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C46FED" w14:textId="77777777" w:rsidR="00E41294" w:rsidRPr="002B6C61" w:rsidRDefault="00E41294" w:rsidP="00E41294">
      <w:pPr>
        <w:pStyle w:val="Hlavika"/>
        <w:tabs>
          <w:tab w:val="clear" w:pos="6804"/>
          <w:tab w:val="clear" w:pos="9356"/>
          <w:tab w:val="right" w:pos="9072"/>
        </w:tabs>
        <w:rPr>
          <w:lang w:val="en-GB"/>
        </w:rPr>
      </w:pPr>
      <w:bookmarkStart w:id="0" w:name="_Hlk506224995"/>
      <w:bookmarkStart w:id="1" w:name="_Hlk506215634"/>
      <w:r w:rsidRPr="002B6C61">
        <w:rPr>
          <w:lang w:val="en-GB"/>
        </w:rPr>
        <w:t>GEOtest, a.s.</w:t>
      </w:r>
      <w:r w:rsidRPr="002B6C61">
        <w:rPr>
          <w:lang w:val="en-GB"/>
        </w:rPr>
        <w:tab/>
      </w:r>
      <w:r w:rsidRPr="002B6C61">
        <w:rPr>
          <w:b w:val="0"/>
          <w:bCs/>
          <w:lang w:val="en-GB"/>
        </w:rPr>
        <w:t>tel.:</w:t>
      </w:r>
      <w:r w:rsidRPr="002B6C61">
        <w:rPr>
          <w:b w:val="0"/>
          <w:bCs/>
          <w:lang w:val="en-GB"/>
        </w:rPr>
        <w:tab/>
      </w:r>
      <w:r w:rsidRPr="002B6C61">
        <w:rPr>
          <w:lang w:val="en-GB"/>
        </w:rPr>
        <w:t>548 125 111</w:t>
      </w:r>
    </w:p>
    <w:p w14:paraId="39068E52" w14:textId="77777777" w:rsidR="00E41294" w:rsidRPr="002B6C61" w:rsidRDefault="00E41294" w:rsidP="00E41294">
      <w:pPr>
        <w:pStyle w:val="Hlavika"/>
        <w:tabs>
          <w:tab w:val="clear" w:pos="6804"/>
          <w:tab w:val="clear" w:pos="9356"/>
          <w:tab w:val="right" w:pos="9072"/>
        </w:tabs>
        <w:rPr>
          <w:lang w:val="en-GB"/>
        </w:rPr>
      </w:pPr>
      <w:r w:rsidRPr="002B6C61">
        <w:rPr>
          <w:lang w:val="en-GB"/>
        </w:rPr>
        <w:t>Šmahova 1244/112, 627 00 Brno</w:t>
      </w:r>
      <w:r w:rsidRPr="002B6C61">
        <w:rPr>
          <w:lang w:val="en-GB"/>
        </w:rPr>
        <w:tab/>
      </w:r>
      <w:r w:rsidRPr="002B6C61">
        <w:rPr>
          <w:b w:val="0"/>
          <w:bCs/>
          <w:lang w:val="en-GB"/>
        </w:rPr>
        <w:t>fax:</w:t>
      </w:r>
      <w:r w:rsidRPr="002B6C61">
        <w:rPr>
          <w:b w:val="0"/>
          <w:bCs/>
          <w:lang w:val="en-GB"/>
        </w:rPr>
        <w:tab/>
      </w:r>
      <w:r w:rsidRPr="002B6C61">
        <w:rPr>
          <w:lang w:val="en-GB"/>
        </w:rPr>
        <w:t>545 217 979</w:t>
      </w:r>
    </w:p>
    <w:p w14:paraId="4B8EB49C" w14:textId="14E72D5E" w:rsidR="00E41294" w:rsidRPr="002B6C61" w:rsidRDefault="00E32BA5" w:rsidP="009D26DD">
      <w:pPr>
        <w:pStyle w:val="Hlavika"/>
        <w:tabs>
          <w:tab w:val="clear" w:pos="6804"/>
          <w:tab w:val="clear" w:pos="7371"/>
          <w:tab w:val="clear" w:pos="9356"/>
          <w:tab w:val="left" w:pos="6663"/>
          <w:tab w:val="right" w:pos="9072"/>
        </w:tabs>
        <w:rPr>
          <w:lang w:val="en-GB"/>
        </w:rPr>
      </w:pPr>
      <w:r w:rsidRPr="002B6C61">
        <w:rPr>
          <w:b w:val="0"/>
          <w:bCs/>
          <w:lang w:val="en-GB"/>
        </w:rPr>
        <w:t>ID No.:</w:t>
      </w:r>
      <w:r w:rsidRPr="002B6C61">
        <w:rPr>
          <w:bCs/>
          <w:lang w:val="en-GB"/>
        </w:rPr>
        <w:t xml:space="preserve"> 46344942  </w:t>
      </w:r>
      <w:r w:rsidRPr="002B6C61">
        <w:rPr>
          <w:b w:val="0"/>
          <w:bCs/>
          <w:lang w:val="en-GB"/>
        </w:rPr>
        <w:t>Tax ID No.:</w:t>
      </w:r>
      <w:r w:rsidRPr="002B6C61">
        <w:rPr>
          <w:bCs/>
          <w:lang w:val="en-GB"/>
        </w:rPr>
        <w:t xml:space="preserve"> </w:t>
      </w:r>
      <w:r w:rsidRPr="002B6C61">
        <w:rPr>
          <w:lang w:val="en-GB"/>
        </w:rPr>
        <w:t>CZ46344942</w:t>
      </w:r>
      <w:r w:rsidR="00E41294" w:rsidRPr="002B6C61">
        <w:rPr>
          <w:lang w:val="en-GB"/>
        </w:rPr>
        <w:tab/>
      </w:r>
      <w:r w:rsidR="00E41294" w:rsidRPr="002B6C61">
        <w:rPr>
          <w:b w:val="0"/>
          <w:bCs/>
          <w:lang w:val="en-GB"/>
        </w:rPr>
        <w:t>e-mail:</w:t>
      </w:r>
      <w:r w:rsidR="00E41294" w:rsidRPr="002B6C61">
        <w:rPr>
          <w:b w:val="0"/>
          <w:bCs/>
          <w:lang w:val="en-GB"/>
        </w:rPr>
        <w:tab/>
      </w:r>
      <w:r w:rsidR="0035032D" w:rsidRPr="002B6C61">
        <w:rPr>
          <w:lang w:val="en-GB"/>
        </w:rPr>
        <w:t>info</w:t>
      </w:r>
      <w:r w:rsidR="00E41294" w:rsidRPr="002B6C61">
        <w:rPr>
          <w:noProof w:val="0"/>
          <w:lang w:val="en-GB"/>
        </w:rPr>
        <w:t>@geotest.cz</w:t>
      </w:r>
    </w:p>
    <w:p w14:paraId="3F7C7476" w14:textId="77777777" w:rsidR="002319F5" w:rsidRPr="002B6C61" w:rsidRDefault="002319F5" w:rsidP="002319F5">
      <w:pPr>
        <w:pStyle w:val="Podhlavika"/>
        <w:jc w:val="both"/>
        <w:rPr>
          <w:rFonts w:eastAsia="Times New Roman"/>
          <w:noProof w:val="0"/>
          <w:lang w:val="en-GB"/>
        </w:rPr>
      </w:pPr>
      <w:r w:rsidRPr="002B6C61">
        <w:rPr>
          <w:noProof w:val="0"/>
          <w:lang w:val="en-GB"/>
        </w:rPr>
        <w:t>Geological and remediation work, geotechnical and hydrogeological investigation</w:t>
      </w:r>
    </w:p>
    <w:p w14:paraId="4FA1729C" w14:textId="77777777" w:rsidR="00E41294" w:rsidRPr="002B6C61" w:rsidRDefault="00E41294" w:rsidP="00E41294">
      <w:pPr>
        <w:pStyle w:val="Texttitulni"/>
        <w:spacing w:after="0"/>
        <w:rPr>
          <w:lang w:val="en-GB"/>
        </w:rPr>
      </w:pPr>
    </w:p>
    <w:p w14:paraId="7FB6A628" w14:textId="3F751B9E" w:rsidR="00E41294" w:rsidRPr="002B6C61" w:rsidRDefault="002319F5" w:rsidP="00E32BA5">
      <w:pPr>
        <w:pStyle w:val="Texttitulni"/>
        <w:tabs>
          <w:tab w:val="left" w:pos="2410"/>
          <w:tab w:val="left" w:pos="2977"/>
        </w:tabs>
        <w:spacing w:before="0" w:after="0"/>
        <w:ind w:left="2410" w:hanging="2410"/>
        <w:rPr>
          <w:rStyle w:val="shorttext"/>
          <w:b/>
          <w:bCs/>
          <w:lang w:val="en-GB"/>
        </w:rPr>
      </w:pPr>
      <w:r w:rsidRPr="002B6C61">
        <w:rPr>
          <w:lang w:val="en-GB"/>
        </w:rPr>
        <w:t>Number and title of contract:</w:t>
      </w:r>
      <w:r w:rsidR="00E32BA5" w:rsidRPr="002B6C61">
        <w:rPr>
          <w:b/>
          <w:lang w:val="en-GB"/>
        </w:rPr>
        <w:tab/>
      </w:r>
      <w:r w:rsidR="00E41294" w:rsidRPr="002B6C61">
        <w:rPr>
          <w:b/>
          <w:lang w:val="en-GB"/>
        </w:rPr>
        <w:t>16 0327 E</w:t>
      </w:r>
      <w:r w:rsidRPr="002B6C61">
        <w:rPr>
          <w:b/>
          <w:lang w:val="en-GB"/>
        </w:rPr>
        <w:t>thiopia</w:t>
      </w:r>
      <w:r w:rsidR="00E41294" w:rsidRPr="002B6C61">
        <w:rPr>
          <w:b/>
          <w:lang w:val="en-GB"/>
        </w:rPr>
        <w:t xml:space="preserve"> – holistic management </w:t>
      </w:r>
      <w:proofErr w:type="spellStart"/>
      <w:r w:rsidR="00E41294" w:rsidRPr="002B6C61">
        <w:rPr>
          <w:b/>
          <w:lang w:val="en-GB"/>
        </w:rPr>
        <w:t>Arba</w:t>
      </w:r>
      <w:proofErr w:type="spellEnd"/>
      <w:r w:rsidR="00E41294" w:rsidRPr="002B6C61">
        <w:rPr>
          <w:b/>
          <w:lang w:val="en-GB"/>
        </w:rPr>
        <w:t xml:space="preserve"> Minch</w:t>
      </w:r>
    </w:p>
    <w:p w14:paraId="1D11446B" w14:textId="71D9E3D0" w:rsidR="00E41294" w:rsidRPr="002B6C61" w:rsidRDefault="00666B04" w:rsidP="00416200">
      <w:pPr>
        <w:tabs>
          <w:tab w:val="left" w:pos="2977"/>
        </w:tabs>
        <w:spacing w:after="0" w:line="240" w:lineRule="auto"/>
        <w:ind w:left="1418" w:hanging="1418"/>
        <w:rPr>
          <w:lang w:val="en-GB"/>
        </w:rPr>
      </w:pPr>
      <w:r w:rsidRPr="002B6C61">
        <w:rPr>
          <w:lang w:val="en-GB"/>
        </w:rPr>
        <w:t>Client</w:t>
      </w:r>
      <w:r w:rsidR="00E41294" w:rsidRPr="002B6C61">
        <w:rPr>
          <w:lang w:val="en-GB"/>
        </w:rPr>
        <w:t>:</w:t>
      </w:r>
      <w:r w:rsidR="00E32BA5" w:rsidRPr="002B6C61">
        <w:rPr>
          <w:lang w:val="en-GB"/>
        </w:rPr>
        <w:tab/>
      </w:r>
      <w:r w:rsidR="00E32BA5" w:rsidRPr="002B6C61">
        <w:rPr>
          <w:lang w:val="en-GB"/>
        </w:rPr>
        <w:tab/>
      </w:r>
      <w:r w:rsidR="00400A61" w:rsidRPr="002B6C61">
        <w:rPr>
          <w:lang w:val="en-GB"/>
        </w:rPr>
        <w:t>Czech Development Agency</w:t>
      </w:r>
      <w:r w:rsidR="00E41294" w:rsidRPr="002B6C61">
        <w:rPr>
          <w:lang w:val="en-GB"/>
        </w:rPr>
        <w:t xml:space="preserve">, </w:t>
      </w:r>
      <w:proofErr w:type="spellStart"/>
      <w:r w:rsidR="00E41294" w:rsidRPr="002B6C61">
        <w:rPr>
          <w:lang w:val="en-GB"/>
        </w:rPr>
        <w:t>Nerudova</w:t>
      </w:r>
      <w:proofErr w:type="spellEnd"/>
      <w:r w:rsidR="00E41294" w:rsidRPr="002B6C61">
        <w:rPr>
          <w:lang w:val="en-GB"/>
        </w:rPr>
        <w:t xml:space="preserve"> 3, 118 50 Praha 1</w:t>
      </w:r>
    </w:p>
    <w:p w14:paraId="3A7A8853" w14:textId="2009267E" w:rsidR="00E41294" w:rsidRPr="002B6C61" w:rsidRDefault="00E41294" w:rsidP="00416200">
      <w:pPr>
        <w:tabs>
          <w:tab w:val="left" w:pos="2977"/>
        </w:tabs>
        <w:spacing w:before="0" w:line="240" w:lineRule="auto"/>
        <w:ind w:left="1418" w:hanging="1418"/>
        <w:rPr>
          <w:lang w:val="en-GB"/>
        </w:rPr>
      </w:pPr>
      <w:r w:rsidRPr="002B6C61">
        <w:rPr>
          <w:lang w:val="en-GB"/>
        </w:rPr>
        <w:tab/>
      </w:r>
      <w:r w:rsidR="00E32BA5" w:rsidRPr="002B6C61">
        <w:rPr>
          <w:lang w:val="en-GB"/>
        </w:rPr>
        <w:tab/>
      </w:r>
      <w:r w:rsidR="00400A61" w:rsidRPr="002B6C61">
        <w:rPr>
          <w:lang w:val="en-GB"/>
        </w:rPr>
        <w:t>Mendel University in Brno</w:t>
      </w:r>
      <w:r w:rsidRPr="002B6C61">
        <w:rPr>
          <w:lang w:val="en-GB"/>
        </w:rPr>
        <w:t xml:space="preserve">, </w:t>
      </w:r>
      <w:proofErr w:type="spellStart"/>
      <w:r w:rsidRPr="002B6C61">
        <w:rPr>
          <w:lang w:val="en-GB"/>
        </w:rPr>
        <w:t>Zemědělská</w:t>
      </w:r>
      <w:proofErr w:type="spellEnd"/>
      <w:r w:rsidRPr="002B6C61">
        <w:rPr>
          <w:lang w:val="en-GB"/>
        </w:rPr>
        <w:t xml:space="preserve"> 1665/1, 613 00 Brno</w:t>
      </w:r>
    </w:p>
    <w:bookmarkEnd w:id="0"/>
    <w:p w14:paraId="09CCAEA0" w14:textId="77777777" w:rsidR="00E41294" w:rsidRPr="002B6C61" w:rsidRDefault="00E41294" w:rsidP="00E41294">
      <w:pPr>
        <w:pStyle w:val="Texttitulni"/>
        <w:spacing w:after="0"/>
        <w:rPr>
          <w:sz w:val="20"/>
          <w:lang w:val="en-GB"/>
        </w:rPr>
      </w:pPr>
    </w:p>
    <w:p w14:paraId="0C53D4C5" w14:textId="77777777" w:rsidR="00E41294" w:rsidRPr="002B6C61" w:rsidRDefault="00E41294" w:rsidP="00E41294">
      <w:pPr>
        <w:pStyle w:val="Texttitulni"/>
        <w:spacing w:after="0"/>
        <w:rPr>
          <w:sz w:val="20"/>
          <w:lang w:val="en-GB"/>
        </w:rPr>
      </w:pPr>
    </w:p>
    <w:p w14:paraId="0716363A" w14:textId="77777777" w:rsidR="00E41294" w:rsidRPr="002B6C61" w:rsidRDefault="00E41294" w:rsidP="00E41294">
      <w:pPr>
        <w:pStyle w:val="Texttitulni"/>
        <w:spacing w:after="0"/>
        <w:jc w:val="center"/>
        <w:rPr>
          <w:sz w:val="40"/>
          <w:szCs w:val="40"/>
          <w:lang w:val="en-GB"/>
        </w:rPr>
      </w:pPr>
    </w:p>
    <w:p w14:paraId="7DF506E3" w14:textId="77777777" w:rsidR="004A49FF" w:rsidRPr="002B6C61" w:rsidRDefault="004A49FF" w:rsidP="00E41294">
      <w:pPr>
        <w:pStyle w:val="Texttitulni"/>
        <w:spacing w:after="0"/>
        <w:jc w:val="center"/>
        <w:rPr>
          <w:rFonts w:eastAsiaTheme="majorEastAsia"/>
          <w:b/>
          <w:bCs/>
          <w:sz w:val="40"/>
          <w:szCs w:val="40"/>
          <w:lang w:val="en-GB"/>
        </w:rPr>
      </w:pPr>
    </w:p>
    <w:p w14:paraId="73549DB8" w14:textId="103396A8" w:rsidR="00DA1D6E" w:rsidRDefault="00DA1D6E" w:rsidP="00E41294">
      <w:pPr>
        <w:pStyle w:val="Texttitulni"/>
        <w:spacing w:after="0"/>
        <w:jc w:val="center"/>
        <w:rPr>
          <w:rFonts w:eastAsiaTheme="majorEastAsia"/>
          <w:b/>
          <w:bCs/>
          <w:sz w:val="40"/>
          <w:szCs w:val="40"/>
          <w:lang w:val="en-GB"/>
        </w:rPr>
      </w:pPr>
      <w:bookmarkStart w:id="2" w:name="_Hlk506223623"/>
      <w:r>
        <w:rPr>
          <w:rFonts w:eastAsiaTheme="majorEastAsia"/>
          <w:b/>
          <w:bCs/>
          <w:sz w:val="40"/>
          <w:szCs w:val="40"/>
          <w:lang w:val="en-GB"/>
        </w:rPr>
        <w:t>ANNEX 3</w:t>
      </w:r>
    </w:p>
    <w:p w14:paraId="59125416" w14:textId="77777777" w:rsidR="009D1BAC" w:rsidRDefault="009D1BAC" w:rsidP="00E41294">
      <w:pPr>
        <w:pStyle w:val="Texttitulni"/>
        <w:spacing w:after="0"/>
        <w:jc w:val="center"/>
        <w:rPr>
          <w:rFonts w:eastAsiaTheme="majorEastAsia"/>
          <w:b/>
          <w:bCs/>
          <w:sz w:val="40"/>
          <w:szCs w:val="40"/>
          <w:lang w:val="en-GB"/>
        </w:rPr>
      </w:pPr>
    </w:p>
    <w:p w14:paraId="6088F575" w14:textId="5FFBC71C" w:rsidR="00E41294" w:rsidRPr="002B6C61" w:rsidRDefault="009D1BAC" w:rsidP="00E41294">
      <w:pPr>
        <w:pStyle w:val="Texttitulni"/>
        <w:spacing w:after="0"/>
        <w:jc w:val="center"/>
        <w:rPr>
          <w:b/>
          <w:bCs/>
          <w:sz w:val="36"/>
          <w:szCs w:val="36"/>
          <w:lang w:val="en-GB"/>
        </w:rPr>
      </w:pPr>
      <w:r w:rsidRPr="002B6C61">
        <w:rPr>
          <w:rFonts w:eastAsiaTheme="majorEastAsia"/>
          <w:b/>
          <w:bCs/>
          <w:sz w:val="40"/>
          <w:szCs w:val="40"/>
          <w:lang w:val="en-GB"/>
        </w:rPr>
        <w:t>CLASSIFICATION PROCEDURE GUIDEBOOK</w:t>
      </w:r>
    </w:p>
    <w:bookmarkEnd w:id="2"/>
    <w:p w14:paraId="013D8284" w14:textId="6D29B5EE" w:rsidR="00E41294" w:rsidRDefault="00E41294" w:rsidP="00E41294">
      <w:pPr>
        <w:pStyle w:val="Texttitulni"/>
        <w:spacing w:after="0"/>
        <w:jc w:val="center"/>
        <w:rPr>
          <w:b/>
          <w:bCs/>
          <w:sz w:val="36"/>
          <w:szCs w:val="36"/>
          <w:lang w:val="en-GB"/>
        </w:rPr>
      </w:pPr>
    </w:p>
    <w:p w14:paraId="2FC4C2D8" w14:textId="77777777" w:rsidR="00E41294" w:rsidRPr="002B6C61" w:rsidRDefault="00E41294" w:rsidP="00E41294">
      <w:pPr>
        <w:pStyle w:val="Texttitulni"/>
        <w:spacing w:after="0"/>
        <w:jc w:val="center"/>
        <w:rPr>
          <w:b/>
          <w:bCs/>
          <w:sz w:val="36"/>
          <w:szCs w:val="36"/>
          <w:lang w:val="en-GB"/>
        </w:rPr>
      </w:pPr>
    </w:p>
    <w:p w14:paraId="2A73977C" w14:textId="3324ECC5" w:rsidR="00E41294" w:rsidRPr="002B6C61" w:rsidRDefault="00557E02" w:rsidP="00E41294">
      <w:pPr>
        <w:pStyle w:val="Texttitulni"/>
        <w:tabs>
          <w:tab w:val="left" w:pos="2127"/>
        </w:tabs>
        <w:spacing w:after="0"/>
        <w:rPr>
          <w:rStyle w:val="shorttext"/>
          <w:b/>
          <w:bCs/>
          <w:lang w:val="en-GB"/>
        </w:rPr>
      </w:pPr>
      <w:bookmarkStart w:id="3" w:name="_Hlk506225001"/>
      <w:r w:rsidRPr="002B6C61">
        <w:rPr>
          <w:lang w:val="en-GB"/>
        </w:rPr>
        <w:t>Project manager</w:t>
      </w:r>
      <w:r w:rsidR="00E41294" w:rsidRPr="002B6C61">
        <w:rPr>
          <w:lang w:val="en-GB"/>
        </w:rPr>
        <w:t>:</w:t>
      </w:r>
      <w:r w:rsidR="00E41294" w:rsidRPr="002B6C61">
        <w:rPr>
          <w:lang w:val="en-GB"/>
        </w:rPr>
        <w:tab/>
      </w:r>
      <w:r w:rsidR="00E41294" w:rsidRPr="002B6C61">
        <w:rPr>
          <w:rStyle w:val="shorttext"/>
          <w:b/>
          <w:bCs/>
          <w:lang w:val="en-GB"/>
        </w:rPr>
        <w:t>Mgr. Jan Oprchal</w:t>
      </w:r>
      <w:r w:rsidR="00E41294" w:rsidRPr="002B6C61">
        <w:rPr>
          <w:rStyle w:val="shorttext"/>
          <w:bCs/>
          <w:lang w:val="en-GB"/>
        </w:rPr>
        <w:t>,</w:t>
      </w:r>
      <w:r w:rsidR="00E41294" w:rsidRPr="002B6C61">
        <w:rPr>
          <w:rStyle w:val="shorttext"/>
          <w:b/>
          <w:bCs/>
          <w:lang w:val="en-GB"/>
        </w:rPr>
        <w:t xml:space="preserve"> </w:t>
      </w:r>
      <w:r w:rsidRPr="002B6C61">
        <w:rPr>
          <w:rStyle w:val="shorttext"/>
          <w:bCs/>
          <w:lang w:val="en-GB"/>
        </w:rPr>
        <w:t>Production Manager, GIS Specialist</w:t>
      </w:r>
    </w:p>
    <w:p w14:paraId="5B7E9A47" w14:textId="624CA315" w:rsidR="00DA1D6E" w:rsidRDefault="00557E02" w:rsidP="00E41294">
      <w:pPr>
        <w:pStyle w:val="Texttitulni"/>
        <w:tabs>
          <w:tab w:val="left" w:pos="2127"/>
        </w:tabs>
        <w:spacing w:after="0"/>
        <w:rPr>
          <w:lang w:val="en-GB"/>
        </w:rPr>
      </w:pPr>
      <w:r w:rsidRPr="002B6C61">
        <w:rPr>
          <w:lang w:val="en-GB"/>
        </w:rPr>
        <w:t>Prepared by</w:t>
      </w:r>
      <w:r w:rsidR="00E41294" w:rsidRPr="002B6C61">
        <w:rPr>
          <w:lang w:val="en-GB"/>
        </w:rPr>
        <w:t xml:space="preserve">: </w:t>
      </w:r>
      <w:r w:rsidR="00E41294" w:rsidRPr="002B6C61">
        <w:rPr>
          <w:lang w:val="en-GB"/>
        </w:rPr>
        <w:tab/>
      </w:r>
      <w:r w:rsidR="00DA1D6E">
        <w:rPr>
          <w:b/>
          <w:lang w:val="en-GB"/>
        </w:rPr>
        <w:t>Mgr.</w:t>
      </w:r>
      <w:r w:rsidR="00DA1D6E" w:rsidRPr="00B51C5F">
        <w:rPr>
          <w:b/>
          <w:lang w:val="en-GB"/>
        </w:rPr>
        <w:t xml:space="preserve"> </w:t>
      </w:r>
      <w:proofErr w:type="spellStart"/>
      <w:r w:rsidR="00DA1D6E" w:rsidRPr="00B51C5F">
        <w:rPr>
          <w:b/>
          <w:lang w:val="en-GB"/>
        </w:rPr>
        <w:t>Jiří</w:t>
      </w:r>
      <w:proofErr w:type="spellEnd"/>
      <w:r w:rsidR="00DA1D6E" w:rsidRPr="00B51C5F">
        <w:rPr>
          <w:b/>
          <w:lang w:val="en-GB"/>
        </w:rPr>
        <w:t xml:space="preserve"> </w:t>
      </w:r>
      <w:proofErr w:type="spellStart"/>
      <w:r w:rsidR="00DA1D6E" w:rsidRPr="00B51C5F">
        <w:rPr>
          <w:b/>
          <w:lang w:val="en-GB"/>
        </w:rPr>
        <w:t>Hladík</w:t>
      </w:r>
      <w:proofErr w:type="spellEnd"/>
      <w:r w:rsidR="00DA1D6E">
        <w:rPr>
          <w:rStyle w:val="shorttext"/>
          <w:bCs/>
          <w:lang w:val="en-GB"/>
        </w:rPr>
        <w:t>, GIS Speci</w:t>
      </w:r>
      <w:r w:rsidR="00DA1D6E" w:rsidRPr="00B51C5F">
        <w:rPr>
          <w:rStyle w:val="shorttext"/>
          <w:bCs/>
          <w:lang w:val="en-GB"/>
        </w:rPr>
        <w:t>alist</w:t>
      </w:r>
      <w:r w:rsidR="00DA1D6E" w:rsidRPr="00B51C5F">
        <w:rPr>
          <w:rStyle w:val="shorttext"/>
          <w:bCs/>
          <w:lang w:val="en-GB"/>
        </w:rPr>
        <w:tab/>
      </w:r>
    </w:p>
    <w:p w14:paraId="3AA8FED0" w14:textId="27A439DD" w:rsidR="00DA1D6E" w:rsidRDefault="00DA1D6E" w:rsidP="00E41294">
      <w:pPr>
        <w:pStyle w:val="Texttitulni"/>
        <w:tabs>
          <w:tab w:val="left" w:pos="2127"/>
        </w:tabs>
        <w:spacing w:after="0"/>
        <w:rPr>
          <w:lang w:val="en-GB"/>
        </w:rPr>
      </w:pPr>
      <w:r>
        <w:rPr>
          <w:lang w:val="en-GB"/>
        </w:rPr>
        <w:tab/>
      </w:r>
      <w:proofErr w:type="spellStart"/>
      <w:r>
        <w:rPr>
          <w:rStyle w:val="shorttext"/>
          <w:b/>
          <w:bCs/>
          <w:lang w:val="en-GB"/>
        </w:rPr>
        <w:t>Bc</w:t>
      </w:r>
      <w:proofErr w:type="spellEnd"/>
      <w:r w:rsidR="00E41294" w:rsidRPr="002B6C61">
        <w:rPr>
          <w:rStyle w:val="shorttext"/>
          <w:bCs/>
          <w:lang w:val="en-GB"/>
        </w:rPr>
        <w:t xml:space="preserve">. </w:t>
      </w:r>
      <w:r w:rsidR="00E41294" w:rsidRPr="002B6C61">
        <w:rPr>
          <w:rStyle w:val="shorttext"/>
          <w:b/>
          <w:bCs/>
          <w:lang w:val="en-GB"/>
        </w:rPr>
        <w:t xml:space="preserve">Cristina Medina </w:t>
      </w:r>
      <w:proofErr w:type="spellStart"/>
      <w:r w:rsidR="00E41294" w:rsidRPr="002B6C61">
        <w:rPr>
          <w:rStyle w:val="shorttext"/>
          <w:b/>
          <w:bCs/>
          <w:lang w:val="en-GB"/>
        </w:rPr>
        <w:t>Solano</w:t>
      </w:r>
      <w:proofErr w:type="spellEnd"/>
      <w:r w:rsidR="00E41294" w:rsidRPr="002B6C61">
        <w:rPr>
          <w:rStyle w:val="shorttext"/>
          <w:bCs/>
          <w:lang w:val="en-GB"/>
        </w:rPr>
        <w:t>,</w:t>
      </w:r>
      <w:r w:rsidR="00E41294" w:rsidRPr="002B6C61">
        <w:rPr>
          <w:rStyle w:val="shorttext"/>
          <w:b/>
          <w:bCs/>
          <w:lang w:val="en-GB"/>
        </w:rPr>
        <w:t xml:space="preserve"> </w:t>
      </w:r>
      <w:r w:rsidR="00557E02" w:rsidRPr="002B6C61">
        <w:rPr>
          <w:lang w:val="en-GB"/>
        </w:rPr>
        <w:t>GIS Specialist</w:t>
      </w:r>
    </w:p>
    <w:p w14:paraId="243B9342" w14:textId="2601FA0E" w:rsidR="00E41294" w:rsidRPr="002B6C61" w:rsidRDefault="00557E02" w:rsidP="00E41294">
      <w:pPr>
        <w:pStyle w:val="Texttitulni"/>
        <w:tabs>
          <w:tab w:val="left" w:pos="2127"/>
        </w:tabs>
        <w:spacing w:after="0"/>
        <w:rPr>
          <w:lang w:val="en-GB"/>
        </w:rPr>
      </w:pPr>
      <w:r w:rsidRPr="002B6C61">
        <w:rPr>
          <w:lang w:val="en-GB"/>
        </w:rPr>
        <w:t>Approved by</w:t>
      </w:r>
      <w:r w:rsidR="00E41294" w:rsidRPr="002B6C61">
        <w:rPr>
          <w:lang w:val="en-GB"/>
        </w:rPr>
        <w:t>:</w:t>
      </w:r>
      <w:r w:rsidR="00E41294" w:rsidRPr="002B6C61">
        <w:rPr>
          <w:lang w:val="en-GB"/>
        </w:rPr>
        <w:tab/>
      </w:r>
      <w:proofErr w:type="spellStart"/>
      <w:r w:rsidR="00E41294" w:rsidRPr="002B6C61">
        <w:rPr>
          <w:rStyle w:val="shorttext"/>
          <w:b/>
          <w:bCs/>
          <w:lang w:val="en-GB"/>
        </w:rPr>
        <w:t>Ing</w:t>
      </w:r>
      <w:proofErr w:type="spellEnd"/>
      <w:r w:rsidR="00E41294" w:rsidRPr="002B6C61">
        <w:rPr>
          <w:rStyle w:val="shorttext"/>
          <w:b/>
          <w:bCs/>
          <w:lang w:val="en-GB"/>
        </w:rPr>
        <w:t xml:space="preserve">. </w:t>
      </w:r>
      <w:proofErr w:type="spellStart"/>
      <w:r w:rsidR="00E41294" w:rsidRPr="002B6C61">
        <w:rPr>
          <w:rStyle w:val="shorttext"/>
          <w:b/>
          <w:bCs/>
          <w:lang w:val="en-GB"/>
        </w:rPr>
        <w:t>Jaromír</w:t>
      </w:r>
      <w:proofErr w:type="spellEnd"/>
      <w:r w:rsidR="00E41294" w:rsidRPr="002B6C61">
        <w:rPr>
          <w:rStyle w:val="shorttext"/>
          <w:b/>
          <w:bCs/>
          <w:lang w:val="en-GB"/>
        </w:rPr>
        <w:t xml:space="preserve"> </w:t>
      </w:r>
      <w:proofErr w:type="spellStart"/>
      <w:r w:rsidR="00E41294" w:rsidRPr="002B6C61">
        <w:rPr>
          <w:rStyle w:val="shorttext"/>
          <w:b/>
          <w:bCs/>
          <w:lang w:val="en-GB"/>
        </w:rPr>
        <w:t>Novák</w:t>
      </w:r>
      <w:proofErr w:type="spellEnd"/>
      <w:r w:rsidR="00E41294" w:rsidRPr="002B6C61">
        <w:rPr>
          <w:rStyle w:val="shorttext"/>
          <w:bCs/>
          <w:lang w:val="en-GB"/>
        </w:rPr>
        <w:t xml:space="preserve">, </w:t>
      </w:r>
      <w:r w:rsidRPr="002B6C61">
        <w:rPr>
          <w:lang w:val="en-GB"/>
        </w:rPr>
        <w:t>Production Manager</w:t>
      </w:r>
    </w:p>
    <w:p w14:paraId="1C8D0EB7" w14:textId="77777777" w:rsidR="00E41294" w:rsidRPr="002B6C61" w:rsidRDefault="00E41294" w:rsidP="00E41294">
      <w:pPr>
        <w:pStyle w:val="TextA"/>
        <w:jc w:val="center"/>
      </w:pPr>
    </w:p>
    <w:p w14:paraId="6A7A3DBF" w14:textId="77777777" w:rsidR="00E41294" w:rsidRPr="002B6C61" w:rsidRDefault="00E41294" w:rsidP="00E41294">
      <w:pPr>
        <w:pStyle w:val="TextA"/>
        <w:jc w:val="center"/>
      </w:pPr>
    </w:p>
    <w:p w14:paraId="609FFFE8" w14:textId="77777777" w:rsidR="00194B36" w:rsidRPr="002B6C61" w:rsidRDefault="00194B36" w:rsidP="00E41294">
      <w:pPr>
        <w:pStyle w:val="TextA"/>
        <w:jc w:val="center"/>
      </w:pPr>
    </w:p>
    <w:p w14:paraId="1C4A4CF8" w14:textId="77777777" w:rsidR="00E41294" w:rsidRPr="002B6C61" w:rsidRDefault="00E41294" w:rsidP="00E41294">
      <w:pPr>
        <w:pStyle w:val="TextA"/>
        <w:jc w:val="center"/>
      </w:pPr>
    </w:p>
    <w:p w14:paraId="6977787B" w14:textId="77777777" w:rsidR="00E41294" w:rsidRPr="002B6C61" w:rsidRDefault="00E41294" w:rsidP="00E41294">
      <w:pPr>
        <w:pStyle w:val="TextA"/>
        <w:jc w:val="center"/>
      </w:pPr>
      <w:r w:rsidRPr="002B6C61">
        <w:t>___________________________________</w:t>
      </w:r>
    </w:p>
    <w:p w14:paraId="2755F997" w14:textId="77777777" w:rsidR="00E41294" w:rsidRPr="002B6C61" w:rsidRDefault="00E41294" w:rsidP="00E41294">
      <w:pPr>
        <w:pStyle w:val="TextA"/>
        <w:jc w:val="center"/>
      </w:pPr>
      <w:proofErr w:type="spellStart"/>
      <w:r w:rsidRPr="002B6C61">
        <w:rPr>
          <w:rStyle w:val="shorttext"/>
          <w:b/>
          <w:bCs/>
        </w:rPr>
        <w:t>RNDr</w:t>
      </w:r>
      <w:proofErr w:type="spellEnd"/>
      <w:r w:rsidRPr="002B6C61">
        <w:rPr>
          <w:rStyle w:val="shorttext"/>
          <w:b/>
          <w:bCs/>
        </w:rPr>
        <w:t xml:space="preserve">. </w:t>
      </w:r>
      <w:proofErr w:type="spellStart"/>
      <w:r w:rsidRPr="002B6C61">
        <w:rPr>
          <w:rStyle w:val="shorttext"/>
          <w:b/>
          <w:bCs/>
        </w:rPr>
        <w:t>Lubomír</w:t>
      </w:r>
      <w:proofErr w:type="spellEnd"/>
      <w:r w:rsidRPr="002B6C61">
        <w:rPr>
          <w:rStyle w:val="shorttext"/>
          <w:b/>
          <w:bCs/>
        </w:rPr>
        <w:t xml:space="preserve"> </w:t>
      </w:r>
      <w:proofErr w:type="spellStart"/>
      <w:r w:rsidRPr="002B6C61">
        <w:rPr>
          <w:rStyle w:val="shorttext"/>
          <w:b/>
          <w:bCs/>
        </w:rPr>
        <w:t>Klímek</w:t>
      </w:r>
      <w:proofErr w:type="spellEnd"/>
      <w:r w:rsidRPr="002B6C61">
        <w:rPr>
          <w:rStyle w:val="shorttext"/>
          <w:b/>
          <w:bCs/>
        </w:rPr>
        <w:t>, MBA</w:t>
      </w:r>
      <w:r w:rsidRPr="002B6C61">
        <w:t xml:space="preserve"> </w:t>
      </w:r>
    </w:p>
    <w:p w14:paraId="1198E8E7" w14:textId="77777777" w:rsidR="00557E02" w:rsidRPr="002B6C61" w:rsidRDefault="00557E02" w:rsidP="00557E02">
      <w:pPr>
        <w:pStyle w:val="Text"/>
        <w:jc w:val="center"/>
        <w:rPr>
          <w:rFonts w:eastAsia="Times New Roman"/>
          <w:lang w:val="en-GB" w:eastAsia="cs-CZ"/>
        </w:rPr>
      </w:pPr>
      <w:r w:rsidRPr="002B6C61">
        <w:rPr>
          <w:lang w:val="en-GB"/>
        </w:rPr>
        <w:t>Managing Director</w:t>
      </w:r>
    </w:p>
    <w:p w14:paraId="57FEB093" w14:textId="77777777" w:rsidR="00E41294" w:rsidRPr="002B6C61" w:rsidRDefault="00E41294" w:rsidP="00E41294">
      <w:pPr>
        <w:pStyle w:val="Mistoadatum"/>
        <w:rPr>
          <w:lang w:val="en-GB"/>
        </w:rPr>
      </w:pPr>
    </w:p>
    <w:p w14:paraId="60C8E518" w14:textId="6217AA47" w:rsidR="00E41294" w:rsidRPr="002B6C61" w:rsidRDefault="00E41294" w:rsidP="00E41294">
      <w:pPr>
        <w:pStyle w:val="Mistoadatum"/>
        <w:rPr>
          <w:lang w:val="en-GB"/>
        </w:rPr>
      </w:pPr>
    </w:p>
    <w:p w14:paraId="40EC5FEE" w14:textId="4728FAC9" w:rsidR="009D6007" w:rsidRPr="002B6C61" w:rsidRDefault="009D6007" w:rsidP="00E41294">
      <w:pPr>
        <w:pStyle w:val="Mistoadatum"/>
        <w:rPr>
          <w:lang w:val="en-GB"/>
        </w:rPr>
      </w:pPr>
    </w:p>
    <w:p w14:paraId="0A29DC3F" w14:textId="02F30D98" w:rsidR="009D6007" w:rsidRPr="002B6C61" w:rsidRDefault="009D6007" w:rsidP="00E41294">
      <w:pPr>
        <w:pStyle w:val="Mistoadatum"/>
        <w:rPr>
          <w:lang w:val="en-GB"/>
        </w:rPr>
      </w:pPr>
      <w:bookmarkStart w:id="4" w:name="_GoBack"/>
      <w:bookmarkEnd w:id="4"/>
    </w:p>
    <w:p w14:paraId="415D363E" w14:textId="2FF6C0F1" w:rsidR="009D6007" w:rsidRPr="002B6C61" w:rsidRDefault="009D6007" w:rsidP="00E41294">
      <w:pPr>
        <w:pStyle w:val="Mistoadatum"/>
        <w:rPr>
          <w:lang w:val="en-GB"/>
        </w:rPr>
      </w:pPr>
    </w:p>
    <w:p w14:paraId="2854B4EB" w14:textId="54AD6D44" w:rsidR="009D6007" w:rsidRPr="002B6C61" w:rsidRDefault="009D6007" w:rsidP="00E41294">
      <w:pPr>
        <w:pStyle w:val="Mistoadatum"/>
        <w:rPr>
          <w:lang w:val="en-GB"/>
        </w:rPr>
      </w:pPr>
    </w:p>
    <w:p w14:paraId="1C45B800" w14:textId="77777777" w:rsidR="009D6007" w:rsidRPr="002B6C61" w:rsidRDefault="009D6007" w:rsidP="00E41294">
      <w:pPr>
        <w:pStyle w:val="Mistoadatum"/>
        <w:rPr>
          <w:lang w:val="en-GB"/>
        </w:rPr>
      </w:pPr>
    </w:p>
    <w:p w14:paraId="1609C6ED" w14:textId="19DB6ACE" w:rsidR="00E41294" w:rsidRPr="002B6C61" w:rsidRDefault="00E41294" w:rsidP="00E41294">
      <w:pPr>
        <w:pStyle w:val="Mistoadatum"/>
        <w:rPr>
          <w:lang w:val="en-GB"/>
        </w:rPr>
        <w:sectPr w:rsidR="00E41294" w:rsidRPr="002B6C61" w:rsidSect="00706CC6">
          <w:pgSz w:w="11906" w:h="16838"/>
          <w:pgMar w:top="1417" w:right="1417" w:bottom="1417" w:left="1417" w:header="708" w:footer="708" w:gutter="0"/>
          <w:cols w:space="708"/>
          <w:docGrid w:linePitch="360"/>
        </w:sectPr>
      </w:pPr>
      <w:r w:rsidRPr="002B6C61">
        <w:rPr>
          <w:lang w:val="en-GB"/>
        </w:rPr>
        <w:t xml:space="preserve">Brno, </w:t>
      </w:r>
      <w:r w:rsidR="00557E02" w:rsidRPr="002B6C61">
        <w:rPr>
          <w:lang w:val="en-GB"/>
        </w:rPr>
        <w:t>February</w:t>
      </w:r>
      <w:r w:rsidRPr="002B6C61">
        <w:rPr>
          <w:lang w:val="en-GB"/>
        </w:rPr>
        <w:t xml:space="preserve"> 2018</w:t>
      </w:r>
      <w:bookmarkEnd w:id="1"/>
      <w:bookmarkEnd w:id="3"/>
    </w:p>
    <w:sdt>
      <w:sdtPr>
        <w:rPr>
          <w:rFonts w:ascii="Times New Roman" w:eastAsiaTheme="minorEastAsia" w:hAnsi="Times New Roman" w:cstheme="minorBidi"/>
          <w:color w:val="auto"/>
          <w:sz w:val="24"/>
          <w:szCs w:val="22"/>
          <w:lang w:val="en-GB" w:eastAsia="es-ES"/>
        </w:rPr>
        <w:id w:val="1238908190"/>
        <w:docPartObj>
          <w:docPartGallery w:val="Table of Contents"/>
          <w:docPartUnique/>
        </w:docPartObj>
      </w:sdtPr>
      <w:sdtEndPr>
        <w:rPr>
          <w:b/>
          <w:bCs/>
        </w:rPr>
      </w:sdtEndPr>
      <w:sdtContent>
        <w:p w14:paraId="7322961B" w14:textId="3D704201" w:rsidR="0030356C" w:rsidRPr="002B6C61" w:rsidRDefault="00A04EBB">
          <w:pPr>
            <w:pStyle w:val="Nadpisobsahu"/>
            <w:rPr>
              <w:rStyle w:val="Nadpis1Char"/>
              <w:smallCaps/>
              <w:color w:val="auto"/>
              <w:lang w:val="en-GB"/>
            </w:rPr>
          </w:pPr>
          <w:r w:rsidRPr="002B6C61">
            <w:rPr>
              <w:rStyle w:val="Nadpis1Char"/>
              <w:smallCaps/>
              <w:color w:val="auto"/>
              <w:lang w:val="en-GB"/>
            </w:rPr>
            <w:t>Table of contents</w:t>
          </w:r>
        </w:p>
        <w:p w14:paraId="7B298BA7" w14:textId="77777777" w:rsidR="00DA1D6E" w:rsidRDefault="0030356C">
          <w:pPr>
            <w:pStyle w:val="Obsah1"/>
            <w:tabs>
              <w:tab w:val="right" w:leader="dot" w:pos="9062"/>
            </w:tabs>
            <w:rPr>
              <w:rFonts w:asciiTheme="minorHAnsi" w:hAnsiTheme="minorHAnsi"/>
              <w:noProof/>
              <w:sz w:val="22"/>
              <w:lang w:val="cs-CZ" w:eastAsia="cs-CZ"/>
            </w:rPr>
          </w:pPr>
          <w:r w:rsidRPr="002B6C61">
            <w:rPr>
              <w:lang w:val="en-GB"/>
            </w:rPr>
            <w:fldChar w:fldCharType="begin"/>
          </w:r>
          <w:r w:rsidRPr="002B6C61">
            <w:rPr>
              <w:lang w:val="en-GB"/>
            </w:rPr>
            <w:instrText xml:space="preserve"> TOC \o "1-3" \h \z \u </w:instrText>
          </w:r>
          <w:r w:rsidRPr="002B6C61">
            <w:rPr>
              <w:lang w:val="en-GB"/>
            </w:rPr>
            <w:fldChar w:fldCharType="separate"/>
          </w:r>
          <w:hyperlink w:anchor="_Toc506300031" w:history="1">
            <w:r w:rsidR="00DA1D6E" w:rsidRPr="00AC2EA1">
              <w:rPr>
                <w:rStyle w:val="Hypertextovodkaz"/>
                <w:rFonts w:eastAsiaTheme="minorHAnsi" w:cs="Times New Roman"/>
                <w:noProof/>
                <w:lang w:val="en-GB" w:eastAsia="en-US"/>
              </w:rPr>
              <w:t>1. Introduction</w:t>
            </w:r>
            <w:r w:rsidR="00DA1D6E">
              <w:rPr>
                <w:noProof/>
                <w:webHidden/>
              </w:rPr>
              <w:tab/>
            </w:r>
            <w:r w:rsidR="00DA1D6E">
              <w:rPr>
                <w:noProof/>
                <w:webHidden/>
              </w:rPr>
              <w:fldChar w:fldCharType="begin"/>
            </w:r>
            <w:r w:rsidR="00DA1D6E">
              <w:rPr>
                <w:noProof/>
                <w:webHidden/>
              </w:rPr>
              <w:instrText xml:space="preserve"> PAGEREF _Toc506300031 \h </w:instrText>
            </w:r>
            <w:r w:rsidR="00DA1D6E">
              <w:rPr>
                <w:noProof/>
                <w:webHidden/>
              </w:rPr>
            </w:r>
            <w:r w:rsidR="00DA1D6E">
              <w:rPr>
                <w:noProof/>
                <w:webHidden/>
              </w:rPr>
              <w:fldChar w:fldCharType="separate"/>
            </w:r>
            <w:r w:rsidR="00DA1D6E">
              <w:rPr>
                <w:noProof/>
                <w:webHidden/>
              </w:rPr>
              <w:t>3</w:t>
            </w:r>
            <w:r w:rsidR="00DA1D6E">
              <w:rPr>
                <w:noProof/>
                <w:webHidden/>
              </w:rPr>
              <w:fldChar w:fldCharType="end"/>
            </w:r>
          </w:hyperlink>
        </w:p>
        <w:p w14:paraId="03DF88DF" w14:textId="77777777" w:rsidR="00DA1D6E" w:rsidRDefault="00194B36">
          <w:pPr>
            <w:pStyle w:val="Obsah1"/>
            <w:tabs>
              <w:tab w:val="right" w:leader="dot" w:pos="9062"/>
            </w:tabs>
            <w:rPr>
              <w:rFonts w:asciiTheme="minorHAnsi" w:hAnsiTheme="minorHAnsi"/>
              <w:noProof/>
              <w:sz w:val="22"/>
              <w:lang w:val="cs-CZ" w:eastAsia="cs-CZ"/>
            </w:rPr>
          </w:pPr>
          <w:hyperlink w:anchor="_Toc506300032" w:history="1">
            <w:r w:rsidR="00DA1D6E" w:rsidRPr="00AC2EA1">
              <w:rPr>
                <w:rStyle w:val="Hypertextovodkaz"/>
                <w:noProof/>
                <w:lang w:val="en-GB"/>
              </w:rPr>
              <w:t>2. Data and software</w:t>
            </w:r>
            <w:r w:rsidR="00DA1D6E">
              <w:rPr>
                <w:noProof/>
                <w:webHidden/>
              </w:rPr>
              <w:tab/>
            </w:r>
            <w:r w:rsidR="00DA1D6E">
              <w:rPr>
                <w:noProof/>
                <w:webHidden/>
              </w:rPr>
              <w:fldChar w:fldCharType="begin"/>
            </w:r>
            <w:r w:rsidR="00DA1D6E">
              <w:rPr>
                <w:noProof/>
                <w:webHidden/>
              </w:rPr>
              <w:instrText xml:space="preserve"> PAGEREF _Toc506300032 \h </w:instrText>
            </w:r>
            <w:r w:rsidR="00DA1D6E">
              <w:rPr>
                <w:noProof/>
                <w:webHidden/>
              </w:rPr>
            </w:r>
            <w:r w:rsidR="00DA1D6E">
              <w:rPr>
                <w:noProof/>
                <w:webHidden/>
              </w:rPr>
              <w:fldChar w:fldCharType="separate"/>
            </w:r>
            <w:r w:rsidR="00DA1D6E">
              <w:rPr>
                <w:noProof/>
                <w:webHidden/>
              </w:rPr>
              <w:t>3</w:t>
            </w:r>
            <w:r w:rsidR="00DA1D6E">
              <w:rPr>
                <w:noProof/>
                <w:webHidden/>
              </w:rPr>
              <w:fldChar w:fldCharType="end"/>
            </w:r>
          </w:hyperlink>
        </w:p>
        <w:p w14:paraId="31928896" w14:textId="77777777" w:rsidR="00DA1D6E" w:rsidRDefault="00194B36">
          <w:pPr>
            <w:pStyle w:val="Obsah1"/>
            <w:tabs>
              <w:tab w:val="right" w:leader="dot" w:pos="9062"/>
            </w:tabs>
            <w:rPr>
              <w:rFonts w:asciiTheme="minorHAnsi" w:hAnsiTheme="minorHAnsi"/>
              <w:noProof/>
              <w:sz w:val="22"/>
              <w:lang w:val="cs-CZ" w:eastAsia="cs-CZ"/>
            </w:rPr>
          </w:pPr>
          <w:hyperlink w:anchor="_Toc506300033" w:history="1">
            <w:r w:rsidR="00DA1D6E" w:rsidRPr="00AC2EA1">
              <w:rPr>
                <w:rStyle w:val="Hypertextovodkaz"/>
                <w:noProof/>
                <w:lang w:val="en-GB"/>
              </w:rPr>
              <w:t>3. Procedure of classification</w:t>
            </w:r>
            <w:r w:rsidR="00DA1D6E">
              <w:rPr>
                <w:noProof/>
                <w:webHidden/>
              </w:rPr>
              <w:tab/>
            </w:r>
            <w:r w:rsidR="00DA1D6E">
              <w:rPr>
                <w:noProof/>
                <w:webHidden/>
              </w:rPr>
              <w:fldChar w:fldCharType="begin"/>
            </w:r>
            <w:r w:rsidR="00DA1D6E">
              <w:rPr>
                <w:noProof/>
                <w:webHidden/>
              </w:rPr>
              <w:instrText xml:space="preserve"> PAGEREF _Toc506300033 \h </w:instrText>
            </w:r>
            <w:r w:rsidR="00DA1D6E">
              <w:rPr>
                <w:noProof/>
                <w:webHidden/>
              </w:rPr>
            </w:r>
            <w:r w:rsidR="00DA1D6E">
              <w:rPr>
                <w:noProof/>
                <w:webHidden/>
              </w:rPr>
              <w:fldChar w:fldCharType="separate"/>
            </w:r>
            <w:r w:rsidR="00DA1D6E">
              <w:rPr>
                <w:noProof/>
                <w:webHidden/>
              </w:rPr>
              <w:t>3</w:t>
            </w:r>
            <w:r w:rsidR="00DA1D6E">
              <w:rPr>
                <w:noProof/>
                <w:webHidden/>
              </w:rPr>
              <w:fldChar w:fldCharType="end"/>
            </w:r>
          </w:hyperlink>
        </w:p>
        <w:p w14:paraId="5D8EB776" w14:textId="77777777" w:rsidR="00DA1D6E" w:rsidRDefault="00194B36">
          <w:pPr>
            <w:pStyle w:val="Obsah2"/>
            <w:tabs>
              <w:tab w:val="right" w:leader="dot" w:pos="9062"/>
            </w:tabs>
            <w:rPr>
              <w:rFonts w:asciiTheme="minorHAnsi" w:hAnsiTheme="minorHAnsi"/>
              <w:noProof/>
              <w:sz w:val="22"/>
              <w:lang w:val="cs-CZ" w:eastAsia="cs-CZ"/>
            </w:rPr>
          </w:pPr>
          <w:hyperlink w:anchor="_Toc506300034" w:history="1">
            <w:r w:rsidR="00DA1D6E" w:rsidRPr="00AC2EA1">
              <w:rPr>
                <w:rStyle w:val="Hypertextovodkaz"/>
                <w:noProof/>
                <w:lang w:val="en-GB"/>
              </w:rPr>
              <w:t>3.1 NDVI</w:t>
            </w:r>
            <w:r w:rsidR="00DA1D6E">
              <w:rPr>
                <w:noProof/>
                <w:webHidden/>
              </w:rPr>
              <w:tab/>
            </w:r>
            <w:r w:rsidR="00DA1D6E">
              <w:rPr>
                <w:noProof/>
                <w:webHidden/>
              </w:rPr>
              <w:fldChar w:fldCharType="begin"/>
            </w:r>
            <w:r w:rsidR="00DA1D6E">
              <w:rPr>
                <w:noProof/>
                <w:webHidden/>
              </w:rPr>
              <w:instrText xml:space="preserve"> PAGEREF _Toc506300034 \h </w:instrText>
            </w:r>
            <w:r w:rsidR="00DA1D6E">
              <w:rPr>
                <w:noProof/>
                <w:webHidden/>
              </w:rPr>
            </w:r>
            <w:r w:rsidR="00DA1D6E">
              <w:rPr>
                <w:noProof/>
                <w:webHidden/>
              </w:rPr>
              <w:fldChar w:fldCharType="separate"/>
            </w:r>
            <w:r w:rsidR="00DA1D6E">
              <w:rPr>
                <w:noProof/>
                <w:webHidden/>
              </w:rPr>
              <w:t>3</w:t>
            </w:r>
            <w:r w:rsidR="00DA1D6E">
              <w:rPr>
                <w:noProof/>
                <w:webHidden/>
              </w:rPr>
              <w:fldChar w:fldCharType="end"/>
            </w:r>
          </w:hyperlink>
        </w:p>
        <w:p w14:paraId="472102F5" w14:textId="77777777" w:rsidR="00DA1D6E" w:rsidRDefault="00194B36">
          <w:pPr>
            <w:pStyle w:val="Obsah2"/>
            <w:tabs>
              <w:tab w:val="right" w:leader="dot" w:pos="9062"/>
            </w:tabs>
            <w:rPr>
              <w:rFonts w:asciiTheme="minorHAnsi" w:hAnsiTheme="minorHAnsi"/>
              <w:noProof/>
              <w:sz w:val="22"/>
              <w:lang w:val="cs-CZ" w:eastAsia="cs-CZ"/>
            </w:rPr>
          </w:pPr>
          <w:hyperlink w:anchor="_Toc506300035" w:history="1">
            <w:r w:rsidR="00DA1D6E" w:rsidRPr="00AC2EA1">
              <w:rPr>
                <w:rStyle w:val="Hypertextovodkaz"/>
                <w:noProof/>
                <w:lang w:val="en-GB"/>
              </w:rPr>
              <w:t>3.2 Training phase</w:t>
            </w:r>
            <w:r w:rsidR="00DA1D6E">
              <w:rPr>
                <w:noProof/>
                <w:webHidden/>
              </w:rPr>
              <w:tab/>
            </w:r>
            <w:r w:rsidR="00DA1D6E">
              <w:rPr>
                <w:noProof/>
                <w:webHidden/>
              </w:rPr>
              <w:fldChar w:fldCharType="begin"/>
            </w:r>
            <w:r w:rsidR="00DA1D6E">
              <w:rPr>
                <w:noProof/>
                <w:webHidden/>
              </w:rPr>
              <w:instrText xml:space="preserve"> PAGEREF _Toc506300035 \h </w:instrText>
            </w:r>
            <w:r w:rsidR="00DA1D6E">
              <w:rPr>
                <w:noProof/>
                <w:webHidden/>
              </w:rPr>
            </w:r>
            <w:r w:rsidR="00DA1D6E">
              <w:rPr>
                <w:noProof/>
                <w:webHidden/>
              </w:rPr>
              <w:fldChar w:fldCharType="separate"/>
            </w:r>
            <w:r w:rsidR="00DA1D6E">
              <w:rPr>
                <w:noProof/>
                <w:webHidden/>
              </w:rPr>
              <w:t>8</w:t>
            </w:r>
            <w:r w:rsidR="00DA1D6E">
              <w:rPr>
                <w:noProof/>
                <w:webHidden/>
              </w:rPr>
              <w:fldChar w:fldCharType="end"/>
            </w:r>
          </w:hyperlink>
        </w:p>
        <w:p w14:paraId="587B49B8" w14:textId="77777777" w:rsidR="00DA1D6E" w:rsidRDefault="00194B36">
          <w:pPr>
            <w:pStyle w:val="Obsah2"/>
            <w:tabs>
              <w:tab w:val="right" w:leader="dot" w:pos="9062"/>
            </w:tabs>
            <w:rPr>
              <w:rFonts w:asciiTheme="minorHAnsi" w:hAnsiTheme="minorHAnsi"/>
              <w:noProof/>
              <w:sz w:val="22"/>
              <w:lang w:val="cs-CZ" w:eastAsia="cs-CZ"/>
            </w:rPr>
          </w:pPr>
          <w:hyperlink w:anchor="_Toc506300036" w:history="1">
            <w:r w:rsidR="00DA1D6E" w:rsidRPr="00AC2EA1">
              <w:rPr>
                <w:rStyle w:val="Hypertextovodkaz"/>
                <w:noProof/>
                <w:lang w:val="en-GB"/>
              </w:rPr>
              <w:t>3.3 Verification phase</w:t>
            </w:r>
            <w:r w:rsidR="00DA1D6E">
              <w:rPr>
                <w:noProof/>
                <w:webHidden/>
              </w:rPr>
              <w:tab/>
            </w:r>
            <w:r w:rsidR="00DA1D6E">
              <w:rPr>
                <w:noProof/>
                <w:webHidden/>
              </w:rPr>
              <w:fldChar w:fldCharType="begin"/>
            </w:r>
            <w:r w:rsidR="00DA1D6E">
              <w:rPr>
                <w:noProof/>
                <w:webHidden/>
              </w:rPr>
              <w:instrText xml:space="preserve"> PAGEREF _Toc506300036 \h </w:instrText>
            </w:r>
            <w:r w:rsidR="00DA1D6E">
              <w:rPr>
                <w:noProof/>
                <w:webHidden/>
              </w:rPr>
            </w:r>
            <w:r w:rsidR="00DA1D6E">
              <w:rPr>
                <w:noProof/>
                <w:webHidden/>
              </w:rPr>
              <w:fldChar w:fldCharType="separate"/>
            </w:r>
            <w:r w:rsidR="00DA1D6E">
              <w:rPr>
                <w:noProof/>
                <w:webHidden/>
              </w:rPr>
              <w:t>13</w:t>
            </w:r>
            <w:r w:rsidR="00DA1D6E">
              <w:rPr>
                <w:noProof/>
                <w:webHidden/>
              </w:rPr>
              <w:fldChar w:fldCharType="end"/>
            </w:r>
          </w:hyperlink>
        </w:p>
        <w:p w14:paraId="10E58B47" w14:textId="6CAD9609" w:rsidR="0030356C" w:rsidRPr="002B6C61" w:rsidRDefault="0030356C">
          <w:pPr>
            <w:rPr>
              <w:lang w:val="en-GB"/>
            </w:rPr>
          </w:pPr>
          <w:r w:rsidRPr="002B6C61">
            <w:rPr>
              <w:b/>
              <w:bCs/>
              <w:lang w:val="en-GB"/>
            </w:rPr>
            <w:fldChar w:fldCharType="end"/>
          </w:r>
        </w:p>
      </w:sdtContent>
    </w:sdt>
    <w:p w14:paraId="06B4EE2F" w14:textId="597CE4EE" w:rsidR="006073FF" w:rsidRPr="002B6C61" w:rsidRDefault="006073FF" w:rsidP="002C49B0">
      <w:pPr>
        <w:spacing w:before="30"/>
        <w:rPr>
          <w:rFonts w:cs="Times New Roman"/>
          <w:b/>
          <w:sz w:val="28"/>
          <w:szCs w:val="28"/>
          <w:lang w:val="en-GB"/>
        </w:rPr>
      </w:pPr>
    </w:p>
    <w:p w14:paraId="0039DA90" w14:textId="77777777" w:rsidR="0030356C" w:rsidRPr="002B6C61" w:rsidRDefault="0030356C" w:rsidP="002C49B0">
      <w:pPr>
        <w:spacing w:before="30"/>
        <w:rPr>
          <w:rFonts w:cs="Times New Roman"/>
          <w:b/>
          <w:sz w:val="28"/>
          <w:szCs w:val="28"/>
          <w:lang w:val="en-GB"/>
        </w:rPr>
      </w:pPr>
    </w:p>
    <w:p w14:paraId="20ACD406" w14:textId="77777777" w:rsidR="006073FF" w:rsidRPr="002B6C61" w:rsidRDefault="006073FF" w:rsidP="002C49B0">
      <w:pPr>
        <w:spacing w:before="30"/>
        <w:rPr>
          <w:rFonts w:cs="Times New Roman"/>
          <w:b/>
          <w:sz w:val="28"/>
          <w:szCs w:val="28"/>
          <w:lang w:val="en-GB"/>
        </w:rPr>
      </w:pPr>
    </w:p>
    <w:p w14:paraId="398CB2C1" w14:textId="4D5EF37B" w:rsidR="004B4F95" w:rsidRPr="002B6C61" w:rsidRDefault="004B4F95">
      <w:pPr>
        <w:spacing w:before="0" w:after="160" w:line="259" w:lineRule="auto"/>
        <w:jc w:val="left"/>
        <w:rPr>
          <w:rFonts w:cs="Times New Roman"/>
          <w:b/>
          <w:sz w:val="28"/>
          <w:szCs w:val="28"/>
          <w:lang w:val="en-GB"/>
        </w:rPr>
      </w:pPr>
      <w:r w:rsidRPr="002B6C61">
        <w:rPr>
          <w:rFonts w:cs="Times New Roman"/>
          <w:b/>
          <w:sz w:val="28"/>
          <w:szCs w:val="28"/>
          <w:lang w:val="en-GB"/>
        </w:rPr>
        <w:br w:type="page"/>
      </w:r>
    </w:p>
    <w:p w14:paraId="7C182886" w14:textId="0609A2A4" w:rsidR="003E40C0" w:rsidRPr="00DA1D6E" w:rsidRDefault="003E40C0" w:rsidP="00DA1D6E">
      <w:pPr>
        <w:pStyle w:val="Nadpis1"/>
        <w:keepNext w:val="0"/>
        <w:keepLines w:val="0"/>
        <w:ind w:left="425" w:hanging="425"/>
        <w:contextualSpacing/>
        <w:rPr>
          <w:rFonts w:eastAsiaTheme="minorHAnsi" w:cs="Times New Roman"/>
          <w:szCs w:val="36"/>
          <w:lang w:val="en-GB" w:eastAsia="en-US"/>
        </w:rPr>
      </w:pPr>
      <w:bookmarkStart w:id="5" w:name="_Toc505696257"/>
      <w:bookmarkStart w:id="6" w:name="_Toc506300031"/>
      <w:r w:rsidRPr="00DA1D6E">
        <w:rPr>
          <w:rFonts w:eastAsiaTheme="minorHAnsi" w:cs="Times New Roman"/>
          <w:szCs w:val="36"/>
          <w:lang w:val="en-GB" w:eastAsia="en-US"/>
        </w:rPr>
        <w:lastRenderedPageBreak/>
        <w:t>1</w:t>
      </w:r>
      <w:r w:rsidR="00DA1D6E">
        <w:rPr>
          <w:rFonts w:eastAsiaTheme="minorHAnsi" w:cs="Times New Roman"/>
          <w:szCs w:val="36"/>
          <w:lang w:val="en-GB" w:eastAsia="en-US"/>
        </w:rPr>
        <w:t>.</w:t>
      </w:r>
      <w:r w:rsidR="00EB70BB" w:rsidRPr="00DA1D6E">
        <w:rPr>
          <w:rFonts w:eastAsiaTheme="minorHAnsi" w:cs="Times New Roman"/>
          <w:szCs w:val="36"/>
          <w:lang w:val="en-GB" w:eastAsia="en-US"/>
        </w:rPr>
        <w:t xml:space="preserve"> </w:t>
      </w:r>
      <w:bookmarkEnd w:id="5"/>
      <w:r w:rsidR="00FD7312" w:rsidRPr="00DA1D6E">
        <w:rPr>
          <w:rFonts w:eastAsiaTheme="minorHAnsi" w:cs="Times New Roman"/>
          <w:szCs w:val="36"/>
          <w:lang w:val="en-GB" w:eastAsia="en-US"/>
        </w:rPr>
        <w:t>Introduction</w:t>
      </w:r>
      <w:bookmarkEnd w:id="6"/>
    </w:p>
    <w:p w14:paraId="70B19939" w14:textId="54771CEF" w:rsidR="002C49B0" w:rsidRPr="002B6C61" w:rsidRDefault="002C49B0" w:rsidP="0030356C">
      <w:pPr>
        <w:rPr>
          <w:lang w:val="en-GB"/>
        </w:rPr>
      </w:pPr>
      <w:r w:rsidRPr="002B6C61">
        <w:rPr>
          <w:lang w:val="en-GB"/>
        </w:rPr>
        <w:t xml:space="preserve">The main objective of the image classification is </w:t>
      </w:r>
      <w:r w:rsidR="00117FB3" w:rsidRPr="002B6C61">
        <w:rPr>
          <w:lang w:val="en-GB"/>
        </w:rPr>
        <w:t xml:space="preserve">to automatically </w:t>
      </w:r>
      <w:r w:rsidR="00824FBA" w:rsidRPr="002B6C61">
        <w:rPr>
          <w:lang w:val="en-GB"/>
        </w:rPr>
        <w:t>categorize</w:t>
      </w:r>
      <w:r w:rsidRPr="002B6C61">
        <w:rPr>
          <w:lang w:val="en-GB"/>
        </w:rPr>
        <w:t xml:space="preserve"> all the pixels </w:t>
      </w:r>
      <w:r w:rsidR="00117FB3" w:rsidRPr="002B6C61">
        <w:rPr>
          <w:lang w:val="en-GB"/>
        </w:rPr>
        <w:t xml:space="preserve">from the image </w:t>
      </w:r>
      <w:r w:rsidRPr="002B6C61">
        <w:rPr>
          <w:lang w:val="en-GB"/>
        </w:rPr>
        <w:t xml:space="preserve">into different classes that represent the topic or uses of soil. Usually, multispectral data </w:t>
      </w:r>
      <w:r w:rsidR="00E51A74" w:rsidRPr="002B6C61">
        <w:rPr>
          <w:lang w:val="en-GB"/>
        </w:rPr>
        <w:t>are</w:t>
      </w:r>
      <w:r w:rsidRPr="002B6C61">
        <w:rPr>
          <w:lang w:val="en-GB"/>
        </w:rPr>
        <w:t xml:space="preserve"> used to perform the classification; in this case</w:t>
      </w:r>
      <w:r w:rsidR="00117FB3" w:rsidRPr="002B6C61">
        <w:rPr>
          <w:lang w:val="en-GB"/>
        </w:rPr>
        <w:t>,</w:t>
      </w:r>
      <w:r w:rsidRPr="002B6C61">
        <w:rPr>
          <w:lang w:val="en-GB"/>
        </w:rPr>
        <w:t xml:space="preserve"> it is used a spectral pattern present inside the data of each pixel as </w:t>
      </w:r>
      <w:r w:rsidR="00117FB3" w:rsidRPr="002B6C61">
        <w:rPr>
          <w:lang w:val="en-GB"/>
        </w:rPr>
        <w:t xml:space="preserve">a </w:t>
      </w:r>
      <w:r w:rsidRPr="002B6C61">
        <w:rPr>
          <w:lang w:val="en-GB"/>
        </w:rPr>
        <w:t>numeric base for the categorization. The remote sensing has the aim to identify and c</w:t>
      </w:r>
      <w:r w:rsidR="00824FBA" w:rsidRPr="002B6C61">
        <w:rPr>
          <w:lang w:val="en-GB"/>
        </w:rPr>
        <w:t>lassify</w:t>
      </w:r>
      <w:r w:rsidRPr="002B6C61">
        <w:rPr>
          <w:lang w:val="en-GB"/>
        </w:rPr>
        <w:t xml:space="preserve"> the materials of the terrestrial surface and all the processes that occur in it through the electromagnetic radiation that comes from itself (M.A. </w:t>
      </w:r>
      <w:proofErr w:type="spellStart"/>
      <w:r w:rsidRPr="002B6C61">
        <w:rPr>
          <w:lang w:val="en-GB"/>
        </w:rPr>
        <w:t>Gilabert</w:t>
      </w:r>
      <w:proofErr w:type="spellEnd"/>
      <w:r w:rsidRPr="002B6C61">
        <w:rPr>
          <w:lang w:val="en-GB"/>
        </w:rPr>
        <w:t xml:space="preserve"> et all. 1997). </w:t>
      </w:r>
    </w:p>
    <w:p w14:paraId="5728A7A6" w14:textId="53F1D47B" w:rsidR="00586716" w:rsidRPr="002B6C61" w:rsidRDefault="001818B7" w:rsidP="00586716">
      <w:pPr>
        <w:rPr>
          <w:rFonts w:cs="Times New Roman"/>
          <w:szCs w:val="24"/>
          <w:lang w:val="en-GB"/>
        </w:rPr>
      </w:pPr>
      <w:r w:rsidRPr="002B6C61">
        <w:rPr>
          <w:rFonts w:cs="Times New Roman"/>
          <w:szCs w:val="24"/>
          <w:lang w:val="en-GB"/>
        </w:rPr>
        <w:t xml:space="preserve">So that in the present guide, we are going to </w:t>
      </w:r>
      <w:r w:rsidR="00BD6C7A" w:rsidRPr="002B6C61">
        <w:rPr>
          <w:rFonts w:cs="Times New Roman"/>
          <w:szCs w:val="24"/>
          <w:lang w:val="en-GB"/>
        </w:rPr>
        <w:t>follow the necessary steps to complete a total vegetation classification map on one study area.</w:t>
      </w:r>
      <w:bookmarkStart w:id="7" w:name="_Toc505696258"/>
    </w:p>
    <w:p w14:paraId="465153A9" w14:textId="0DC9068C" w:rsidR="003E40C0" w:rsidRPr="002B6C61" w:rsidRDefault="003E40C0" w:rsidP="00E82ECA">
      <w:pPr>
        <w:pStyle w:val="Nadpis1"/>
        <w:rPr>
          <w:b w:val="0"/>
          <w:lang w:val="en-GB"/>
        </w:rPr>
      </w:pPr>
      <w:bookmarkStart w:id="8" w:name="_Toc506300032"/>
      <w:r w:rsidRPr="002B6C61">
        <w:rPr>
          <w:lang w:val="en-GB"/>
        </w:rPr>
        <w:t>2</w:t>
      </w:r>
      <w:r w:rsidR="00DA1D6E">
        <w:rPr>
          <w:lang w:val="en-GB"/>
        </w:rPr>
        <w:t>.</w:t>
      </w:r>
      <w:r w:rsidR="00EB70BB" w:rsidRPr="002B6C61">
        <w:rPr>
          <w:lang w:val="en-GB"/>
        </w:rPr>
        <w:t xml:space="preserve"> </w:t>
      </w:r>
      <w:bookmarkEnd w:id="7"/>
      <w:r w:rsidR="00FD7312" w:rsidRPr="002B6C61">
        <w:rPr>
          <w:lang w:val="en-GB"/>
        </w:rPr>
        <w:t>Data and software</w:t>
      </w:r>
      <w:bookmarkEnd w:id="8"/>
    </w:p>
    <w:p w14:paraId="62B247B0" w14:textId="5786E2F2" w:rsidR="003E40C0" w:rsidRPr="002B6C61" w:rsidRDefault="003E40C0" w:rsidP="0030356C">
      <w:pPr>
        <w:rPr>
          <w:lang w:val="en-GB"/>
        </w:rPr>
      </w:pPr>
      <w:r w:rsidRPr="002B6C61">
        <w:rPr>
          <w:lang w:val="en-GB"/>
        </w:rPr>
        <w:t xml:space="preserve">The data we need </w:t>
      </w:r>
      <w:r w:rsidR="00117FB3" w:rsidRPr="002B6C61">
        <w:rPr>
          <w:lang w:val="en-GB"/>
        </w:rPr>
        <w:t>to</w:t>
      </w:r>
      <w:r w:rsidRPr="002B6C61">
        <w:rPr>
          <w:lang w:val="en-GB"/>
        </w:rPr>
        <w:t xml:space="preserve"> complete the classification procedures is a satellite image of the whole study area and a reference image</w:t>
      </w:r>
      <w:r w:rsidR="00117FB3" w:rsidRPr="002B6C61">
        <w:rPr>
          <w:lang w:val="en-GB"/>
        </w:rPr>
        <w:t xml:space="preserve"> -</w:t>
      </w:r>
      <w:r w:rsidRPr="002B6C61">
        <w:rPr>
          <w:lang w:val="en-GB"/>
        </w:rPr>
        <w:t xml:space="preserve"> that can be another satellite image or a</w:t>
      </w:r>
      <w:r w:rsidR="00343789" w:rsidRPr="002B6C61">
        <w:rPr>
          <w:lang w:val="en-GB"/>
        </w:rPr>
        <w:t>n</w:t>
      </w:r>
      <w:r w:rsidRPr="002B6C61">
        <w:rPr>
          <w:lang w:val="en-GB"/>
        </w:rPr>
        <w:t xml:space="preserve"> </w:t>
      </w:r>
      <w:proofErr w:type="spellStart"/>
      <w:r w:rsidR="00117FB3" w:rsidRPr="002B6C61">
        <w:rPr>
          <w:lang w:val="en-GB"/>
        </w:rPr>
        <w:t>orthophoto</w:t>
      </w:r>
      <w:proofErr w:type="spellEnd"/>
      <w:r w:rsidRPr="002B6C61">
        <w:rPr>
          <w:lang w:val="en-GB"/>
        </w:rPr>
        <w:t xml:space="preserve">. If the satellite image has </w:t>
      </w:r>
      <w:r w:rsidR="00117FB3" w:rsidRPr="002B6C61">
        <w:rPr>
          <w:lang w:val="en-GB"/>
        </w:rPr>
        <w:t xml:space="preserve">a </w:t>
      </w:r>
      <w:r w:rsidRPr="002B6C61">
        <w:rPr>
          <w:lang w:val="en-GB"/>
        </w:rPr>
        <w:t>good quality of resolution</w:t>
      </w:r>
      <w:r w:rsidR="00117FB3" w:rsidRPr="002B6C61">
        <w:rPr>
          <w:lang w:val="en-GB"/>
        </w:rPr>
        <w:t>,</w:t>
      </w:r>
      <w:r w:rsidRPr="002B6C61">
        <w:rPr>
          <w:lang w:val="en-GB"/>
        </w:rPr>
        <w:t xml:space="preserve"> </w:t>
      </w:r>
      <w:r w:rsidR="00117FB3" w:rsidRPr="002B6C61">
        <w:rPr>
          <w:lang w:val="en-GB"/>
        </w:rPr>
        <w:t xml:space="preserve">no other </w:t>
      </w:r>
      <w:r w:rsidRPr="002B6C61">
        <w:rPr>
          <w:lang w:val="en-GB"/>
        </w:rPr>
        <w:t>picture</w:t>
      </w:r>
      <w:r w:rsidR="00117FB3" w:rsidRPr="002B6C61">
        <w:rPr>
          <w:lang w:val="en-GB"/>
        </w:rPr>
        <w:t xml:space="preserve"> is necessary</w:t>
      </w:r>
      <w:r w:rsidRPr="002B6C61">
        <w:rPr>
          <w:lang w:val="en-GB"/>
        </w:rPr>
        <w:t>.</w:t>
      </w:r>
      <w:r w:rsidR="00C91732" w:rsidRPr="002B6C61">
        <w:rPr>
          <w:lang w:val="en-GB"/>
        </w:rPr>
        <w:t xml:space="preserve"> In this example</w:t>
      </w:r>
      <w:r w:rsidR="00117FB3" w:rsidRPr="002B6C61">
        <w:rPr>
          <w:lang w:val="en-GB"/>
        </w:rPr>
        <w:t>,</w:t>
      </w:r>
      <w:r w:rsidR="00C91732" w:rsidRPr="002B6C61">
        <w:rPr>
          <w:lang w:val="en-GB"/>
        </w:rPr>
        <w:t xml:space="preserve"> as </w:t>
      </w:r>
      <w:r w:rsidR="00117FB3" w:rsidRPr="002B6C61">
        <w:rPr>
          <w:lang w:val="en-GB"/>
        </w:rPr>
        <w:t xml:space="preserve">a </w:t>
      </w:r>
      <w:r w:rsidR="00C91732" w:rsidRPr="002B6C61">
        <w:rPr>
          <w:lang w:val="en-GB"/>
        </w:rPr>
        <w:t>reference image</w:t>
      </w:r>
      <w:r w:rsidR="00117FB3" w:rsidRPr="002B6C61">
        <w:rPr>
          <w:lang w:val="en-GB"/>
        </w:rPr>
        <w:t>,</w:t>
      </w:r>
      <w:r w:rsidR="00C91732" w:rsidRPr="002B6C61">
        <w:rPr>
          <w:lang w:val="en-GB"/>
        </w:rPr>
        <w:t xml:space="preserve"> </w:t>
      </w:r>
      <w:r w:rsidR="00117FB3" w:rsidRPr="002B6C61">
        <w:rPr>
          <w:lang w:val="en-GB"/>
        </w:rPr>
        <w:t xml:space="preserve">we used </w:t>
      </w:r>
      <w:r w:rsidR="00C91732" w:rsidRPr="002B6C61">
        <w:rPr>
          <w:lang w:val="en-GB"/>
        </w:rPr>
        <w:t>the Worldview-2 satellite image from Digital Globe 2016 with the PS (</w:t>
      </w:r>
      <w:proofErr w:type="spellStart"/>
      <w:r w:rsidR="00C91732" w:rsidRPr="002B6C61">
        <w:rPr>
          <w:lang w:val="en-GB"/>
        </w:rPr>
        <w:t>PanSharpening</w:t>
      </w:r>
      <w:proofErr w:type="spellEnd"/>
      <w:r w:rsidR="00C91732" w:rsidRPr="002B6C61">
        <w:rPr>
          <w:lang w:val="en-GB"/>
        </w:rPr>
        <w:t>) image, offering a resolution of 0</w:t>
      </w:r>
      <w:proofErr w:type="gramStart"/>
      <w:r w:rsidR="00C91732" w:rsidRPr="002B6C61">
        <w:rPr>
          <w:lang w:val="en-GB"/>
        </w:rPr>
        <w:t>,6</w:t>
      </w:r>
      <w:proofErr w:type="gramEnd"/>
      <w:r w:rsidR="00C91732" w:rsidRPr="002B6C61">
        <w:rPr>
          <w:lang w:val="en-GB"/>
        </w:rPr>
        <w:t xml:space="preserve"> m/pixel helping to identify some kind of vegetation </w:t>
      </w:r>
      <w:r w:rsidR="00117FB3" w:rsidRPr="002B6C61">
        <w:rPr>
          <w:lang w:val="en-GB"/>
        </w:rPr>
        <w:t xml:space="preserve">via </w:t>
      </w:r>
      <w:r w:rsidR="00C91732" w:rsidRPr="002B6C61">
        <w:rPr>
          <w:lang w:val="en-GB"/>
        </w:rPr>
        <w:t>a visual analysis.</w:t>
      </w:r>
    </w:p>
    <w:p w14:paraId="478AA0D9" w14:textId="738E1FE3" w:rsidR="00117FB3" w:rsidRPr="002B6C61" w:rsidRDefault="003E40C0" w:rsidP="002C49B0">
      <w:pPr>
        <w:spacing w:before="30"/>
        <w:rPr>
          <w:rFonts w:cs="Times New Roman"/>
          <w:szCs w:val="24"/>
          <w:lang w:val="en-GB"/>
        </w:rPr>
      </w:pPr>
      <w:r w:rsidRPr="002B6C61">
        <w:rPr>
          <w:rFonts w:cs="Times New Roman"/>
          <w:szCs w:val="24"/>
          <w:lang w:val="en-GB"/>
        </w:rPr>
        <w:t>The software we are going to use in this guide is</w:t>
      </w:r>
      <w:r w:rsidR="00117FB3" w:rsidRPr="002B6C61">
        <w:rPr>
          <w:rFonts w:cs="Times New Roman"/>
          <w:szCs w:val="24"/>
          <w:lang w:val="en-GB"/>
        </w:rPr>
        <w:t>:</w:t>
      </w:r>
    </w:p>
    <w:p w14:paraId="1B815E4C" w14:textId="77777777" w:rsidR="00117FB3" w:rsidRPr="002B6C61" w:rsidRDefault="00117FB3" w:rsidP="00117FB3">
      <w:pPr>
        <w:pStyle w:val="Odstavecseseznamem"/>
        <w:numPr>
          <w:ilvl w:val="0"/>
          <w:numId w:val="1"/>
        </w:numPr>
        <w:rPr>
          <w:lang w:val="en-GB"/>
        </w:rPr>
      </w:pPr>
      <w:r w:rsidRPr="002B6C61">
        <w:rPr>
          <w:lang w:val="en-GB"/>
        </w:rPr>
        <w:t>ArcGIS 10.3</w:t>
      </w:r>
    </w:p>
    <w:p w14:paraId="4D0B5091" w14:textId="77777777" w:rsidR="00117FB3" w:rsidRPr="002B6C61" w:rsidRDefault="00117FB3" w:rsidP="00117FB3">
      <w:pPr>
        <w:pStyle w:val="Odstavecseseznamem"/>
        <w:numPr>
          <w:ilvl w:val="0"/>
          <w:numId w:val="1"/>
        </w:numPr>
        <w:rPr>
          <w:lang w:val="en-GB"/>
        </w:rPr>
      </w:pPr>
      <w:r w:rsidRPr="002B6C61">
        <w:rPr>
          <w:lang w:val="en-GB"/>
        </w:rPr>
        <w:t>ENVI 5.3</w:t>
      </w:r>
    </w:p>
    <w:p w14:paraId="48E15271" w14:textId="597613DC" w:rsidR="003E40C0" w:rsidRPr="002B6C61" w:rsidRDefault="003E40C0" w:rsidP="00E82ECA">
      <w:pPr>
        <w:pStyle w:val="Nadpis1"/>
        <w:rPr>
          <w:b w:val="0"/>
          <w:lang w:val="en-GB"/>
        </w:rPr>
      </w:pPr>
      <w:bookmarkStart w:id="9" w:name="_Toc505696259"/>
      <w:bookmarkStart w:id="10" w:name="_Toc506300033"/>
      <w:r w:rsidRPr="002B6C61">
        <w:rPr>
          <w:lang w:val="en-GB"/>
        </w:rPr>
        <w:t>3</w:t>
      </w:r>
      <w:r w:rsidR="00DA1D6E">
        <w:rPr>
          <w:lang w:val="en-GB"/>
        </w:rPr>
        <w:t>.</w:t>
      </w:r>
      <w:r w:rsidR="00EB70BB" w:rsidRPr="002B6C61">
        <w:rPr>
          <w:lang w:val="en-GB"/>
        </w:rPr>
        <w:t xml:space="preserve"> </w:t>
      </w:r>
      <w:bookmarkEnd w:id="9"/>
      <w:r w:rsidR="00FD7312" w:rsidRPr="002B6C61">
        <w:rPr>
          <w:lang w:val="en-GB"/>
        </w:rPr>
        <w:t>Procedure of classification</w:t>
      </w:r>
      <w:bookmarkEnd w:id="10"/>
    </w:p>
    <w:p w14:paraId="68500B3A" w14:textId="2FBB0091" w:rsidR="002C49B0" w:rsidRPr="002B6C61" w:rsidRDefault="002C49B0" w:rsidP="002C49B0">
      <w:pPr>
        <w:spacing w:before="30"/>
        <w:rPr>
          <w:rFonts w:cs="Times New Roman"/>
          <w:szCs w:val="24"/>
          <w:lang w:val="en-GB"/>
        </w:rPr>
      </w:pPr>
      <w:r w:rsidRPr="002B6C61">
        <w:rPr>
          <w:rFonts w:cs="Times New Roman"/>
          <w:szCs w:val="24"/>
          <w:lang w:val="en-GB"/>
        </w:rPr>
        <w:t xml:space="preserve">The multispectral data </w:t>
      </w:r>
      <w:r w:rsidR="00117FB3" w:rsidRPr="002B6C61">
        <w:rPr>
          <w:rFonts w:cs="Times New Roman"/>
          <w:szCs w:val="24"/>
          <w:lang w:val="en-GB"/>
        </w:rPr>
        <w:t>contain</w:t>
      </w:r>
      <w:r w:rsidRPr="002B6C61">
        <w:rPr>
          <w:rFonts w:cs="Times New Roman"/>
          <w:szCs w:val="24"/>
          <w:lang w:val="en-GB"/>
        </w:rPr>
        <w:t xml:space="preserve"> radiation </w:t>
      </w:r>
      <w:r w:rsidR="00DE210F" w:rsidRPr="002B6C61">
        <w:rPr>
          <w:rFonts w:cs="Times New Roman"/>
          <w:szCs w:val="24"/>
          <w:lang w:val="en-GB"/>
        </w:rPr>
        <w:t>information</w:t>
      </w:r>
      <w:r w:rsidR="00117FB3" w:rsidRPr="002B6C61">
        <w:rPr>
          <w:rFonts w:cs="Times New Roman"/>
          <w:szCs w:val="24"/>
          <w:lang w:val="en-GB"/>
        </w:rPr>
        <w:t xml:space="preserve"> </w:t>
      </w:r>
      <w:r w:rsidRPr="002B6C61">
        <w:rPr>
          <w:rFonts w:cs="Times New Roman"/>
          <w:szCs w:val="24"/>
          <w:lang w:val="en-GB"/>
        </w:rPr>
        <w:t xml:space="preserve">that each object </w:t>
      </w:r>
      <w:r w:rsidR="00117FB3" w:rsidRPr="002B6C61">
        <w:rPr>
          <w:rFonts w:cs="Times New Roman"/>
          <w:szCs w:val="24"/>
          <w:lang w:val="en-GB"/>
        </w:rPr>
        <w:t>on</w:t>
      </w:r>
      <w:r w:rsidRPr="002B6C61">
        <w:rPr>
          <w:rFonts w:cs="Times New Roman"/>
          <w:szCs w:val="24"/>
          <w:lang w:val="en-GB"/>
        </w:rPr>
        <w:t xml:space="preserve"> the surface has. Regarding the vegetation coverage, its reflectivity is determin</w:t>
      </w:r>
      <w:r w:rsidR="00117FB3" w:rsidRPr="002B6C61">
        <w:rPr>
          <w:rFonts w:cs="Times New Roman"/>
          <w:szCs w:val="24"/>
          <w:lang w:val="en-GB"/>
        </w:rPr>
        <w:t>ed</w:t>
      </w:r>
      <w:r w:rsidRPr="002B6C61">
        <w:rPr>
          <w:rFonts w:cs="Times New Roman"/>
          <w:szCs w:val="24"/>
          <w:lang w:val="en-GB"/>
        </w:rPr>
        <w:t xml:space="preserve"> by </w:t>
      </w:r>
      <w:r w:rsidR="00117FB3" w:rsidRPr="002B6C61">
        <w:rPr>
          <w:rFonts w:cs="Times New Roman"/>
          <w:szCs w:val="24"/>
          <w:lang w:val="en-GB"/>
        </w:rPr>
        <w:t xml:space="preserve">some </w:t>
      </w:r>
      <w:r w:rsidRPr="002B6C61">
        <w:rPr>
          <w:rFonts w:cs="Times New Roman"/>
          <w:szCs w:val="24"/>
          <w:lang w:val="en-GB"/>
        </w:rPr>
        <w:t>extern</w:t>
      </w:r>
      <w:r w:rsidR="00117FB3" w:rsidRPr="002B6C61">
        <w:rPr>
          <w:rFonts w:cs="Times New Roman"/>
          <w:szCs w:val="24"/>
          <w:lang w:val="en-GB"/>
        </w:rPr>
        <w:t>al</w:t>
      </w:r>
      <w:r w:rsidRPr="002B6C61">
        <w:rPr>
          <w:rFonts w:cs="Times New Roman"/>
          <w:szCs w:val="24"/>
          <w:lang w:val="en-GB"/>
        </w:rPr>
        <w:t xml:space="preserve"> factors (illumination, type of observation and atmospheric </w:t>
      </w:r>
      <w:proofErr w:type="spellStart"/>
      <w:r w:rsidRPr="002B6C61">
        <w:rPr>
          <w:rFonts w:cs="Times New Roman"/>
          <w:szCs w:val="24"/>
          <w:lang w:val="en-GB"/>
        </w:rPr>
        <w:t>perturbance</w:t>
      </w:r>
      <w:proofErr w:type="spellEnd"/>
      <w:r w:rsidRPr="002B6C61">
        <w:rPr>
          <w:rFonts w:cs="Times New Roman"/>
          <w:szCs w:val="24"/>
          <w:lang w:val="en-GB"/>
        </w:rPr>
        <w:t>) and by the optical characteristics and spatial distribution of its constituents. In this way, the vegetation indexes can help to complete the classification tasks.</w:t>
      </w:r>
    </w:p>
    <w:p w14:paraId="61CBA315" w14:textId="5C1FEF2E" w:rsidR="002C49B0" w:rsidRPr="002B6C61" w:rsidRDefault="002C49B0" w:rsidP="002C49B0">
      <w:pPr>
        <w:spacing w:before="30"/>
        <w:rPr>
          <w:rFonts w:cs="Times New Roman"/>
          <w:szCs w:val="24"/>
          <w:lang w:val="en-GB"/>
        </w:rPr>
      </w:pPr>
      <w:r w:rsidRPr="002B6C61">
        <w:rPr>
          <w:rFonts w:cs="Times New Roman"/>
          <w:szCs w:val="24"/>
          <w:lang w:val="en-GB"/>
        </w:rPr>
        <w:t xml:space="preserve">The </w:t>
      </w:r>
      <w:proofErr w:type="spellStart"/>
      <w:r w:rsidRPr="002B6C61">
        <w:rPr>
          <w:rFonts w:cs="Times New Roman"/>
          <w:szCs w:val="24"/>
          <w:lang w:val="en-GB"/>
        </w:rPr>
        <w:t>vegetations</w:t>
      </w:r>
      <w:proofErr w:type="spellEnd"/>
      <w:r w:rsidRPr="002B6C61">
        <w:rPr>
          <w:rFonts w:cs="Times New Roman"/>
          <w:szCs w:val="24"/>
          <w:lang w:val="en-GB"/>
        </w:rPr>
        <w:t xml:space="preserve"> indexes were designed to distinguish the vegetation from soil and help in this way the classification procedures. We can define the Vegetation Index as a parameter calculated from the values of the reflectivity of different wavelength</w:t>
      </w:r>
      <w:r w:rsidR="00302B35" w:rsidRPr="002B6C61">
        <w:rPr>
          <w:rFonts w:cs="Times New Roman"/>
          <w:szCs w:val="24"/>
          <w:lang w:val="en-GB"/>
        </w:rPr>
        <w:t>s</w:t>
      </w:r>
      <w:r w:rsidRPr="002B6C61">
        <w:rPr>
          <w:rFonts w:cs="Times New Roman"/>
          <w:szCs w:val="24"/>
          <w:lang w:val="en-GB"/>
        </w:rPr>
        <w:t xml:space="preserve"> and that </w:t>
      </w:r>
      <w:r w:rsidR="007F668F" w:rsidRPr="002B6C61">
        <w:rPr>
          <w:rFonts w:cs="Times New Roman"/>
          <w:szCs w:val="24"/>
          <w:lang w:val="en-GB"/>
        </w:rPr>
        <w:t>brings</w:t>
      </w:r>
      <w:r w:rsidRPr="002B6C61">
        <w:rPr>
          <w:rFonts w:cs="Times New Roman"/>
          <w:szCs w:val="24"/>
          <w:lang w:val="en-GB"/>
        </w:rPr>
        <w:t xml:space="preserve"> information in relation with the vegetation, minimizing the </w:t>
      </w:r>
      <w:proofErr w:type="spellStart"/>
      <w:r w:rsidRPr="002B6C61">
        <w:rPr>
          <w:rFonts w:cs="Times New Roman"/>
          <w:szCs w:val="24"/>
          <w:lang w:val="en-GB"/>
        </w:rPr>
        <w:t>perturbance</w:t>
      </w:r>
      <w:proofErr w:type="spellEnd"/>
      <w:r w:rsidRPr="002B6C61">
        <w:rPr>
          <w:rFonts w:cs="Times New Roman"/>
          <w:szCs w:val="24"/>
          <w:lang w:val="en-GB"/>
        </w:rPr>
        <w:t xml:space="preserve"> of the atmospher</w:t>
      </w:r>
      <w:r w:rsidR="007F668F" w:rsidRPr="002B6C61">
        <w:rPr>
          <w:rFonts w:cs="Times New Roman"/>
          <w:szCs w:val="24"/>
          <w:lang w:val="en-GB"/>
        </w:rPr>
        <w:t>ic</w:t>
      </w:r>
      <w:r w:rsidRPr="002B6C61">
        <w:rPr>
          <w:rFonts w:cs="Times New Roman"/>
          <w:szCs w:val="24"/>
          <w:lang w:val="en-GB"/>
        </w:rPr>
        <w:t xml:space="preserve"> conditions and soil (M.A. </w:t>
      </w:r>
      <w:proofErr w:type="spellStart"/>
      <w:r w:rsidRPr="002B6C61">
        <w:rPr>
          <w:rFonts w:cs="Times New Roman"/>
          <w:szCs w:val="24"/>
          <w:lang w:val="en-GB"/>
        </w:rPr>
        <w:t>Gilabert</w:t>
      </w:r>
      <w:proofErr w:type="spellEnd"/>
      <w:r w:rsidRPr="002B6C61">
        <w:rPr>
          <w:rFonts w:cs="Times New Roman"/>
          <w:szCs w:val="24"/>
          <w:lang w:val="en-GB"/>
        </w:rPr>
        <w:t xml:space="preserve"> et all. 1997).</w:t>
      </w:r>
    </w:p>
    <w:p w14:paraId="6DC2E6B6" w14:textId="5E3D8643" w:rsidR="003E40C0" w:rsidRPr="002B6C61" w:rsidRDefault="003E40C0" w:rsidP="00E82ECA">
      <w:pPr>
        <w:pStyle w:val="Nadpis2"/>
        <w:rPr>
          <w:b w:val="0"/>
          <w:lang w:val="en-GB"/>
        </w:rPr>
      </w:pPr>
      <w:bookmarkStart w:id="11" w:name="_Toc505696260"/>
      <w:bookmarkStart w:id="12" w:name="_Toc506300034"/>
      <w:r w:rsidRPr="002B6C61">
        <w:rPr>
          <w:lang w:val="en-GB"/>
        </w:rPr>
        <w:t>3.1</w:t>
      </w:r>
      <w:r w:rsidR="00EB70BB" w:rsidRPr="002B6C61">
        <w:rPr>
          <w:lang w:val="en-GB"/>
        </w:rPr>
        <w:t xml:space="preserve"> </w:t>
      </w:r>
      <w:r w:rsidRPr="002B6C61">
        <w:rPr>
          <w:lang w:val="en-GB"/>
        </w:rPr>
        <w:t>NDVI</w:t>
      </w:r>
      <w:bookmarkEnd w:id="11"/>
      <w:bookmarkEnd w:id="12"/>
      <w:r w:rsidRPr="002B6C61">
        <w:rPr>
          <w:lang w:val="en-GB"/>
        </w:rPr>
        <w:t xml:space="preserve"> </w:t>
      </w:r>
    </w:p>
    <w:p w14:paraId="5D24FBC2" w14:textId="0AE65660" w:rsidR="00BD6C7A" w:rsidRPr="002B6C61" w:rsidRDefault="00BD6C7A" w:rsidP="0030356C">
      <w:pPr>
        <w:rPr>
          <w:lang w:val="en-GB"/>
        </w:rPr>
      </w:pPr>
      <w:r w:rsidRPr="002B6C61">
        <w:rPr>
          <w:lang w:val="en-GB"/>
        </w:rPr>
        <w:t xml:space="preserve">In this study, we applied the NDVI index to have a general view of the state of the vegetation in the study area. This index was introduced with the goal to separate the vegetation from the </w:t>
      </w:r>
      <w:r w:rsidR="00F756C2" w:rsidRPr="002B6C61">
        <w:rPr>
          <w:lang w:val="en-GB"/>
        </w:rPr>
        <w:t>radiation</w:t>
      </w:r>
      <w:r w:rsidRPr="002B6C61">
        <w:rPr>
          <w:lang w:val="en-GB"/>
        </w:rPr>
        <w:t xml:space="preserve"> that the soil produces (Rouse et al., 1974) but can be saturated in conditions where the </w:t>
      </w:r>
      <w:r w:rsidRPr="002B6C61">
        <w:rPr>
          <w:lang w:val="en-GB"/>
        </w:rPr>
        <w:lastRenderedPageBreak/>
        <w:t xml:space="preserve">vegetation is very dense (Chen </w:t>
      </w:r>
      <w:r w:rsidRPr="002B6C61">
        <w:rPr>
          <w:i/>
          <w:lang w:val="en-GB"/>
        </w:rPr>
        <w:t>et al.,</w:t>
      </w:r>
      <w:r w:rsidRPr="002B6C61">
        <w:rPr>
          <w:lang w:val="en-GB"/>
        </w:rPr>
        <w:t xml:space="preserve"> 2013). This index is based </w:t>
      </w:r>
      <w:r w:rsidR="00F018AD" w:rsidRPr="002B6C61">
        <w:rPr>
          <w:lang w:val="en-GB"/>
        </w:rPr>
        <w:t>on</w:t>
      </w:r>
      <w:r w:rsidRPr="002B6C61">
        <w:rPr>
          <w:lang w:val="en-GB"/>
        </w:rPr>
        <w:t xml:space="preserve"> the radiometric </w:t>
      </w:r>
      <w:r w:rsidR="00F66364" w:rsidRPr="002B6C61">
        <w:rPr>
          <w:lang w:val="en-GB"/>
        </w:rPr>
        <w:t>behaviour</w:t>
      </w:r>
      <w:r w:rsidRPr="002B6C61">
        <w:rPr>
          <w:lang w:val="en-GB"/>
        </w:rPr>
        <w:t xml:space="preserve"> of the vegetation in relation </w:t>
      </w:r>
      <w:r w:rsidR="00F756C2" w:rsidRPr="002B6C61">
        <w:rPr>
          <w:lang w:val="en-GB"/>
        </w:rPr>
        <w:t>to</w:t>
      </w:r>
      <w:r w:rsidRPr="002B6C61">
        <w:rPr>
          <w:lang w:val="en-GB"/>
        </w:rPr>
        <w:t xml:space="preserve"> the photosynthetic activity and the foliar structure of the plants, allowing to determinate how vigorous is the plant.</w:t>
      </w:r>
    </w:p>
    <w:p w14:paraId="6EDB3517" w14:textId="6955EAFD" w:rsidR="00BD6C7A" w:rsidRPr="002B6C61" w:rsidRDefault="00BD6C7A" w:rsidP="00BD6C7A">
      <w:pPr>
        <w:spacing w:before="30"/>
        <w:rPr>
          <w:rFonts w:cs="Times New Roman"/>
          <w:szCs w:val="24"/>
          <w:lang w:val="en-GB"/>
        </w:rPr>
      </w:pPr>
      <w:r w:rsidRPr="002B6C61">
        <w:rPr>
          <w:rFonts w:cs="Times New Roman"/>
          <w:szCs w:val="24"/>
          <w:lang w:val="en-GB"/>
        </w:rPr>
        <w:t xml:space="preserve">The NDVI works with the Red and NIR (Near Infrared) bands of the spectrum. The healthy vegetation shows a difference in the reflectance between these bands. </w:t>
      </w:r>
    </w:p>
    <w:p w14:paraId="48151702" w14:textId="36D7D34F" w:rsidR="00BD6C7A" w:rsidRPr="002B6C61" w:rsidRDefault="00BD6C7A" w:rsidP="00BD6C7A">
      <w:pPr>
        <w:spacing w:before="30"/>
        <w:rPr>
          <w:rFonts w:cs="Times New Roman"/>
          <w:szCs w:val="24"/>
          <w:lang w:val="en-GB"/>
        </w:rPr>
      </w:pPr>
      <w:r w:rsidRPr="002B6C61">
        <w:rPr>
          <w:rFonts w:cs="Times New Roman"/>
          <w:szCs w:val="24"/>
          <w:lang w:val="en-GB"/>
        </w:rPr>
        <w:t xml:space="preserve">The following </w:t>
      </w:r>
      <w:r w:rsidR="00F66364" w:rsidRPr="002B6C61">
        <w:rPr>
          <w:rFonts w:cs="Times New Roman"/>
          <w:szCs w:val="24"/>
          <w:lang w:val="en-GB"/>
        </w:rPr>
        <w:t>E</w:t>
      </w:r>
      <w:r w:rsidRPr="002B6C61">
        <w:rPr>
          <w:rFonts w:cs="Times New Roman"/>
          <w:szCs w:val="24"/>
          <w:lang w:val="en-GB"/>
        </w:rPr>
        <w:t>q.1 is the NDVI equation, where NIR is the reflectance in the near infrared band and RED is the reflectance in the red band of the visible spectrum.</w:t>
      </w:r>
    </w:p>
    <w:p w14:paraId="6C2091AC" w14:textId="0417883D" w:rsidR="00BD6C7A" w:rsidRPr="002B6C61" w:rsidRDefault="00BD6C7A" w:rsidP="00BD6C7A">
      <w:pPr>
        <w:spacing w:before="30"/>
        <w:jc w:val="center"/>
        <w:rPr>
          <w:rFonts w:cs="Times New Roman"/>
          <w:szCs w:val="24"/>
          <w:lang w:val="en-GB"/>
        </w:rPr>
      </w:pPr>
      <w:r w:rsidRPr="002B6C61">
        <w:rPr>
          <w:rFonts w:cs="Times New Roman"/>
          <w:noProof/>
          <w:szCs w:val="24"/>
          <w:lang w:val="cs-CZ" w:eastAsia="cs-CZ"/>
        </w:rPr>
        <w:drawing>
          <wp:inline distT="0" distB="0" distL="0" distR="0" wp14:anchorId="38816D8B" wp14:editId="5854434A">
            <wp:extent cx="2051685" cy="1041400"/>
            <wp:effectExtent l="19050" t="0" r="5715" b="0"/>
            <wp:docPr id="24" name="Imagen 1" descr="C:\Users\criss\Desktop\GEOTEST\ETIOPIA 6 17\fotos report\nd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s\Desktop\GEOTEST\ETIOPIA 6 17\fotos report\ndvi.jpg"/>
                    <pic:cNvPicPr>
                      <a:picLocks noChangeAspect="1" noChangeArrowheads="1"/>
                    </pic:cNvPicPr>
                  </pic:nvPicPr>
                  <pic:blipFill>
                    <a:blip r:embed="rId8" cstate="print"/>
                    <a:srcRect/>
                    <a:stretch>
                      <a:fillRect/>
                    </a:stretch>
                  </pic:blipFill>
                  <pic:spPr bwMode="auto">
                    <a:xfrm>
                      <a:off x="0" y="0"/>
                      <a:ext cx="2051685" cy="1041400"/>
                    </a:xfrm>
                    <a:prstGeom prst="rect">
                      <a:avLst/>
                    </a:prstGeom>
                    <a:noFill/>
                    <a:ln w="9525">
                      <a:noFill/>
                      <a:miter lim="800000"/>
                      <a:headEnd/>
                      <a:tailEnd/>
                    </a:ln>
                  </pic:spPr>
                </pic:pic>
              </a:graphicData>
            </a:graphic>
          </wp:inline>
        </w:drawing>
      </w:r>
    </w:p>
    <w:p w14:paraId="15D24B54" w14:textId="58E0444A" w:rsidR="00824FBA" w:rsidRPr="002B6C61" w:rsidRDefault="00824FBA" w:rsidP="00824FBA">
      <w:pPr>
        <w:spacing w:before="30"/>
        <w:rPr>
          <w:rFonts w:cs="Times New Roman"/>
          <w:lang w:val="en-GB"/>
        </w:rPr>
      </w:pPr>
      <w:r w:rsidRPr="002B6C61">
        <w:rPr>
          <w:rFonts w:cs="Times New Roman"/>
          <w:lang w:val="en-GB"/>
        </w:rPr>
        <w:tab/>
      </w:r>
      <w:r w:rsidRPr="002B6C61">
        <w:rPr>
          <w:rFonts w:cs="Times New Roman"/>
          <w:lang w:val="en-GB"/>
        </w:rPr>
        <w:tab/>
      </w:r>
      <w:r w:rsidRPr="002B6C61">
        <w:rPr>
          <w:rFonts w:cs="Times New Roman"/>
          <w:lang w:val="en-GB"/>
        </w:rPr>
        <w:tab/>
      </w:r>
      <w:r w:rsidRPr="002B6C61">
        <w:rPr>
          <w:rFonts w:cs="Times New Roman"/>
          <w:lang w:val="en-GB"/>
        </w:rPr>
        <w:tab/>
        <w:t>Eq.1: NDVI equation.</w:t>
      </w:r>
    </w:p>
    <w:p w14:paraId="441F8F6B" w14:textId="77777777" w:rsidR="00FB331C" w:rsidRPr="002B6C61" w:rsidRDefault="00FB331C" w:rsidP="00BD6C7A">
      <w:pPr>
        <w:spacing w:before="30"/>
        <w:jc w:val="center"/>
        <w:rPr>
          <w:rFonts w:cs="Times New Roman"/>
          <w:szCs w:val="24"/>
          <w:lang w:val="en-GB"/>
        </w:rPr>
      </w:pPr>
    </w:p>
    <w:p w14:paraId="5022ABC8" w14:textId="36880B86" w:rsidR="00BD6C7A" w:rsidRPr="002B6C61" w:rsidRDefault="00F018AD" w:rsidP="0030356C">
      <w:pPr>
        <w:rPr>
          <w:lang w:val="en-GB"/>
        </w:rPr>
      </w:pPr>
      <w:r w:rsidRPr="002B6C61">
        <w:rPr>
          <w:lang w:val="en-GB"/>
        </w:rPr>
        <w:t>To</w:t>
      </w:r>
      <w:r w:rsidR="00BD6C7A" w:rsidRPr="002B6C61">
        <w:rPr>
          <w:lang w:val="en-GB"/>
        </w:rPr>
        <w:t xml:space="preserve"> calculate NDVI in the study area</w:t>
      </w:r>
      <w:r w:rsidRPr="002B6C61">
        <w:rPr>
          <w:lang w:val="en-GB"/>
        </w:rPr>
        <w:t>,</w:t>
      </w:r>
      <w:r w:rsidR="00BD6C7A" w:rsidRPr="002B6C61">
        <w:rPr>
          <w:lang w:val="en-GB"/>
        </w:rPr>
        <w:t xml:space="preserve"> we </w:t>
      </w:r>
      <w:r w:rsidRPr="002B6C61">
        <w:rPr>
          <w:lang w:val="en-GB"/>
        </w:rPr>
        <w:t xml:space="preserve">launch </w:t>
      </w:r>
      <w:r w:rsidR="00BD6C7A" w:rsidRPr="002B6C61">
        <w:rPr>
          <w:lang w:val="en-GB"/>
        </w:rPr>
        <w:t>E</w:t>
      </w:r>
      <w:r w:rsidR="00302B35" w:rsidRPr="002B6C61">
        <w:rPr>
          <w:lang w:val="en-GB"/>
        </w:rPr>
        <w:t>NVI</w:t>
      </w:r>
      <w:r w:rsidR="00BD6C7A" w:rsidRPr="002B6C61">
        <w:rPr>
          <w:lang w:val="en-GB"/>
        </w:rPr>
        <w:t xml:space="preserve"> 5.3 software and follow the steps:</w:t>
      </w:r>
    </w:p>
    <w:p w14:paraId="348FD609" w14:textId="2A6BE04A" w:rsidR="00BD6C7A" w:rsidRPr="002B6C61" w:rsidRDefault="004E4760" w:rsidP="0030356C">
      <w:pPr>
        <w:rPr>
          <w:lang w:val="en-GB"/>
        </w:rPr>
      </w:pPr>
      <w:r w:rsidRPr="002B6C61">
        <w:rPr>
          <w:lang w:val="en-GB"/>
        </w:rPr>
        <w:t xml:space="preserve">First, </w:t>
      </w:r>
      <w:r w:rsidR="003538C3" w:rsidRPr="002B6C61">
        <w:rPr>
          <w:lang w:val="en-GB"/>
        </w:rPr>
        <w:t xml:space="preserve">we </w:t>
      </w:r>
      <w:r w:rsidRPr="002B6C61">
        <w:rPr>
          <w:lang w:val="en-GB"/>
        </w:rPr>
        <w:t xml:space="preserve">open the satellite image with natural colours </w:t>
      </w:r>
      <w:r w:rsidR="003538C3" w:rsidRPr="002B6C61">
        <w:rPr>
          <w:lang w:val="en-GB"/>
        </w:rPr>
        <w:t xml:space="preserve">band combination </w:t>
      </w:r>
      <w:r w:rsidRPr="002B6C61">
        <w:rPr>
          <w:lang w:val="en-GB"/>
        </w:rPr>
        <w:t xml:space="preserve">(the combination depends of the satellite image is being worked, in this case, the base satellite image in a Landsat 8 satellite image of the </w:t>
      </w:r>
      <w:proofErr w:type="spellStart"/>
      <w:r w:rsidRPr="002B6C61">
        <w:rPr>
          <w:lang w:val="en-GB"/>
        </w:rPr>
        <w:t>Arba</w:t>
      </w:r>
      <w:proofErr w:type="spellEnd"/>
      <w:r w:rsidRPr="002B6C61">
        <w:rPr>
          <w:lang w:val="en-GB"/>
        </w:rPr>
        <w:t xml:space="preserve"> Minch-</w:t>
      </w:r>
      <w:proofErr w:type="spellStart"/>
      <w:r w:rsidRPr="002B6C61">
        <w:rPr>
          <w:lang w:val="en-GB"/>
        </w:rPr>
        <w:t>Chamo</w:t>
      </w:r>
      <w:proofErr w:type="spellEnd"/>
      <w:r w:rsidRPr="002B6C61">
        <w:rPr>
          <w:lang w:val="en-GB"/>
        </w:rPr>
        <w:t xml:space="preserve"> Mile area in Ethiopia), </w:t>
      </w:r>
      <w:r w:rsidR="008C3E6F" w:rsidRPr="002B6C61">
        <w:rPr>
          <w:lang w:val="en-GB"/>
        </w:rPr>
        <w:t>secondly,</w:t>
      </w:r>
      <w:r w:rsidRPr="002B6C61">
        <w:rPr>
          <w:lang w:val="en-GB"/>
        </w:rPr>
        <w:t xml:space="preserve"> we go to the Toolbox and </w:t>
      </w:r>
      <w:r w:rsidR="003538C3" w:rsidRPr="002B6C61">
        <w:rPr>
          <w:lang w:val="en-GB"/>
        </w:rPr>
        <w:t>find</w:t>
      </w:r>
      <w:r w:rsidRPr="002B6C61">
        <w:rPr>
          <w:lang w:val="en-GB"/>
        </w:rPr>
        <w:t xml:space="preserve"> the following </w:t>
      </w:r>
      <w:r w:rsidR="00945E64" w:rsidRPr="002B6C61">
        <w:rPr>
          <w:lang w:val="en-GB"/>
        </w:rPr>
        <w:t>path:</w:t>
      </w:r>
    </w:p>
    <w:p w14:paraId="7C45D911" w14:textId="7983D467" w:rsidR="00824FBA" w:rsidRPr="002B6C61" w:rsidRDefault="00945E64" w:rsidP="00824FBA">
      <w:pPr>
        <w:spacing w:before="30"/>
        <w:jc w:val="center"/>
        <w:rPr>
          <w:rFonts w:cs="Times New Roman"/>
          <w:szCs w:val="24"/>
          <w:lang w:val="en-GB"/>
        </w:rPr>
      </w:pPr>
      <w:r w:rsidRPr="002B6C61">
        <w:rPr>
          <w:noProof/>
          <w:lang w:val="cs-CZ" w:eastAsia="cs-CZ"/>
        </w:rPr>
        <w:drawing>
          <wp:inline distT="0" distB="0" distL="0" distR="0" wp14:anchorId="0ACA9D6C" wp14:editId="6786FAE3">
            <wp:extent cx="1962150" cy="3039549"/>
            <wp:effectExtent l="19050" t="19050" r="19050" b="279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5636" cy="3044950"/>
                    </a:xfrm>
                    <a:prstGeom prst="rect">
                      <a:avLst/>
                    </a:prstGeom>
                    <a:noFill/>
                    <a:ln>
                      <a:solidFill>
                        <a:schemeClr val="bg2">
                          <a:lumMod val="75000"/>
                        </a:schemeClr>
                      </a:solidFill>
                    </a:ln>
                  </pic:spPr>
                </pic:pic>
              </a:graphicData>
            </a:graphic>
          </wp:inline>
        </w:drawing>
      </w:r>
    </w:p>
    <w:p w14:paraId="2B4521C4" w14:textId="77777777" w:rsidR="003538C3" w:rsidRPr="002B6C61" w:rsidRDefault="003538C3" w:rsidP="00945E64">
      <w:pPr>
        <w:spacing w:before="30"/>
        <w:rPr>
          <w:rFonts w:cs="Times New Roman"/>
          <w:szCs w:val="24"/>
          <w:lang w:val="en-GB"/>
        </w:rPr>
      </w:pPr>
    </w:p>
    <w:p w14:paraId="694E4796" w14:textId="063945D3" w:rsidR="00FB331C" w:rsidRPr="002B6C61" w:rsidRDefault="00945E64" w:rsidP="00945E64">
      <w:pPr>
        <w:spacing w:before="30"/>
        <w:rPr>
          <w:rFonts w:cs="Times New Roman"/>
          <w:szCs w:val="24"/>
          <w:lang w:val="en-GB"/>
        </w:rPr>
      </w:pPr>
      <w:r w:rsidRPr="002B6C61">
        <w:rPr>
          <w:rFonts w:cs="Times New Roman"/>
          <w:szCs w:val="24"/>
          <w:lang w:val="en-GB"/>
        </w:rPr>
        <w:t>Once selected the “NDVI” option, the following windows</w:t>
      </w:r>
      <w:r w:rsidR="003538C3" w:rsidRPr="002B6C61">
        <w:rPr>
          <w:rFonts w:cs="Times New Roman"/>
          <w:szCs w:val="24"/>
          <w:lang w:val="en-GB"/>
        </w:rPr>
        <w:t xml:space="preserve"> appear</w:t>
      </w:r>
      <w:r w:rsidRPr="002B6C61">
        <w:rPr>
          <w:rFonts w:cs="Times New Roman"/>
          <w:szCs w:val="24"/>
          <w:lang w:val="en-GB"/>
        </w:rPr>
        <w:t>:</w:t>
      </w:r>
    </w:p>
    <w:p w14:paraId="694AAA9C" w14:textId="0CDBC71D" w:rsidR="00FB331C" w:rsidRPr="002B6C61" w:rsidRDefault="00945E64" w:rsidP="003538C3">
      <w:pPr>
        <w:spacing w:before="30"/>
        <w:jc w:val="center"/>
        <w:rPr>
          <w:rFonts w:cs="Times New Roman"/>
          <w:szCs w:val="24"/>
          <w:lang w:val="en-GB"/>
        </w:rPr>
      </w:pPr>
      <w:r w:rsidRPr="002B6C61">
        <w:rPr>
          <w:noProof/>
          <w:lang w:val="cs-CZ" w:eastAsia="cs-CZ"/>
        </w:rPr>
        <w:lastRenderedPageBreak/>
        <w:drawing>
          <wp:inline distT="0" distB="0" distL="0" distR="0" wp14:anchorId="5D9A5697" wp14:editId="366EDAE1">
            <wp:extent cx="3581400" cy="2581010"/>
            <wp:effectExtent l="19050" t="19050" r="1905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1202" cy="2588074"/>
                    </a:xfrm>
                    <a:prstGeom prst="rect">
                      <a:avLst/>
                    </a:prstGeom>
                    <a:noFill/>
                    <a:ln>
                      <a:solidFill>
                        <a:schemeClr val="bg2">
                          <a:lumMod val="75000"/>
                        </a:schemeClr>
                      </a:solidFill>
                    </a:ln>
                  </pic:spPr>
                </pic:pic>
              </a:graphicData>
            </a:graphic>
          </wp:inline>
        </w:drawing>
      </w:r>
    </w:p>
    <w:p w14:paraId="6672659F" w14:textId="77777777" w:rsidR="003538C3" w:rsidRPr="002B6C61" w:rsidRDefault="003538C3" w:rsidP="003538C3">
      <w:pPr>
        <w:spacing w:before="30"/>
        <w:jc w:val="center"/>
        <w:rPr>
          <w:rFonts w:cs="Times New Roman"/>
          <w:szCs w:val="24"/>
          <w:lang w:val="en-GB"/>
        </w:rPr>
      </w:pPr>
    </w:p>
    <w:p w14:paraId="073FA448" w14:textId="07E730CF" w:rsidR="00945E64" w:rsidRPr="002B6C61" w:rsidRDefault="00945E64" w:rsidP="00945E64">
      <w:pPr>
        <w:spacing w:before="30"/>
        <w:rPr>
          <w:rFonts w:cs="Times New Roman"/>
          <w:szCs w:val="24"/>
          <w:lang w:val="en-GB"/>
        </w:rPr>
      </w:pPr>
      <w:r w:rsidRPr="002B6C61">
        <w:rPr>
          <w:rFonts w:cs="Times New Roman"/>
          <w:szCs w:val="24"/>
          <w:lang w:val="en-GB"/>
        </w:rPr>
        <w:t>Select the input file and go to the following window:</w:t>
      </w:r>
    </w:p>
    <w:p w14:paraId="02683556" w14:textId="6FF99C7B" w:rsidR="00945E64" w:rsidRPr="002B6C61" w:rsidRDefault="00945E64" w:rsidP="00945E64">
      <w:pPr>
        <w:spacing w:before="30"/>
        <w:jc w:val="center"/>
        <w:rPr>
          <w:rFonts w:cs="Times New Roman"/>
          <w:szCs w:val="24"/>
          <w:lang w:val="en-GB"/>
        </w:rPr>
      </w:pPr>
      <w:r w:rsidRPr="002B6C61">
        <w:rPr>
          <w:noProof/>
          <w:lang w:val="cs-CZ" w:eastAsia="cs-CZ"/>
        </w:rPr>
        <w:drawing>
          <wp:inline distT="0" distB="0" distL="0" distR="0" wp14:anchorId="79B9D67D" wp14:editId="140DC98B">
            <wp:extent cx="2457450" cy="2892161"/>
            <wp:effectExtent l="19050" t="19050" r="19050" b="228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1544" cy="2896980"/>
                    </a:xfrm>
                    <a:prstGeom prst="rect">
                      <a:avLst/>
                    </a:prstGeom>
                    <a:noFill/>
                    <a:ln>
                      <a:solidFill>
                        <a:schemeClr val="bg2">
                          <a:lumMod val="75000"/>
                        </a:schemeClr>
                      </a:solidFill>
                    </a:ln>
                  </pic:spPr>
                </pic:pic>
              </a:graphicData>
            </a:graphic>
          </wp:inline>
        </w:drawing>
      </w:r>
    </w:p>
    <w:p w14:paraId="55F5035B" w14:textId="77777777" w:rsidR="00FB331C" w:rsidRPr="002B6C61" w:rsidRDefault="00FB331C" w:rsidP="00945E64">
      <w:pPr>
        <w:spacing w:before="30"/>
        <w:jc w:val="center"/>
        <w:rPr>
          <w:rFonts w:cs="Times New Roman"/>
          <w:szCs w:val="24"/>
          <w:lang w:val="en-GB"/>
        </w:rPr>
      </w:pPr>
    </w:p>
    <w:p w14:paraId="3E4ACA98" w14:textId="7FABECE1" w:rsidR="009C7D5B" w:rsidRPr="002B6C61" w:rsidRDefault="009C7D5B" w:rsidP="0030356C">
      <w:pPr>
        <w:rPr>
          <w:lang w:val="en-GB"/>
        </w:rPr>
      </w:pPr>
      <w:r w:rsidRPr="002B6C61">
        <w:rPr>
          <w:lang w:val="en-GB"/>
        </w:rPr>
        <w:t xml:space="preserve">Here we have to select the Red and Near IR bands of the satellite image we are using, we have to check this information </w:t>
      </w:r>
      <w:r w:rsidR="003538C3" w:rsidRPr="002B6C61">
        <w:rPr>
          <w:lang w:val="en-GB"/>
        </w:rPr>
        <w:t>from</w:t>
      </w:r>
      <w:r w:rsidRPr="002B6C61">
        <w:rPr>
          <w:lang w:val="en-GB"/>
        </w:rPr>
        <w:t xml:space="preserve"> the characteristics of the satellite image, it changes between one and another satellite although they belong to the same chain of satellites, Landsat 8 has different bands numeration tha</w:t>
      </w:r>
      <w:r w:rsidR="003538C3" w:rsidRPr="002B6C61">
        <w:rPr>
          <w:lang w:val="en-GB"/>
        </w:rPr>
        <w:t>n</w:t>
      </w:r>
      <w:r w:rsidRPr="002B6C61">
        <w:rPr>
          <w:lang w:val="en-GB"/>
        </w:rPr>
        <w:t xml:space="preserve"> Landsat 7 for example. After that</w:t>
      </w:r>
      <w:r w:rsidR="003538C3" w:rsidRPr="002B6C61">
        <w:rPr>
          <w:lang w:val="en-GB"/>
        </w:rPr>
        <w:t>,</w:t>
      </w:r>
      <w:r w:rsidRPr="002B6C61">
        <w:rPr>
          <w:lang w:val="en-GB"/>
        </w:rPr>
        <w:t xml:space="preserve"> we enter an output filename and continue.</w:t>
      </w:r>
      <w:r w:rsidR="00FE39E5" w:rsidRPr="002B6C61">
        <w:rPr>
          <w:lang w:val="en-GB"/>
        </w:rPr>
        <w:t xml:space="preserve"> Select “Floating Point” Output Data type, and </w:t>
      </w:r>
      <w:r w:rsidR="003538C3" w:rsidRPr="002B6C61">
        <w:rPr>
          <w:lang w:val="en-GB"/>
        </w:rPr>
        <w:t xml:space="preserve">by </w:t>
      </w:r>
      <w:r w:rsidR="00FE39E5" w:rsidRPr="002B6C61">
        <w:rPr>
          <w:lang w:val="en-GB"/>
        </w:rPr>
        <w:t xml:space="preserve">pressing “OK” we </w:t>
      </w:r>
      <w:r w:rsidR="003538C3" w:rsidRPr="002B6C61">
        <w:rPr>
          <w:lang w:val="en-GB"/>
        </w:rPr>
        <w:t xml:space="preserve">finally </w:t>
      </w:r>
      <w:r w:rsidR="00FE39E5" w:rsidRPr="002B6C61">
        <w:rPr>
          <w:lang w:val="en-GB"/>
        </w:rPr>
        <w:t>have our NDVI file:</w:t>
      </w:r>
    </w:p>
    <w:p w14:paraId="15B71078" w14:textId="30D6FBF1" w:rsidR="00480C8A" w:rsidRPr="002B6C61" w:rsidRDefault="00FE39E5" w:rsidP="00913BEC">
      <w:pPr>
        <w:spacing w:before="30"/>
        <w:jc w:val="center"/>
        <w:rPr>
          <w:rFonts w:cs="Times New Roman"/>
          <w:szCs w:val="24"/>
          <w:lang w:val="en-GB"/>
        </w:rPr>
      </w:pPr>
      <w:r w:rsidRPr="002B6C61">
        <w:rPr>
          <w:noProof/>
          <w:lang w:val="cs-CZ" w:eastAsia="cs-CZ"/>
        </w:rPr>
        <w:lastRenderedPageBreak/>
        <w:drawing>
          <wp:inline distT="0" distB="0" distL="0" distR="0" wp14:anchorId="51CF856A" wp14:editId="371C51AD">
            <wp:extent cx="3800475" cy="3978749"/>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4100" cy="3982544"/>
                    </a:xfrm>
                    <a:prstGeom prst="rect">
                      <a:avLst/>
                    </a:prstGeom>
                    <a:noFill/>
                    <a:ln>
                      <a:noFill/>
                    </a:ln>
                  </pic:spPr>
                </pic:pic>
              </a:graphicData>
            </a:graphic>
          </wp:inline>
        </w:drawing>
      </w:r>
    </w:p>
    <w:p w14:paraId="04223E50" w14:textId="7315D249" w:rsidR="00FB331C" w:rsidRPr="002B6C61" w:rsidRDefault="00480C8A" w:rsidP="0030356C">
      <w:pPr>
        <w:rPr>
          <w:rFonts w:eastAsia="Times New Roman"/>
          <w:lang w:val="en-GB"/>
        </w:rPr>
      </w:pPr>
      <w:r w:rsidRPr="002B6C61">
        <w:rPr>
          <w:rFonts w:eastAsia="Times New Roman"/>
          <w:lang w:val="en-GB"/>
        </w:rPr>
        <w:t xml:space="preserve">Now we </w:t>
      </w:r>
      <w:r w:rsidR="003538C3" w:rsidRPr="002B6C61">
        <w:rPr>
          <w:rFonts w:eastAsia="Times New Roman"/>
          <w:lang w:val="en-GB"/>
        </w:rPr>
        <w:t xml:space="preserve">can </w:t>
      </w:r>
      <w:r w:rsidRPr="002B6C61">
        <w:rPr>
          <w:rFonts w:eastAsia="Times New Roman"/>
          <w:lang w:val="en-GB"/>
        </w:rPr>
        <w:t xml:space="preserve">observe the differences in the tones </w:t>
      </w:r>
      <w:r w:rsidR="003538C3" w:rsidRPr="002B6C61">
        <w:rPr>
          <w:rFonts w:eastAsia="Times New Roman"/>
          <w:lang w:val="en-GB"/>
        </w:rPr>
        <w:t>of</w:t>
      </w:r>
      <w:r w:rsidRPr="002B6C61">
        <w:rPr>
          <w:rFonts w:eastAsia="Times New Roman"/>
          <w:lang w:val="en-GB"/>
        </w:rPr>
        <w:t xml:space="preserve"> the image in greyscale colour. </w:t>
      </w:r>
      <w:r w:rsidR="006618F2" w:rsidRPr="002B6C61">
        <w:rPr>
          <w:rFonts w:eastAsia="Times New Roman"/>
          <w:lang w:val="en-GB"/>
        </w:rPr>
        <w:t xml:space="preserve">The green leaves </w:t>
      </w:r>
      <w:r w:rsidR="00824FBA" w:rsidRPr="002B6C61">
        <w:rPr>
          <w:rFonts w:eastAsia="Times New Roman"/>
          <w:lang w:val="en-GB"/>
        </w:rPr>
        <w:t>reflect</w:t>
      </w:r>
      <w:r w:rsidR="006618F2" w:rsidRPr="002B6C61">
        <w:rPr>
          <w:rFonts w:eastAsia="Times New Roman"/>
          <w:lang w:val="en-GB"/>
        </w:rPr>
        <w:t xml:space="preserve"> in the wavelength </w:t>
      </w:r>
      <w:r w:rsidR="00E567D4" w:rsidRPr="002B6C61">
        <w:rPr>
          <w:rFonts w:eastAsia="Times New Roman"/>
          <w:lang w:val="en-GB"/>
        </w:rPr>
        <w:t xml:space="preserve">close </w:t>
      </w:r>
      <w:r w:rsidR="006618F2" w:rsidRPr="002B6C61">
        <w:rPr>
          <w:rFonts w:eastAsia="Times New Roman"/>
          <w:lang w:val="en-GB"/>
        </w:rPr>
        <w:t>to the NIR</w:t>
      </w:r>
      <w:r w:rsidR="00E567D4" w:rsidRPr="002B6C61">
        <w:rPr>
          <w:rFonts w:eastAsia="Times New Roman"/>
          <w:lang w:val="en-GB"/>
        </w:rPr>
        <w:t>,</w:t>
      </w:r>
      <w:r w:rsidR="006618F2" w:rsidRPr="002B6C61">
        <w:rPr>
          <w:rFonts w:eastAsia="Times New Roman"/>
          <w:lang w:val="en-GB"/>
        </w:rPr>
        <w:t xml:space="preserve"> while in the Red </w:t>
      </w:r>
      <w:r w:rsidR="00E567D4" w:rsidRPr="002B6C61">
        <w:rPr>
          <w:rFonts w:eastAsia="Times New Roman"/>
          <w:lang w:val="en-GB"/>
        </w:rPr>
        <w:t xml:space="preserve">spectrum it </w:t>
      </w:r>
      <w:r w:rsidR="006618F2" w:rsidRPr="002B6C61">
        <w:rPr>
          <w:rFonts w:eastAsia="Times New Roman"/>
          <w:lang w:val="en-GB"/>
        </w:rPr>
        <w:t xml:space="preserve">absorbs because of the </w:t>
      </w:r>
      <w:r w:rsidR="00824FBA" w:rsidRPr="002B6C61">
        <w:rPr>
          <w:rFonts w:eastAsia="Times New Roman"/>
          <w:lang w:val="en-GB"/>
        </w:rPr>
        <w:t>chlorophyll</w:t>
      </w:r>
      <w:r w:rsidR="006618F2" w:rsidRPr="002B6C61">
        <w:rPr>
          <w:rFonts w:eastAsia="Times New Roman"/>
          <w:lang w:val="en-GB"/>
        </w:rPr>
        <w:t xml:space="preserve"> pigment. When the vegetation is </w:t>
      </w:r>
      <w:r w:rsidR="00E567D4" w:rsidRPr="002B6C61">
        <w:rPr>
          <w:rFonts w:eastAsia="Times New Roman"/>
          <w:lang w:val="en-GB"/>
        </w:rPr>
        <w:t>unhealthy</w:t>
      </w:r>
      <w:r w:rsidR="006618F2" w:rsidRPr="002B6C61">
        <w:rPr>
          <w:rFonts w:eastAsia="Times New Roman"/>
          <w:lang w:val="en-GB"/>
        </w:rPr>
        <w:t xml:space="preserve">, </w:t>
      </w:r>
      <w:r w:rsidR="00824FBA" w:rsidRPr="002B6C61">
        <w:rPr>
          <w:rFonts w:eastAsia="Times New Roman"/>
          <w:lang w:val="en-GB"/>
        </w:rPr>
        <w:t>chlorophyll</w:t>
      </w:r>
      <w:r w:rsidR="006618F2" w:rsidRPr="002B6C61">
        <w:rPr>
          <w:rFonts w:eastAsia="Times New Roman"/>
          <w:lang w:val="en-GB"/>
        </w:rPr>
        <w:t xml:space="preserve"> pigments </w:t>
      </w:r>
      <w:r w:rsidR="00947FE9" w:rsidRPr="002B6C61">
        <w:rPr>
          <w:rFonts w:eastAsia="Times New Roman"/>
          <w:lang w:val="en-GB"/>
        </w:rPr>
        <w:t xml:space="preserve">lose </w:t>
      </w:r>
      <w:r w:rsidR="006618F2" w:rsidRPr="002B6C61">
        <w:rPr>
          <w:rFonts w:eastAsia="Times New Roman"/>
          <w:lang w:val="en-GB"/>
        </w:rPr>
        <w:t xml:space="preserve">and start to reflect more in the Red band, therefore, the values that the NDVI shows </w:t>
      </w:r>
      <w:r w:rsidR="00C1737D" w:rsidRPr="002B6C61">
        <w:rPr>
          <w:rFonts w:eastAsia="Times New Roman"/>
          <w:lang w:val="en-GB"/>
        </w:rPr>
        <w:t>go</w:t>
      </w:r>
      <w:r w:rsidR="006618F2" w:rsidRPr="002B6C61">
        <w:rPr>
          <w:rFonts w:eastAsia="Times New Roman"/>
          <w:lang w:val="en-GB"/>
        </w:rPr>
        <w:t xml:space="preserve"> from -1 to 1, depending </w:t>
      </w:r>
      <w:r w:rsidR="00947FE9" w:rsidRPr="002B6C61">
        <w:rPr>
          <w:rFonts w:eastAsia="Times New Roman"/>
          <w:lang w:val="en-GB"/>
        </w:rPr>
        <w:t>on</w:t>
      </w:r>
      <w:r w:rsidR="006618F2" w:rsidRPr="002B6C61">
        <w:rPr>
          <w:rFonts w:eastAsia="Times New Roman"/>
          <w:lang w:val="en-GB"/>
        </w:rPr>
        <w:t xml:space="preserve"> the type of coverage. </w:t>
      </w:r>
    </w:p>
    <w:p w14:paraId="683D0BE2" w14:textId="4C1A359F" w:rsidR="006618F2" w:rsidRPr="002B6C61" w:rsidRDefault="006618F2" w:rsidP="00913BEC">
      <w:pPr>
        <w:rPr>
          <w:rFonts w:eastAsia="Times New Roman"/>
          <w:lang w:val="en-GB"/>
        </w:rPr>
      </w:pPr>
      <w:r w:rsidRPr="002B6C61">
        <w:rPr>
          <w:rFonts w:eastAsia="Times New Roman"/>
          <w:lang w:val="en-GB"/>
        </w:rPr>
        <w:t xml:space="preserve">The water has </w:t>
      </w:r>
      <w:r w:rsidR="00C1737D" w:rsidRPr="002B6C61">
        <w:rPr>
          <w:rFonts w:eastAsia="Times New Roman"/>
          <w:lang w:val="en-GB"/>
        </w:rPr>
        <w:t xml:space="preserve">a </w:t>
      </w:r>
      <w:r w:rsidRPr="002B6C61">
        <w:rPr>
          <w:rFonts w:eastAsia="Times New Roman"/>
          <w:lang w:val="en-GB"/>
        </w:rPr>
        <w:t xml:space="preserve">value of reflectance R&gt;NIR, so values low to 0 </w:t>
      </w:r>
      <w:r w:rsidR="00C1737D" w:rsidRPr="002B6C61">
        <w:rPr>
          <w:rFonts w:eastAsia="Times New Roman"/>
          <w:lang w:val="en-GB"/>
        </w:rPr>
        <w:t>mean</w:t>
      </w:r>
      <w:r w:rsidRPr="002B6C61">
        <w:rPr>
          <w:rFonts w:eastAsia="Times New Roman"/>
          <w:lang w:val="en-GB"/>
        </w:rPr>
        <w:t xml:space="preserve"> water, clouds </w:t>
      </w:r>
      <w:r w:rsidR="00C1737D" w:rsidRPr="002B6C61">
        <w:rPr>
          <w:rFonts w:eastAsia="Times New Roman"/>
          <w:lang w:val="en-GB"/>
        </w:rPr>
        <w:t xml:space="preserve">have </w:t>
      </w:r>
      <w:r w:rsidRPr="002B6C61">
        <w:rPr>
          <w:rFonts w:eastAsia="Times New Roman"/>
          <w:lang w:val="en-GB"/>
        </w:rPr>
        <w:t xml:space="preserve">same values in Red and NIR so values near 0 are clouds. Naked soil and ill/poor vegetation has values over 0 but near to it and finally the dense vegetation and healthy one has the high values of NDVI, the more near to 1, better is the state of the vegetation. The following table </w:t>
      </w:r>
      <w:r w:rsidR="00C1737D" w:rsidRPr="002B6C61">
        <w:rPr>
          <w:szCs w:val="24"/>
          <w:lang w:val="en-GB"/>
        </w:rPr>
        <w:fldChar w:fldCharType="begin"/>
      </w:r>
      <w:r w:rsidR="00C1737D" w:rsidRPr="002B6C61">
        <w:rPr>
          <w:szCs w:val="24"/>
          <w:lang w:val="en-GB"/>
        </w:rPr>
        <w:instrText xml:space="preserve"> SEQ Tab. \* ARABIC </w:instrText>
      </w:r>
      <w:r w:rsidR="00C1737D" w:rsidRPr="002B6C61">
        <w:rPr>
          <w:szCs w:val="24"/>
          <w:lang w:val="en-GB"/>
        </w:rPr>
        <w:fldChar w:fldCharType="separate"/>
      </w:r>
      <w:r w:rsidR="00C1737D" w:rsidRPr="002B6C61">
        <w:rPr>
          <w:noProof/>
          <w:szCs w:val="24"/>
          <w:lang w:val="en-GB"/>
        </w:rPr>
        <w:t>1</w:t>
      </w:r>
      <w:r w:rsidR="00C1737D" w:rsidRPr="002B6C61">
        <w:rPr>
          <w:szCs w:val="24"/>
          <w:lang w:val="en-GB"/>
        </w:rPr>
        <w:fldChar w:fldCharType="end"/>
      </w:r>
      <w:r w:rsidR="00C1737D" w:rsidRPr="002B6C61">
        <w:rPr>
          <w:szCs w:val="24"/>
          <w:lang w:val="en-GB"/>
        </w:rPr>
        <w:t xml:space="preserve"> </w:t>
      </w:r>
      <w:r w:rsidRPr="002B6C61">
        <w:rPr>
          <w:rFonts w:eastAsia="Times New Roman"/>
          <w:lang w:val="en-GB"/>
        </w:rPr>
        <w:t xml:space="preserve">shows values of NDVI and its correspondence. </w:t>
      </w:r>
    </w:p>
    <w:p w14:paraId="2A94DD00" w14:textId="56756A3F" w:rsidR="00913BEC" w:rsidRPr="002B6C61" w:rsidRDefault="00913BEC" w:rsidP="00913BEC">
      <w:pPr>
        <w:pStyle w:val="Titulek"/>
        <w:keepNext/>
        <w:rPr>
          <w:szCs w:val="24"/>
          <w:lang w:val="en-GB"/>
        </w:rPr>
      </w:pPr>
      <w:r w:rsidRPr="002B6C61">
        <w:rPr>
          <w:szCs w:val="24"/>
          <w:lang w:val="en-GB"/>
        </w:rPr>
        <w:t xml:space="preserve">Tab. </w:t>
      </w:r>
      <w:r w:rsidRPr="002B6C61">
        <w:rPr>
          <w:szCs w:val="24"/>
          <w:lang w:val="en-GB"/>
        </w:rPr>
        <w:fldChar w:fldCharType="begin"/>
      </w:r>
      <w:r w:rsidRPr="002B6C61">
        <w:rPr>
          <w:szCs w:val="24"/>
          <w:lang w:val="en-GB"/>
        </w:rPr>
        <w:instrText xml:space="preserve"> SEQ Tab. \* ARABIC </w:instrText>
      </w:r>
      <w:r w:rsidRPr="002B6C61">
        <w:rPr>
          <w:szCs w:val="24"/>
          <w:lang w:val="en-GB"/>
        </w:rPr>
        <w:fldChar w:fldCharType="separate"/>
      </w:r>
      <w:r w:rsidRPr="002B6C61">
        <w:rPr>
          <w:noProof/>
          <w:szCs w:val="24"/>
          <w:lang w:val="en-GB"/>
        </w:rPr>
        <w:t>1</w:t>
      </w:r>
      <w:r w:rsidRPr="002B6C61">
        <w:rPr>
          <w:szCs w:val="24"/>
          <w:lang w:val="en-GB"/>
        </w:rPr>
        <w:fldChar w:fldCharType="end"/>
      </w:r>
      <w:r w:rsidRPr="002B6C61">
        <w:rPr>
          <w:szCs w:val="24"/>
          <w:lang w:val="en-GB"/>
        </w:rPr>
        <w:t>: Distribution of the NDVI values</w:t>
      </w:r>
    </w:p>
    <w:tbl>
      <w:tblPr>
        <w:tblStyle w:val="Mkatabulky"/>
        <w:tblW w:w="0" w:type="auto"/>
        <w:tblLook w:val="04A0" w:firstRow="1" w:lastRow="0" w:firstColumn="1" w:lastColumn="0" w:noHBand="0" w:noVBand="1"/>
      </w:tblPr>
      <w:tblGrid>
        <w:gridCol w:w="4322"/>
        <w:gridCol w:w="4322"/>
      </w:tblGrid>
      <w:tr w:rsidR="006618F2" w:rsidRPr="002B6C61" w14:paraId="6971A9D6" w14:textId="77777777" w:rsidTr="00706CC6">
        <w:tc>
          <w:tcPr>
            <w:tcW w:w="4322" w:type="dxa"/>
          </w:tcPr>
          <w:p w14:paraId="08FDC841" w14:textId="77777777" w:rsidR="006618F2" w:rsidRPr="002B6C61" w:rsidRDefault="006618F2" w:rsidP="006618F2">
            <w:pPr>
              <w:spacing w:before="30" w:after="0" w:line="240" w:lineRule="auto"/>
              <w:jc w:val="center"/>
              <w:rPr>
                <w:rFonts w:eastAsia="Times New Roman" w:cs="Times New Roman"/>
                <w:b/>
                <w:szCs w:val="24"/>
                <w:lang w:val="en-GB"/>
              </w:rPr>
            </w:pPr>
            <w:r w:rsidRPr="002B6C61">
              <w:rPr>
                <w:rFonts w:eastAsia="Times New Roman" w:cs="Times New Roman"/>
                <w:b/>
                <w:szCs w:val="24"/>
                <w:lang w:val="en-GB"/>
              </w:rPr>
              <w:t>COVERAGE</w:t>
            </w:r>
          </w:p>
        </w:tc>
        <w:tc>
          <w:tcPr>
            <w:tcW w:w="4322" w:type="dxa"/>
          </w:tcPr>
          <w:p w14:paraId="0AF80F5A" w14:textId="77777777" w:rsidR="006618F2" w:rsidRPr="002B6C61" w:rsidRDefault="006618F2" w:rsidP="006618F2">
            <w:pPr>
              <w:spacing w:before="30" w:after="0" w:line="240" w:lineRule="auto"/>
              <w:jc w:val="center"/>
              <w:rPr>
                <w:rFonts w:eastAsia="Times New Roman" w:cs="Times New Roman"/>
                <w:b/>
                <w:szCs w:val="24"/>
                <w:lang w:val="en-GB"/>
              </w:rPr>
            </w:pPr>
            <w:r w:rsidRPr="002B6C61">
              <w:rPr>
                <w:rFonts w:eastAsia="Times New Roman" w:cs="Times New Roman"/>
                <w:b/>
                <w:szCs w:val="24"/>
                <w:lang w:val="en-GB"/>
              </w:rPr>
              <w:t>NDVI VALUE</w:t>
            </w:r>
          </w:p>
        </w:tc>
      </w:tr>
      <w:tr w:rsidR="006618F2" w:rsidRPr="002B6C61" w14:paraId="5FABAD81" w14:textId="77777777" w:rsidTr="00706CC6">
        <w:tc>
          <w:tcPr>
            <w:tcW w:w="4322" w:type="dxa"/>
          </w:tcPr>
          <w:p w14:paraId="488D7525" w14:textId="77777777" w:rsidR="006618F2" w:rsidRPr="002B6C61" w:rsidRDefault="006618F2" w:rsidP="006618F2">
            <w:pPr>
              <w:spacing w:before="30" w:after="0" w:line="240" w:lineRule="auto"/>
              <w:jc w:val="center"/>
              <w:rPr>
                <w:rFonts w:eastAsia="Times New Roman" w:cs="Times New Roman"/>
                <w:szCs w:val="24"/>
                <w:lang w:val="en-GB"/>
              </w:rPr>
            </w:pPr>
            <w:r w:rsidRPr="002B6C61">
              <w:rPr>
                <w:rFonts w:eastAsia="Times New Roman" w:cs="Times New Roman"/>
                <w:szCs w:val="24"/>
                <w:lang w:val="en-GB"/>
              </w:rPr>
              <w:t>Water</w:t>
            </w:r>
          </w:p>
        </w:tc>
        <w:tc>
          <w:tcPr>
            <w:tcW w:w="4322" w:type="dxa"/>
          </w:tcPr>
          <w:p w14:paraId="75D3F6B0" w14:textId="77777777" w:rsidR="006618F2" w:rsidRPr="002B6C61" w:rsidRDefault="006618F2" w:rsidP="006618F2">
            <w:pPr>
              <w:spacing w:before="30" w:after="0" w:line="240" w:lineRule="auto"/>
              <w:jc w:val="center"/>
              <w:rPr>
                <w:rFonts w:eastAsia="Times New Roman" w:cs="Times New Roman"/>
                <w:szCs w:val="24"/>
                <w:lang w:val="en-GB"/>
              </w:rPr>
            </w:pPr>
            <w:r w:rsidRPr="002B6C61">
              <w:rPr>
                <w:rFonts w:eastAsia="Times New Roman" w:cs="Times New Roman"/>
                <w:szCs w:val="24"/>
                <w:lang w:val="en-GB"/>
              </w:rPr>
              <w:t>From -1 to 0</w:t>
            </w:r>
          </w:p>
        </w:tc>
      </w:tr>
      <w:tr w:rsidR="006618F2" w:rsidRPr="002B6C61" w14:paraId="5AD8EF2E" w14:textId="77777777" w:rsidTr="00706CC6">
        <w:tc>
          <w:tcPr>
            <w:tcW w:w="4322" w:type="dxa"/>
          </w:tcPr>
          <w:p w14:paraId="582C1989" w14:textId="77777777" w:rsidR="006618F2" w:rsidRPr="002B6C61" w:rsidRDefault="006618F2" w:rsidP="006618F2">
            <w:pPr>
              <w:spacing w:before="30" w:after="0" w:line="240" w:lineRule="auto"/>
              <w:jc w:val="center"/>
              <w:rPr>
                <w:rFonts w:eastAsia="Times New Roman" w:cs="Times New Roman"/>
                <w:szCs w:val="24"/>
                <w:lang w:val="en-GB"/>
              </w:rPr>
            </w:pPr>
            <w:r w:rsidRPr="002B6C61">
              <w:rPr>
                <w:rFonts w:eastAsia="Times New Roman" w:cs="Times New Roman"/>
                <w:szCs w:val="24"/>
                <w:lang w:val="en-GB"/>
              </w:rPr>
              <w:t>Clouds</w:t>
            </w:r>
          </w:p>
        </w:tc>
        <w:tc>
          <w:tcPr>
            <w:tcW w:w="4322" w:type="dxa"/>
          </w:tcPr>
          <w:p w14:paraId="2EDC7749" w14:textId="77777777" w:rsidR="006618F2" w:rsidRPr="002B6C61" w:rsidRDefault="006618F2" w:rsidP="006618F2">
            <w:pPr>
              <w:spacing w:before="30" w:after="0" w:line="240" w:lineRule="auto"/>
              <w:jc w:val="center"/>
              <w:rPr>
                <w:rFonts w:eastAsia="Times New Roman" w:cs="Times New Roman"/>
                <w:szCs w:val="24"/>
                <w:lang w:val="en-GB"/>
              </w:rPr>
            </w:pPr>
            <w:r w:rsidRPr="002B6C61">
              <w:rPr>
                <w:rFonts w:eastAsia="Times New Roman" w:cs="Times New Roman"/>
                <w:szCs w:val="24"/>
                <w:lang w:val="en-GB"/>
              </w:rPr>
              <w:t>Near 0</w:t>
            </w:r>
          </w:p>
        </w:tc>
      </w:tr>
      <w:tr w:rsidR="006618F2" w:rsidRPr="002B6C61" w14:paraId="13317A62" w14:textId="77777777" w:rsidTr="00706CC6">
        <w:tc>
          <w:tcPr>
            <w:tcW w:w="4322" w:type="dxa"/>
          </w:tcPr>
          <w:p w14:paraId="4F5C9260" w14:textId="77777777" w:rsidR="006618F2" w:rsidRPr="002B6C61" w:rsidRDefault="006618F2" w:rsidP="006618F2">
            <w:pPr>
              <w:spacing w:before="30" w:after="0" w:line="240" w:lineRule="auto"/>
              <w:jc w:val="center"/>
              <w:rPr>
                <w:rFonts w:eastAsia="Times New Roman" w:cs="Times New Roman"/>
                <w:szCs w:val="24"/>
                <w:lang w:val="en-GB"/>
              </w:rPr>
            </w:pPr>
            <w:r w:rsidRPr="002B6C61">
              <w:rPr>
                <w:rFonts w:eastAsia="Times New Roman" w:cs="Times New Roman"/>
                <w:szCs w:val="24"/>
                <w:lang w:val="en-GB"/>
              </w:rPr>
              <w:t>Naked soil and poor vegetation</w:t>
            </w:r>
          </w:p>
        </w:tc>
        <w:tc>
          <w:tcPr>
            <w:tcW w:w="4322" w:type="dxa"/>
          </w:tcPr>
          <w:p w14:paraId="2D683E79" w14:textId="77777777" w:rsidR="006618F2" w:rsidRPr="002B6C61" w:rsidRDefault="006618F2" w:rsidP="006618F2">
            <w:pPr>
              <w:spacing w:before="30" w:after="0" w:line="240" w:lineRule="auto"/>
              <w:jc w:val="center"/>
              <w:rPr>
                <w:rFonts w:eastAsia="Times New Roman" w:cs="Times New Roman"/>
                <w:szCs w:val="24"/>
                <w:lang w:val="en-GB"/>
              </w:rPr>
            </w:pPr>
            <w:r w:rsidRPr="002B6C61">
              <w:rPr>
                <w:rFonts w:eastAsia="Times New Roman" w:cs="Times New Roman"/>
                <w:szCs w:val="24"/>
                <w:lang w:val="en-GB"/>
              </w:rPr>
              <w:t>From 0 to 0,20</w:t>
            </w:r>
          </w:p>
        </w:tc>
      </w:tr>
      <w:tr w:rsidR="006618F2" w:rsidRPr="002B6C61" w14:paraId="282D20AA" w14:textId="77777777" w:rsidTr="00706CC6">
        <w:tc>
          <w:tcPr>
            <w:tcW w:w="4322" w:type="dxa"/>
          </w:tcPr>
          <w:p w14:paraId="6C30AD95" w14:textId="77777777" w:rsidR="006618F2" w:rsidRPr="002B6C61" w:rsidRDefault="006618F2" w:rsidP="006618F2">
            <w:pPr>
              <w:spacing w:before="30" w:after="0" w:line="240" w:lineRule="auto"/>
              <w:jc w:val="center"/>
              <w:rPr>
                <w:rFonts w:eastAsia="Times New Roman" w:cs="Times New Roman"/>
                <w:szCs w:val="24"/>
                <w:lang w:val="en-GB"/>
              </w:rPr>
            </w:pPr>
            <w:r w:rsidRPr="002B6C61">
              <w:rPr>
                <w:rFonts w:eastAsia="Times New Roman" w:cs="Times New Roman"/>
                <w:szCs w:val="24"/>
                <w:lang w:val="en-GB"/>
              </w:rPr>
              <w:t>Health/Dense vegetation</w:t>
            </w:r>
          </w:p>
        </w:tc>
        <w:tc>
          <w:tcPr>
            <w:tcW w:w="4322" w:type="dxa"/>
          </w:tcPr>
          <w:p w14:paraId="22801EDF" w14:textId="77777777" w:rsidR="006618F2" w:rsidRPr="002B6C61" w:rsidRDefault="006618F2" w:rsidP="006618F2">
            <w:pPr>
              <w:spacing w:before="30" w:after="0" w:line="240" w:lineRule="auto"/>
              <w:jc w:val="center"/>
              <w:rPr>
                <w:rFonts w:eastAsia="Times New Roman" w:cs="Times New Roman"/>
                <w:szCs w:val="24"/>
                <w:lang w:val="en-GB"/>
              </w:rPr>
            </w:pPr>
            <w:r w:rsidRPr="002B6C61">
              <w:rPr>
                <w:rFonts w:eastAsia="Times New Roman" w:cs="Times New Roman"/>
                <w:szCs w:val="24"/>
                <w:lang w:val="en-GB"/>
              </w:rPr>
              <w:t>Up to 0,20</w:t>
            </w:r>
          </w:p>
        </w:tc>
      </w:tr>
    </w:tbl>
    <w:p w14:paraId="5F2BE2E8" w14:textId="77777777" w:rsidR="006618F2" w:rsidRPr="002B6C61" w:rsidRDefault="006618F2" w:rsidP="006618F2">
      <w:pPr>
        <w:spacing w:before="30"/>
        <w:rPr>
          <w:rFonts w:eastAsia="Times New Roman" w:cs="Times New Roman"/>
          <w:szCs w:val="24"/>
          <w:lang w:val="en-GB"/>
        </w:rPr>
      </w:pPr>
    </w:p>
    <w:p w14:paraId="31ACC648" w14:textId="2CD50116" w:rsidR="006618F2" w:rsidRPr="002B6C61" w:rsidRDefault="006618F2" w:rsidP="0030356C">
      <w:pPr>
        <w:rPr>
          <w:rFonts w:eastAsia="Times New Roman"/>
          <w:lang w:val="en-GB"/>
        </w:rPr>
      </w:pPr>
      <w:r w:rsidRPr="002B6C61">
        <w:rPr>
          <w:rFonts w:eastAsia="Times New Roman"/>
          <w:lang w:val="en-GB"/>
        </w:rPr>
        <w:t>NDVI has a high ecologic value due to the high power of the estimation of the fraction of the photosynthetic active radiation intercepted by the vegetation (</w:t>
      </w:r>
      <w:proofErr w:type="spellStart"/>
      <w:r w:rsidRPr="002B6C61">
        <w:rPr>
          <w:rFonts w:eastAsia="Times New Roman"/>
          <w:lang w:val="en-GB"/>
        </w:rPr>
        <w:t>Montheit</w:t>
      </w:r>
      <w:proofErr w:type="spellEnd"/>
      <w:r w:rsidR="009B1BF3" w:rsidRPr="002B6C61">
        <w:rPr>
          <w:rFonts w:eastAsia="Times New Roman"/>
          <w:lang w:val="en-GB"/>
        </w:rPr>
        <w:t>,</w:t>
      </w:r>
      <w:r w:rsidRPr="002B6C61">
        <w:rPr>
          <w:rFonts w:eastAsia="Times New Roman"/>
          <w:lang w:val="en-GB"/>
        </w:rPr>
        <w:t xml:space="preserve"> 1981)</w:t>
      </w:r>
      <w:r w:rsidR="00C1737D" w:rsidRPr="002B6C61">
        <w:rPr>
          <w:rFonts w:eastAsia="Times New Roman"/>
          <w:lang w:val="en-GB"/>
        </w:rPr>
        <w:t>,</w:t>
      </w:r>
      <w:r w:rsidRPr="002B6C61">
        <w:rPr>
          <w:rFonts w:eastAsia="Times New Roman"/>
          <w:lang w:val="en-GB"/>
        </w:rPr>
        <w:t xml:space="preserve"> the primary production (Tucker et al, 1985) and the operation of the ecosystems (Virginia and Wall, 2001).</w:t>
      </w:r>
    </w:p>
    <w:p w14:paraId="6324BD5C" w14:textId="60756997" w:rsidR="00FB331C" w:rsidRPr="002B6C61" w:rsidRDefault="00480C8A" w:rsidP="00913BEC">
      <w:pPr>
        <w:rPr>
          <w:rFonts w:eastAsia="Times New Roman"/>
          <w:lang w:val="en-GB"/>
        </w:rPr>
      </w:pPr>
      <w:r w:rsidRPr="002B6C61">
        <w:rPr>
          <w:rFonts w:eastAsia="Times New Roman"/>
          <w:lang w:val="en-GB"/>
        </w:rPr>
        <w:lastRenderedPageBreak/>
        <w:t>Now, to continue working with this image we export the NDVI image in</w:t>
      </w:r>
      <w:r w:rsidR="00C1737D" w:rsidRPr="002B6C61">
        <w:rPr>
          <w:rFonts w:eastAsia="Times New Roman"/>
          <w:lang w:val="en-GB"/>
        </w:rPr>
        <w:t>to a</w:t>
      </w:r>
      <w:r w:rsidRPr="002B6C61">
        <w:rPr>
          <w:rFonts w:eastAsia="Times New Roman"/>
          <w:lang w:val="en-GB"/>
        </w:rPr>
        <w:t xml:space="preserve"> </w:t>
      </w:r>
      <w:r w:rsidR="00C1737D" w:rsidRPr="002B6C61">
        <w:rPr>
          <w:rFonts w:eastAsia="Times New Roman"/>
          <w:lang w:val="en-GB"/>
        </w:rPr>
        <w:t>r</w:t>
      </w:r>
      <w:r w:rsidRPr="002B6C61">
        <w:rPr>
          <w:rFonts w:eastAsia="Times New Roman"/>
          <w:lang w:val="en-GB"/>
        </w:rPr>
        <w:t xml:space="preserve">aster file in order to work with it in </w:t>
      </w:r>
      <w:r w:rsidR="00880197" w:rsidRPr="002B6C61">
        <w:rPr>
          <w:rFonts w:eastAsia="Times New Roman"/>
          <w:lang w:val="en-GB"/>
        </w:rPr>
        <w:t>ArcGIS</w:t>
      </w:r>
      <w:r w:rsidRPr="002B6C61">
        <w:rPr>
          <w:rFonts w:eastAsia="Times New Roman"/>
          <w:lang w:val="en-GB"/>
        </w:rPr>
        <w:t xml:space="preserve"> 10.3 software. To export the NDVI </w:t>
      </w:r>
      <w:r w:rsidR="00880197" w:rsidRPr="002B6C61">
        <w:rPr>
          <w:rFonts w:eastAsia="Times New Roman"/>
          <w:lang w:val="en-GB"/>
        </w:rPr>
        <w:t>ENVI</w:t>
      </w:r>
      <w:r w:rsidRPr="002B6C61">
        <w:rPr>
          <w:rFonts w:eastAsia="Times New Roman"/>
          <w:lang w:val="en-GB"/>
        </w:rPr>
        <w:t xml:space="preserve"> file we follow the next </w:t>
      </w:r>
      <w:r w:rsidR="00C1737D" w:rsidRPr="002B6C61">
        <w:rPr>
          <w:rFonts w:eastAsia="Times New Roman"/>
          <w:lang w:val="en-GB"/>
        </w:rPr>
        <w:t>steps</w:t>
      </w:r>
      <w:r w:rsidRPr="002B6C61">
        <w:rPr>
          <w:rFonts w:eastAsia="Times New Roman"/>
          <w:lang w:val="en-GB"/>
        </w:rPr>
        <w:t>:</w:t>
      </w:r>
    </w:p>
    <w:p w14:paraId="0E34C83F" w14:textId="0A0D2BBA" w:rsidR="00480C8A" w:rsidRPr="002B6C61" w:rsidRDefault="00480C8A" w:rsidP="00480C8A">
      <w:pPr>
        <w:spacing w:before="30"/>
        <w:jc w:val="center"/>
        <w:rPr>
          <w:rFonts w:eastAsia="Times New Roman" w:cs="Times New Roman"/>
          <w:szCs w:val="24"/>
          <w:lang w:val="en-GB"/>
        </w:rPr>
      </w:pPr>
      <w:r w:rsidRPr="002B6C61">
        <w:rPr>
          <w:noProof/>
          <w:lang w:val="cs-CZ" w:eastAsia="cs-CZ"/>
        </w:rPr>
        <w:drawing>
          <wp:inline distT="0" distB="0" distL="0" distR="0" wp14:anchorId="07A10356" wp14:editId="11452FDD">
            <wp:extent cx="3867150" cy="31818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1368" cy="3185304"/>
                    </a:xfrm>
                    <a:prstGeom prst="rect">
                      <a:avLst/>
                    </a:prstGeom>
                    <a:noFill/>
                    <a:ln>
                      <a:noFill/>
                    </a:ln>
                  </pic:spPr>
                </pic:pic>
              </a:graphicData>
            </a:graphic>
          </wp:inline>
        </w:drawing>
      </w:r>
    </w:p>
    <w:p w14:paraId="2D8E26F9" w14:textId="19B80733" w:rsidR="006618F2" w:rsidRPr="002B6C61" w:rsidRDefault="00480C8A" w:rsidP="00480C8A">
      <w:pPr>
        <w:spacing w:before="30"/>
        <w:jc w:val="center"/>
        <w:rPr>
          <w:rFonts w:cs="Times New Roman"/>
          <w:szCs w:val="24"/>
          <w:lang w:val="en-GB"/>
        </w:rPr>
      </w:pPr>
      <w:r w:rsidRPr="002B6C61">
        <w:rPr>
          <w:noProof/>
          <w:lang w:val="cs-CZ" w:eastAsia="cs-CZ"/>
        </w:rPr>
        <w:drawing>
          <wp:inline distT="0" distB="0" distL="0" distR="0" wp14:anchorId="1F1DD78C" wp14:editId="1BD02A3D">
            <wp:extent cx="2333625" cy="320392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509" cy="3207880"/>
                    </a:xfrm>
                    <a:prstGeom prst="rect">
                      <a:avLst/>
                    </a:prstGeom>
                    <a:noFill/>
                    <a:ln>
                      <a:noFill/>
                    </a:ln>
                  </pic:spPr>
                </pic:pic>
              </a:graphicData>
            </a:graphic>
          </wp:inline>
        </w:drawing>
      </w:r>
    </w:p>
    <w:p w14:paraId="43F8E806" w14:textId="3EEA065F" w:rsidR="00480C8A" w:rsidRPr="002B6C61" w:rsidRDefault="00480C8A" w:rsidP="00480C8A">
      <w:pPr>
        <w:spacing w:before="30"/>
        <w:jc w:val="center"/>
        <w:rPr>
          <w:rFonts w:cs="Times New Roman"/>
          <w:szCs w:val="24"/>
          <w:lang w:val="en-GB"/>
        </w:rPr>
      </w:pPr>
    </w:p>
    <w:p w14:paraId="33033C56" w14:textId="45C8B255" w:rsidR="00480C8A" w:rsidRPr="002B6C61" w:rsidRDefault="00480C8A" w:rsidP="00480C8A">
      <w:pPr>
        <w:spacing w:before="30"/>
        <w:jc w:val="center"/>
        <w:rPr>
          <w:rFonts w:cs="Times New Roman"/>
          <w:szCs w:val="24"/>
          <w:lang w:val="en-GB"/>
        </w:rPr>
      </w:pPr>
      <w:r w:rsidRPr="002B6C61">
        <w:rPr>
          <w:noProof/>
          <w:lang w:val="cs-CZ" w:eastAsia="cs-CZ"/>
        </w:rPr>
        <w:lastRenderedPageBreak/>
        <w:drawing>
          <wp:inline distT="0" distB="0" distL="0" distR="0" wp14:anchorId="79854DC3" wp14:editId="1031F0A9">
            <wp:extent cx="3162300" cy="1828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inline>
        </w:drawing>
      </w:r>
    </w:p>
    <w:p w14:paraId="4D107992" w14:textId="650564DB" w:rsidR="00625CC5" w:rsidRPr="002B6C61" w:rsidRDefault="00625CC5" w:rsidP="0030356C">
      <w:pPr>
        <w:rPr>
          <w:lang w:val="en-GB"/>
        </w:rPr>
      </w:pPr>
      <w:r w:rsidRPr="002B6C61">
        <w:rPr>
          <w:lang w:val="en-GB"/>
        </w:rPr>
        <w:t xml:space="preserve">Now, we have our NDVI file in raster (.tiff) format and we can open it in </w:t>
      </w:r>
      <w:r w:rsidR="00880197" w:rsidRPr="002B6C61">
        <w:rPr>
          <w:lang w:val="en-GB"/>
        </w:rPr>
        <w:t>ArcGIS</w:t>
      </w:r>
      <w:r w:rsidRPr="002B6C61">
        <w:rPr>
          <w:lang w:val="en-GB"/>
        </w:rPr>
        <w:t xml:space="preserve"> 10.3 environment to generate a map and check the NDVI values in more detail.</w:t>
      </w:r>
    </w:p>
    <w:p w14:paraId="6100D0E3" w14:textId="4A4927FB" w:rsidR="0008611B" w:rsidRPr="002B6C61" w:rsidRDefault="00625CC5" w:rsidP="0030356C">
      <w:pPr>
        <w:rPr>
          <w:lang w:val="en-GB"/>
        </w:rPr>
      </w:pPr>
      <w:r w:rsidRPr="002B6C61">
        <w:rPr>
          <w:lang w:val="en-GB"/>
        </w:rPr>
        <w:t xml:space="preserve">We go to </w:t>
      </w:r>
      <w:r w:rsidR="00880197" w:rsidRPr="002B6C61">
        <w:rPr>
          <w:lang w:val="en-GB"/>
        </w:rPr>
        <w:t>ArcGIS</w:t>
      </w:r>
      <w:r w:rsidRPr="002B6C61">
        <w:rPr>
          <w:lang w:val="en-GB"/>
        </w:rPr>
        <w:t xml:space="preserve"> and o</w:t>
      </w:r>
      <w:r w:rsidR="0008611B" w:rsidRPr="002B6C61">
        <w:rPr>
          <w:lang w:val="en-GB"/>
        </w:rPr>
        <w:t xml:space="preserve">pen the NDVI raster file, now, we can observe the values of the NDVI in the study area and generate a complete map. </w:t>
      </w:r>
      <w:r w:rsidR="00B969DB" w:rsidRPr="002B6C61">
        <w:rPr>
          <w:lang w:val="en-GB"/>
        </w:rPr>
        <w:t xml:space="preserve">The following picture </w:t>
      </w:r>
      <w:r w:rsidR="00824FBA" w:rsidRPr="002B6C61">
        <w:rPr>
          <w:lang w:val="en-GB"/>
        </w:rPr>
        <w:t>1</w:t>
      </w:r>
      <w:r w:rsidR="00B969DB" w:rsidRPr="002B6C61">
        <w:rPr>
          <w:lang w:val="en-GB"/>
        </w:rPr>
        <w:t xml:space="preserve"> shows the screen </w:t>
      </w:r>
      <w:r w:rsidR="00C1737D" w:rsidRPr="002B6C61">
        <w:rPr>
          <w:lang w:val="en-GB"/>
        </w:rPr>
        <w:t>of</w:t>
      </w:r>
      <w:r w:rsidR="00B969DB" w:rsidRPr="002B6C61">
        <w:rPr>
          <w:lang w:val="en-GB"/>
        </w:rPr>
        <w:t xml:space="preserve"> </w:t>
      </w:r>
      <w:r w:rsidR="00880197" w:rsidRPr="002B6C61">
        <w:rPr>
          <w:lang w:val="en-GB"/>
        </w:rPr>
        <w:t>ArcGIS</w:t>
      </w:r>
      <w:r w:rsidR="00B969DB" w:rsidRPr="002B6C61">
        <w:rPr>
          <w:lang w:val="en-GB"/>
        </w:rPr>
        <w:t xml:space="preserve"> 10.3 where </w:t>
      </w:r>
      <w:r w:rsidR="00E06BB4" w:rsidRPr="002B6C61">
        <w:rPr>
          <w:lang w:val="en-GB"/>
        </w:rPr>
        <w:t>on</w:t>
      </w:r>
      <w:r w:rsidR="0008611B" w:rsidRPr="002B6C61">
        <w:rPr>
          <w:lang w:val="en-GB"/>
        </w:rPr>
        <w:t xml:space="preserve"> the left side we can observe the values that in this case go from -0.25 to 0.51. We can compare now the values with those given in the previous table 1.</w:t>
      </w:r>
    </w:p>
    <w:p w14:paraId="76CF8631" w14:textId="77777777" w:rsidR="00C1737D" w:rsidRPr="002B6C61" w:rsidRDefault="006900F1" w:rsidP="00C1737D">
      <w:pPr>
        <w:keepNext/>
        <w:spacing w:before="30"/>
        <w:jc w:val="center"/>
        <w:rPr>
          <w:lang w:val="en-GB"/>
        </w:rPr>
      </w:pPr>
      <w:r w:rsidRPr="002B6C61">
        <w:rPr>
          <w:noProof/>
          <w:lang w:val="cs-CZ" w:eastAsia="cs-CZ"/>
        </w:rPr>
        <w:drawing>
          <wp:inline distT="0" distB="0" distL="0" distR="0" wp14:anchorId="2585C421" wp14:editId="44AEF014">
            <wp:extent cx="5391150" cy="2886075"/>
            <wp:effectExtent l="19050" t="19050" r="19050"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2886075"/>
                    </a:xfrm>
                    <a:prstGeom prst="rect">
                      <a:avLst/>
                    </a:prstGeom>
                    <a:noFill/>
                    <a:ln>
                      <a:solidFill>
                        <a:schemeClr val="bg2">
                          <a:lumMod val="75000"/>
                        </a:schemeClr>
                      </a:solidFill>
                    </a:ln>
                  </pic:spPr>
                </pic:pic>
              </a:graphicData>
            </a:graphic>
          </wp:inline>
        </w:drawing>
      </w:r>
    </w:p>
    <w:p w14:paraId="5AF19A1E" w14:textId="0FA9B9B6" w:rsidR="0008611B" w:rsidRPr="002B6C61" w:rsidRDefault="00C1737D" w:rsidP="00C1737D">
      <w:pPr>
        <w:pStyle w:val="Titulek"/>
        <w:jc w:val="center"/>
        <w:rPr>
          <w:rFonts w:cs="Times New Roman"/>
          <w:szCs w:val="24"/>
          <w:lang w:val="en-GB"/>
        </w:rPr>
      </w:pPr>
      <w:bookmarkStart w:id="13" w:name="_Toc506215554"/>
      <w:r w:rsidRPr="002B6C61">
        <w:rPr>
          <w:lang w:val="en-GB"/>
        </w:rPr>
        <w:t xml:space="preserve">Fig. </w:t>
      </w:r>
      <w:r w:rsidRPr="002B6C61">
        <w:rPr>
          <w:lang w:val="en-GB"/>
        </w:rPr>
        <w:fldChar w:fldCharType="begin"/>
      </w:r>
      <w:r w:rsidRPr="002B6C61">
        <w:rPr>
          <w:lang w:val="en-GB"/>
        </w:rPr>
        <w:instrText xml:space="preserve"> SEQ Fig. \* ARABIC </w:instrText>
      </w:r>
      <w:r w:rsidRPr="002B6C61">
        <w:rPr>
          <w:lang w:val="en-GB"/>
        </w:rPr>
        <w:fldChar w:fldCharType="separate"/>
      </w:r>
      <w:r w:rsidR="008E287A">
        <w:rPr>
          <w:noProof/>
          <w:lang w:val="en-GB"/>
        </w:rPr>
        <w:t>1</w:t>
      </w:r>
      <w:r w:rsidRPr="002B6C61">
        <w:rPr>
          <w:lang w:val="en-GB"/>
        </w:rPr>
        <w:fldChar w:fldCharType="end"/>
      </w:r>
      <w:r w:rsidRPr="002B6C61">
        <w:rPr>
          <w:lang w:val="en-GB"/>
        </w:rPr>
        <w:t>: Final screen shot in ArcGIS when NDVI is completed.</w:t>
      </w:r>
      <w:bookmarkEnd w:id="13"/>
    </w:p>
    <w:p w14:paraId="2D564007" w14:textId="503C15E5" w:rsidR="00F0409A" w:rsidRPr="002B6C61" w:rsidRDefault="00B864F1" w:rsidP="0030356C">
      <w:pPr>
        <w:rPr>
          <w:lang w:val="en-GB"/>
        </w:rPr>
      </w:pPr>
      <w:r w:rsidRPr="002B6C61">
        <w:rPr>
          <w:lang w:val="en-GB"/>
        </w:rPr>
        <w:t xml:space="preserve">After </w:t>
      </w:r>
      <w:r w:rsidR="00E06BB4" w:rsidRPr="002B6C61">
        <w:rPr>
          <w:lang w:val="en-GB"/>
        </w:rPr>
        <w:t xml:space="preserve">we </w:t>
      </w:r>
      <w:r w:rsidRPr="002B6C61">
        <w:rPr>
          <w:lang w:val="en-GB"/>
        </w:rPr>
        <w:t>know the quality of the vegetation in the area, we can proceed to elaborate the classification vegetation study.</w:t>
      </w:r>
    </w:p>
    <w:p w14:paraId="13750D53" w14:textId="3D111987" w:rsidR="00B864F1" w:rsidRPr="002B6C61" w:rsidRDefault="00B818D4" w:rsidP="00E82ECA">
      <w:pPr>
        <w:pStyle w:val="Nadpis2"/>
        <w:rPr>
          <w:b w:val="0"/>
          <w:lang w:val="en-GB"/>
        </w:rPr>
      </w:pPr>
      <w:bookmarkStart w:id="14" w:name="_Toc505696261"/>
      <w:bookmarkStart w:id="15" w:name="_Toc506300035"/>
      <w:r w:rsidRPr="002B6C61">
        <w:rPr>
          <w:lang w:val="en-GB"/>
        </w:rPr>
        <w:t>3.</w:t>
      </w:r>
      <w:r w:rsidR="00FB331C" w:rsidRPr="002B6C61">
        <w:rPr>
          <w:lang w:val="en-GB"/>
        </w:rPr>
        <w:t>2</w:t>
      </w:r>
      <w:r w:rsidR="00EB70BB" w:rsidRPr="002B6C61">
        <w:rPr>
          <w:lang w:val="en-GB"/>
        </w:rPr>
        <w:t xml:space="preserve"> </w:t>
      </w:r>
      <w:bookmarkEnd w:id="14"/>
      <w:r w:rsidR="00FD7312" w:rsidRPr="002B6C61">
        <w:rPr>
          <w:lang w:val="en-GB"/>
        </w:rPr>
        <w:t>Training phase</w:t>
      </w:r>
      <w:bookmarkEnd w:id="15"/>
    </w:p>
    <w:p w14:paraId="1FE0D6D6" w14:textId="7F0E7EF9" w:rsidR="00B864F1" w:rsidRPr="002B6C61" w:rsidRDefault="00B864F1" w:rsidP="0030356C">
      <w:pPr>
        <w:rPr>
          <w:lang w:val="en-GB"/>
        </w:rPr>
      </w:pPr>
      <w:r w:rsidRPr="002B6C61">
        <w:rPr>
          <w:lang w:val="en-GB"/>
        </w:rPr>
        <w:t>The</w:t>
      </w:r>
      <w:r w:rsidR="00B818D4" w:rsidRPr="002B6C61">
        <w:rPr>
          <w:lang w:val="en-GB"/>
        </w:rPr>
        <w:t xml:space="preserve"> classification procedure </w:t>
      </w:r>
      <w:r w:rsidR="00824FBA" w:rsidRPr="002B6C61">
        <w:rPr>
          <w:lang w:val="en-GB"/>
        </w:rPr>
        <w:t>consists</w:t>
      </w:r>
      <w:r w:rsidR="00B818D4" w:rsidRPr="002B6C61">
        <w:rPr>
          <w:lang w:val="en-GB"/>
        </w:rPr>
        <w:t xml:space="preserve"> </w:t>
      </w:r>
      <w:r w:rsidR="00C208BD" w:rsidRPr="002B6C61">
        <w:rPr>
          <w:lang w:val="en-GB"/>
        </w:rPr>
        <w:t>of</w:t>
      </w:r>
      <w:r w:rsidR="00B818D4" w:rsidRPr="002B6C61">
        <w:rPr>
          <w:lang w:val="en-GB"/>
        </w:rPr>
        <w:t xml:space="preserve"> two different phase</w:t>
      </w:r>
      <w:r w:rsidR="008B3904" w:rsidRPr="002B6C61">
        <w:rPr>
          <w:lang w:val="en-GB"/>
        </w:rPr>
        <w:t>s</w:t>
      </w:r>
      <w:r w:rsidR="00B818D4" w:rsidRPr="002B6C61">
        <w:rPr>
          <w:lang w:val="en-GB"/>
        </w:rPr>
        <w:t>: The training phase first and the second one, the verification phase</w:t>
      </w:r>
      <w:r w:rsidRPr="002B6C61">
        <w:rPr>
          <w:lang w:val="en-GB"/>
        </w:rPr>
        <w:t>.</w:t>
      </w:r>
    </w:p>
    <w:p w14:paraId="0D7E9B2C" w14:textId="694A83BB" w:rsidR="00A16689" w:rsidRPr="002B6C61" w:rsidRDefault="00A16689" w:rsidP="0030356C">
      <w:pPr>
        <w:rPr>
          <w:lang w:val="en-GB"/>
        </w:rPr>
      </w:pPr>
      <w:r w:rsidRPr="002B6C61">
        <w:rPr>
          <w:lang w:val="en-GB"/>
        </w:rPr>
        <w:t xml:space="preserve">At first, a training phase was made of the different </w:t>
      </w:r>
      <w:r w:rsidR="00C208BD" w:rsidRPr="002B6C61">
        <w:rPr>
          <w:lang w:val="en-GB"/>
        </w:rPr>
        <w:t xml:space="preserve">types of </w:t>
      </w:r>
      <w:r w:rsidRPr="002B6C61">
        <w:rPr>
          <w:lang w:val="en-GB"/>
        </w:rPr>
        <w:t>vegetation observed in the study area, taking the satellite image Worldview-2 from Digital Globe 2016 with the PS image</w:t>
      </w:r>
      <w:r w:rsidR="00C208BD" w:rsidRPr="002B6C61">
        <w:rPr>
          <w:lang w:val="en-GB"/>
        </w:rPr>
        <w:t xml:space="preserve"> as a </w:t>
      </w:r>
      <w:r w:rsidR="00C208BD" w:rsidRPr="002B6C61">
        <w:rPr>
          <w:lang w:val="en-GB"/>
        </w:rPr>
        <w:lastRenderedPageBreak/>
        <w:t>reference</w:t>
      </w:r>
      <w:r w:rsidRPr="002B6C61">
        <w:rPr>
          <w:lang w:val="en-GB"/>
        </w:rPr>
        <w:t>, offering a resolution of 0</w:t>
      </w:r>
      <w:proofErr w:type="gramStart"/>
      <w:r w:rsidRPr="002B6C61">
        <w:rPr>
          <w:lang w:val="en-GB"/>
        </w:rPr>
        <w:t>,6</w:t>
      </w:r>
      <w:proofErr w:type="gramEnd"/>
      <w:r w:rsidRPr="002B6C61">
        <w:rPr>
          <w:lang w:val="en-GB"/>
        </w:rPr>
        <w:t xml:space="preserve"> m/pixel </w:t>
      </w:r>
      <w:r w:rsidR="00706CC6" w:rsidRPr="002B6C61">
        <w:rPr>
          <w:lang w:val="en-GB"/>
        </w:rPr>
        <w:t>contributing</w:t>
      </w:r>
      <w:r w:rsidRPr="002B6C61">
        <w:rPr>
          <w:lang w:val="en-GB"/>
        </w:rPr>
        <w:t xml:space="preserve"> to identif</w:t>
      </w:r>
      <w:r w:rsidR="006401CA" w:rsidRPr="002B6C61">
        <w:rPr>
          <w:lang w:val="en-GB"/>
        </w:rPr>
        <w:t>ying</w:t>
      </w:r>
      <w:r w:rsidRPr="002B6C61">
        <w:rPr>
          <w:lang w:val="en-GB"/>
        </w:rPr>
        <w:t xml:space="preserve"> some kind</w:t>
      </w:r>
      <w:r w:rsidR="006401CA" w:rsidRPr="002B6C61">
        <w:rPr>
          <w:lang w:val="en-GB"/>
        </w:rPr>
        <w:t>s</w:t>
      </w:r>
      <w:r w:rsidRPr="002B6C61">
        <w:rPr>
          <w:lang w:val="en-GB"/>
        </w:rPr>
        <w:t xml:space="preserve"> of vegetation </w:t>
      </w:r>
      <w:r w:rsidR="00706CC6" w:rsidRPr="002B6C61">
        <w:rPr>
          <w:lang w:val="en-GB"/>
        </w:rPr>
        <w:t xml:space="preserve">through </w:t>
      </w:r>
      <w:r w:rsidRPr="002B6C61">
        <w:rPr>
          <w:lang w:val="en-GB"/>
        </w:rPr>
        <w:t xml:space="preserve">a visual analysis. </w:t>
      </w:r>
      <w:r w:rsidR="009321DE" w:rsidRPr="002B6C61">
        <w:rPr>
          <w:lang w:val="en-GB"/>
        </w:rPr>
        <w:t>With this resolution</w:t>
      </w:r>
      <w:r w:rsidR="00706CC6" w:rsidRPr="002B6C61">
        <w:rPr>
          <w:lang w:val="en-GB"/>
        </w:rPr>
        <w:t>,</w:t>
      </w:r>
      <w:r w:rsidR="009321DE" w:rsidRPr="002B6C61">
        <w:rPr>
          <w:lang w:val="en-GB"/>
        </w:rPr>
        <w:t xml:space="preserve"> we can identify the different kind of trees, crops, urban areas, water, </w:t>
      </w:r>
      <w:r w:rsidR="00706CC6" w:rsidRPr="002B6C61">
        <w:rPr>
          <w:lang w:val="en-GB"/>
        </w:rPr>
        <w:t>etc</w:t>
      </w:r>
      <w:r w:rsidR="009321DE" w:rsidRPr="002B6C61">
        <w:rPr>
          <w:lang w:val="en-GB"/>
        </w:rPr>
        <w:t>.</w:t>
      </w:r>
    </w:p>
    <w:p w14:paraId="1125B9DC" w14:textId="5BAA1265" w:rsidR="000813DC" w:rsidRPr="002B6C61" w:rsidRDefault="00A16689" w:rsidP="0030356C">
      <w:pPr>
        <w:rPr>
          <w:lang w:val="en-GB"/>
        </w:rPr>
      </w:pPr>
      <w:r w:rsidRPr="002B6C61">
        <w:rPr>
          <w:lang w:val="en-GB"/>
        </w:rPr>
        <w:t xml:space="preserve">This first training phase </w:t>
      </w:r>
      <w:r w:rsidR="00706CC6" w:rsidRPr="002B6C61">
        <w:rPr>
          <w:lang w:val="en-GB"/>
        </w:rPr>
        <w:t>is about</w:t>
      </w:r>
      <w:r w:rsidRPr="002B6C61">
        <w:rPr>
          <w:lang w:val="en-GB"/>
        </w:rPr>
        <w:t xml:space="preserve"> draw</w:t>
      </w:r>
      <w:r w:rsidR="00706CC6" w:rsidRPr="002B6C61">
        <w:rPr>
          <w:lang w:val="en-GB"/>
        </w:rPr>
        <w:t>ing</w:t>
      </w:r>
      <w:r w:rsidRPr="002B6C61">
        <w:rPr>
          <w:lang w:val="en-GB"/>
        </w:rPr>
        <w:t xml:space="preserve"> different polygons for all the surface of the image of the different uses observed. The training phase is </w:t>
      </w:r>
      <w:r w:rsidR="00824FBA" w:rsidRPr="002B6C61">
        <w:rPr>
          <w:lang w:val="en-GB"/>
        </w:rPr>
        <w:t>performed</w:t>
      </w:r>
      <w:r w:rsidRPr="002B6C61">
        <w:rPr>
          <w:lang w:val="en-GB"/>
        </w:rPr>
        <w:t xml:space="preserve"> in </w:t>
      </w:r>
      <w:r w:rsidR="00880197" w:rsidRPr="002B6C61">
        <w:rPr>
          <w:lang w:val="en-GB"/>
        </w:rPr>
        <w:t>ArcGIS</w:t>
      </w:r>
      <w:r w:rsidRPr="002B6C61">
        <w:rPr>
          <w:lang w:val="en-GB"/>
        </w:rPr>
        <w:t xml:space="preserve"> 10.3 software. </w:t>
      </w:r>
    </w:p>
    <w:p w14:paraId="17FDE99A" w14:textId="578992EE" w:rsidR="000813DC" w:rsidRPr="002B6C61" w:rsidRDefault="00706CC6" w:rsidP="0030356C">
      <w:pPr>
        <w:rPr>
          <w:lang w:val="en-GB"/>
        </w:rPr>
      </w:pPr>
      <w:r w:rsidRPr="002B6C61">
        <w:rPr>
          <w:lang w:val="en-GB"/>
        </w:rPr>
        <w:t>To</w:t>
      </w:r>
      <w:r w:rsidR="000813DC" w:rsidRPr="002B6C61">
        <w:rPr>
          <w:lang w:val="en-GB"/>
        </w:rPr>
        <w:t xml:space="preserve"> perform the training </w:t>
      </w:r>
      <w:r w:rsidRPr="002B6C61">
        <w:rPr>
          <w:lang w:val="en-GB"/>
        </w:rPr>
        <w:t>phase,</w:t>
      </w:r>
      <w:r w:rsidR="000813DC" w:rsidRPr="002B6C61">
        <w:rPr>
          <w:lang w:val="en-GB"/>
        </w:rPr>
        <w:t xml:space="preserve"> we use the PS satellite image from Worldview (from the PS image) and open it in </w:t>
      </w:r>
      <w:r w:rsidR="00880197" w:rsidRPr="002B6C61">
        <w:rPr>
          <w:lang w:val="en-GB"/>
        </w:rPr>
        <w:t>ArcGIS</w:t>
      </w:r>
      <w:r w:rsidR="000813DC" w:rsidRPr="002B6C61">
        <w:rPr>
          <w:lang w:val="en-GB"/>
        </w:rPr>
        <w:t>.</w:t>
      </w:r>
    </w:p>
    <w:p w14:paraId="0F7532F0" w14:textId="75BC98BC" w:rsidR="009321DE" w:rsidRPr="002B6C61" w:rsidRDefault="009321DE" w:rsidP="0030356C">
      <w:pPr>
        <w:rPr>
          <w:lang w:val="en-GB"/>
        </w:rPr>
      </w:pPr>
      <w:r w:rsidRPr="002B6C61">
        <w:rPr>
          <w:lang w:val="en-GB"/>
        </w:rPr>
        <w:t>Now we are going to draw different polygons over the different surfaces and save it with it correspondent name in</w:t>
      </w:r>
      <w:r w:rsidR="006401CA" w:rsidRPr="002B6C61">
        <w:rPr>
          <w:lang w:val="en-GB"/>
        </w:rPr>
        <w:t>to</w:t>
      </w:r>
      <w:r w:rsidRPr="002B6C61">
        <w:rPr>
          <w:lang w:val="en-GB"/>
        </w:rPr>
        <w:t xml:space="preserve"> the attribute table. Thus, we create a new shapefile and activate the Editor in </w:t>
      </w:r>
      <w:r w:rsidR="00880197" w:rsidRPr="002B6C61">
        <w:rPr>
          <w:lang w:val="en-GB"/>
        </w:rPr>
        <w:t>ArcGIS</w:t>
      </w:r>
      <w:r w:rsidRPr="002B6C61">
        <w:rPr>
          <w:lang w:val="en-GB"/>
        </w:rPr>
        <w:t xml:space="preserve"> and</w:t>
      </w:r>
      <w:r w:rsidR="006401CA" w:rsidRPr="002B6C61">
        <w:rPr>
          <w:lang w:val="en-GB"/>
        </w:rPr>
        <w:t>,</w:t>
      </w:r>
      <w:r w:rsidRPr="002B6C61">
        <w:rPr>
          <w:lang w:val="en-GB"/>
        </w:rPr>
        <w:t xml:space="preserve"> going over the reference image</w:t>
      </w:r>
      <w:r w:rsidR="006401CA" w:rsidRPr="002B6C61">
        <w:rPr>
          <w:lang w:val="en-GB"/>
        </w:rPr>
        <w:t>,</w:t>
      </w:r>
      <w:r w:rsidRPr="002B6C61">
        <w:rPr>
          <w:lang w:val="en-GB"/>
        </w:rPr>
        <w:t xml:space="preserve"> we draw as m</w:t>
      </w:r>
      <w:r w:rsidR="006401CA" w:rsidRPr="002B6C61">
        <w:rPr>
          <w:lang w:val="en-GB"/>
        </w:rPr>
        <w:t>any</w:t>
      </w:r>
      <w:r w:rsidRPr="002B6C61">
        <w:rPr>
          <w:lang w:val="en-GB"/>
        </w:rPr>
        <w:t xml:space="preserve"> </w:t>
      </w:r>
      <w:r w:rsidR="006401CA" w:rsidRPr="002B6C61">
        <w:rPr>
          <w:lang w:val="en-GB"/>
        </w:rPr>
        <w:t xml:space="preserve">polygons </w:t>
      </w:r>
      <w:r w:rsidRPr="002B6C61">
        <w:rPr>
          <w:lang w:val="en-GB"/>
        </w:rPr>
        <w:t xml:space="preserve">as possible from different uses of soil identified. </w:t>
      </w:r>
    </w:p>
    <w:p w14:paraId="71D1C400" w14:textId="77777777" w:rsidR="00FB331C" w:rsidRPr="002B6C61" w:rsidRDefault="00FB331C" w:rsidP="00A16689">
      <w:pPr>
        <w:spacing w:before="30"/>
        <w:ind w:firstLine="708"/>
        <w:rPr>
          <w:rFonts w:cs="Times New Roman"/>
          <w:szCs w:val="24"/>
          <w:lang w:val="en-GB"/>
        </w:rPr>
      </w:pPr>
    </w:p>
    <w:p w14:paraId="1FB917DD" w14:textId="77777777" w:rsidR="008E287A" w:rsidRDefault="00A80EDF" w:rsidP="008E287A">
      <w:pPr>
        <w:spacing w:before="30"/>
        <w:ind w:firstLine="708"/>
        <w:rPr>
          <w:lang w:val="en-GB"/>
        </w:rPr>
      </w:pPr>
      <w:r w:rsidRPr="002B6C61">
        <w:rPr>
          <w:noProof/>
          <w:lang w:val="cs-CZ" w:eastAsia="cs-CZ"/>
        </w:rPr>
        <w:drawing>
          <wp:inline distT="0" distB="0" distL="0" distR="0" wp14:anchorId="52332906" wp14:editId="3DF6A099">
            <wp:extent cx="5391150" cy="28860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2886075"/>
                    </a:xfrm>
                    <a:prstGeom prst="rect">
                      <a:avLst/>
                    </a:prstGeom>
                    <a:noFill/>
                    <a:ln>
                      <a:noFill/>
                    </a:ln>
                  </pic:spPr>
                </pic:pic>
              </a:graphicData>
            </a:graphic>
          </wp:inline>
        </w:drawing>
      </w:r>
    </w:p>
    <w:p w14:paraId="01CA81E5" w14:textId="3ECF5AAA" w:rsidR="00A80EDF" w:rsidRPr="002B6C61" w:rsidRDefault="00A80EDF" w:rsidP="008E287A">
      <w:pPr>
        <w:spacing w:before="30"/>
        <w:ind w:firstLine="708"/>
        <w:rPr>
          <w:lang w:val="en-GB"/>
        </w:rPr>
      </w:pPr>
      <w:r w:rsidRPr="002B6C61">
        <w:rPr>
          <w:lang w:val="en-GB"/>
        </w:rPr>
        <w:t xml:space="preserve">In the following </w:t>
      </w:r>
      <w:r w:rsidR="006401CA" w:rsidRPr="002B6C61">
        <w:rPr>
          <w:lang w:val="en-GB"/>
        </w:rPr>
        <w:t>Fig.</w:t>
      </w:r>
      <w:r w:rsidRPr="002B6C61">
        <w:rPr>
          <w:lang w:val="en-GB"/>
        </w:rPr>
        <w:t xml:space="preserve"> </w:t>
      </w:r>
      <w:r w:rsidR="008E287A">
        <w:rPr>
          <w:lang w:val="en-GB"/>
        </w:rPr>
        <w:t>1</w:t>
      </w:r>
      <w:r w:rsidRPr="002B6C61">
        <w:rPr>
          <w:lang w:val="en-GB"/>
        </w:rPr>
        <w:t xml:space="preserve"> </w:t>
      </w:r>
      <w:r w:rsidR="009121CB" w:rsidRPr="002B6C61">
        <w:rPr>
          <w:lang w:val="en-GB"/>
        </w:rPr>
        <w:t>we can</w:t>
      </w:r>
      <w:r w:rsidRPr="002B6C61">
        <w:rPr>
          <w:lang w:val="en-GB"/>
        </w:rPr>
        <w:t xml:space="preserve"> observe an example of the training phase, we can differentiate </w:t>
      </w:r>
      <w:r w:rsidR="009121CB" w:rsidRPr="002B6C61">
        <w:rPr>
          <w:lang w:val="en-GB"/>
        </w:rPr>
        <w:t>particular</w:t>
      </w:r>
      <w:r w:rsidRPr="002B6C61">
        <w:rPr>
          <w:lang w:val="en-GB"/>
        </w:rPr>
        <w:t xml:space="preserve"> uses of soil signed in different colours each.</w:t>
      </w:r>
      <w:r w:rsidR="00993CE0" w:rsidRPr="002B6C61">
        <w:rPr>
          <w:lang w:val="en-GB"/>
        </w:rPr>
        <w:t xml:space="preserve"> The polygons should be drawn in homogeneous areas, no</w:t>
      </w:r>
      <w:r w:rsidR="00D9012C" w:rsidRPr="002B6C61">
        <w:rPr>
          <w:lang w:val="en-GB"/>
        </w:rPr>
        <w:t>t</w:t>
      </w:r>
      <w:r w:rsidR="00993CE0" w:rsidRPr="002B6C61">
        <w:rPr>
          <w:lang w:val="en-GB"/>
        </w:rPr>
        <w:t xml:space="preserve"> touching one with another and the size is free is that to say, the size can be flexible but it is important to have a big number of polygons from each use.</w:t>
      </w:r>
    </w:p>
    <w:p w14:paraId="369F30A1" w14:textId="77777777" w:rsidR="000C15FD" w:rsidRPr="002B6C61" w:rsidRDefault="006900F1" w:rsidP="000C15FD">
      <w:pPr>
        <w:keepNext/>
        <w:spacing w:before="30"/>
        <w:ind w:firstLine="708"/>
        <w:rPr>
          <w:lang w:val="en-GB"/>
        </w:rPr>
      </w:pPr>
      <w:r w:rsidRPr="002B6C61">
        <w:rPr>
          <w:noProof/>
          <w:lang w:val="cs-CZ" w:eastAsia="cs-CZ"/>
        </w:rPr>
        <w:lastRenderedPageBreak/>
        <w:drawing>
          <wp:inline distT="0" distB="0" distL="0" distR="0" wp14:anchorId="4469DBF7" wp14:editId="46CC298A">
            <wp:extent cx="5391150" cy="28670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2867025"/>
                    </a:xfrm>
                    <a:prstGeom prst="rect">
                      <a:avLst/>
                    </a:prstGeom>
                    <a:noFill/>
                    <a:ln>
                      <a:noFill/>
                    </a:ln>
                  </pic:spPr>
                </pic:pic>
              </a:graphicData>
            </a:graphic>
          </wp:inline>
        </w:drawing>
      </w:r>
    </w:p>
    <w:p w14:paraId="612AE0EC" w14:textId="43C429F6" w:rsidR="00710183" w:rsidRPr="002B6C61" w:rsidRDefault="000C15FD" w:rsidP="000C15FD">
      <w:pPr>
        <w:pStyle w:val="Titulek"/>
        <w:jc w:val="center"/>
        <w:rPr>
          <w:lang w:val="en-GB"/>
        </w:rPr>
      </w:pPr>
      <w:bookmarkStart w:id="16" w:name="_Toc506215555"/>
      <w:r w:rsidRPr="002B6C61">
        <w:rPr>
          <w:lang w:val="en-GB"/>
        </w:rPr>
        <w:t xml:space="preserve">Fig. </w:t>
      </w:r>
      <w:r w:rsidRPr="002B6C61">
        <w:rPr>
          <w:lang w:val="en-GB"/>
        </w:rPr>
        <w:fldChar w:fldCharType="begin"/>
      </w:r>
      <w:r w:rsidRPr="002B6C61">
        <w:rPr>
          <w:lang w:val="en-GB"/>
        </w:rPr>
        <w:instrText xml:space="preserve"> SEQ Fig. \* ARABIC </w:instrText>
      </w:r>
      <w:r w:rsidRPr="002B6C61">
        <w:rPr>
          <w:lang w:val="en-GB"/>
        </w:rPr>
        <w:fldChar w:fldCharType="separate"/>
      </w:r>
      <w:r w:rsidR="008E287A">
        <w:rPr>
          <w:noProof/>
          <w:lang w:val="en-GB"/>
        </w:rPr>
        <w:t>2</w:t>
      </w:r>
      <w:r w:rsidRPr="002B6C61">
        <w:rPr>
          <w:lang w:val="en-GB"/>
        </w:rPr>
        <w:fldChar w:fldCharType="end"/>
      </w:r>
      <w:r w:rsidRPr="002B6C61">
        <w:rPr>
          <w:lang w:val="en-GB"/>
        </w:rPr>
        <w:t>: Training phase process example</w:t>
      </w:r>
      <w:bookmarkEnd w:id="16"/>
    </w:p>
    <w:p w14:paraId="5E0FF71B" w14:textId="2A328302" w:rsidR="00C41C2B" w:rsidRPr="002B6C61" w:rsidRDefault="00976B1B" w:rsidP="0030356C">
      <w:pPr>
        <w:rPr>
          <w:lang w:val="en-GB"/>
        </w:rPr>
      </w:pPr>
      <w:r w:rsidRPr="002B6C61">
        <w:rPr>
          <w:lang w:val="en-GB"/>
        </w:rPr>
        <w:t>After comp</w:t>
      </w:r>
      <w:r w:rsidR="004611EF" w:rsidRPr="002B6C61">
        <w:rPr>
          <w:lang w:val="en-GB"/>
        </w:rPr>
        <w:t>l</w:t>
      </w:r>
      <w:r w:rsidRPr="002B6C61">
        <w:rPr>
          <w:lang w:val="en-GB"/>
        </w:rPr>
        <w:t>et</w:t>
      </w:r>
      <w:r w:rsidR="004611EF" w:rsidRPr="002B6C61">
        <w:rPr>
          <w:lang w:val="en-GB"/>
        </w:rPr>
        <w:t>ing</w:t>
      </w:r>
      <w:r w:rsidRPr="002B6C61">
        <w:rPr>
          <w:lang w:val="en-GB"/>
        </w:rPr>
        <w:t xml:space="preserve"> the training phase</w:t>
      </w:r>
      <w:r w:rsidR="00C406EF" w:rsidRPr="002B6C61">
        <w:rPr>
          <w:lang w:val="en-GB"/>
        </w:rPr>
        <w:t>,</w:t>
      </w:r>
      <w:r w:rsidRPr="002B6C61">
        <w:rPr>
          <w:lang w:val="en-GB"/>
        </w:rPr>
        <w:t xml:space="preserve"> we check if the process is going on well and we will make a </w:t>
      </w:r>
      <w:proofErr w:type="spellStart"/>
      <w:r w:rsidRPr="002B6C61">
        <w:rPr>
          <w:lang w:val="en-GB"/>
        </w:rPr>
        <w:t>separability</w:t>
      </w:r>
      <w:proofErr w:type="spellEnd"/>
      <w:r w:rsidRPr="002B6C61">
        <w:rPr>
          <w:lang w:val="en-GB"/>
        </w:rPr>
        <w:t xml:space="preserve"> spectral analysis in </w:t>
      </w:r>
      <w:r w:rsidR="009121CB" w:rsidRPr="002B6C61">
        <w:rPr>
          <w:lang w:val="en-GB"/>
        </w:rPr>
        <w:t>ENVI</w:t>
      </w:r>
      <w:r w:rsidRPr="002B6C61">
        <w:rPr>
          <w:lang w:val="en-GB"/>
        </w:rPr>
        <w:t xml:space="preserve"> </w:t>
      </w:r>
      <w:r w:rsidR="004701F6" w:rsidRPr="002B6C61">
        <w:rPr>
          <w:lang w:val="en-GB"/>
        </w:rPr>
        <w:t>5.3 software. This test will be the similar procedure that we have to perform to complete the classification.</w:t>
      </w:r>
    </w:p>
    <w:p w14:paraId="23E418F1" w14:textId="51DA45F9" w:rsidR="004701F6" w:rsidRPr="002B6C61" w:rsidRDefault="004701F6" w:rsidP="0030356C">
      <w:pPr>
        <w:rPr>
          <w:lang w:val="en-GB"/>
        </w:rPr>
      </w:pPr>
      <w:r w:rsidRPr="002B6C61">
        <w:rPr>
          <w:lang w:val="en-GB"/>
        </w:rPr>
        <w:t>First</w:t>
      </w:r>
      <w:r w:rsidR="00C406EF" w:rsidRPr="002B6C61">
        <w:rPr>
          <w:lang w:val="en-GB"/>
        </w:rPr>
        <w:t>,</w:t>
      </w:r>
      <w:r w:rsidRPr="002B6C61">
        <w:rPr>
          <w:lang w:val="en-GB"/>
        </w:rPr>
        <w:t xml:space="preserve"> open </w:t>
      </w:r>
      <w:r w:rsidR="009121CB" w:rsidRPr="002B6C61">
        <w:rPr>
          <w:lang w:val="en-GB"/>
        </w:rPr>
        <w:t>ENVI</w:t>
      </w:r>
      <w:r w:rsidRPr="002B6C61">
        <w:rPr>
          <w:lang w:val="en-GB"/>
        </w:rPr>
        <w:t xml:space="preserve"> 5.3 software and go to the following </w:t>
      </w:r>
      <w:r w:rsidR="00824FBA" w:rsidRPr="002B6C61">
        <w:rPr>
          <w:lang w:val="en-GB"/>
        </w:rPr>
        <w:t>path to</w:t>
      </w:r>
      <w:r w:rsidR="00456C25" w:rsidRPr="002B6C61">
        <w:rPr>
          <w:lang w:val="en-GB"/>
        </w:rPr>
        <w:t xml:space="preserve"> cha</w:t>
      </w:r>
      <w:r w:rsidR="00C406EF" w:rsidRPr="002B6C61">
        <w:rPr>
          <w:lang w:val="en-GB"/>
        </w:rPr>
        <w:t>n</w:t>
      </w:r>
      <w:r w:rsidR="00456C25" w:rsidRPr="002B6C61">
        <w:rPr>
          <w:lang w:val="en-GB"/>
        </w:rPr>
        <w:t>ge the satellite image</w:t>
      </w:r>
      <w:r w:rsidRPr="002B6C61">
        <w:rPr>
          <w:lang w:val="en-GB"/>
        </w:rPr>
        <w:t>:</w:t>
      </w:r>
    </w:p>
    <w:p w14:paraId="277B6D68" w14:textId="338A594E" w:rsidR="004701F6" w:rsidRPr="002B6C61" w:rsidRDefault="002D278D" w:rsidP="00FB331C">
      <w:pPr>
        <w:spacing w:before="30"/>
        <w:ind w:firstLine="708"/>
        <w:jc w:val="center"/>
        <w:rPr>
          <w:rFonts w:cs="Times New Roman"/>
          <w:szCs w:val="24"/>
          <w:lang w:val="en-GB"/>
        </w:rPr>
      </w:pPr>
      <w:r w:rsidRPr="002B6C61">
        <w:rPr>
          <w:noProof/>
          <w:lang w:val="cs-CZ" w:eastAsia="cs-CZ"/>
        </w:rPr>
        <w:drawing>
          <wp:inline distT="0" distB="0" distL="0" distR="0" wp14:anchorId="04F3654C" wp14:editId="79BF0A1C">
            <wp:extent cx="3067050" cy="2886635"/>
            <wp:effectExtent l="19050" t="19050" r="19050"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827" cy="2893013"/>
                    </a:xfrm>
                    <a:prstGeom prst="rect">
                      <a:avLst/>
                    </a:prstGeom>
                    <a:noFill/>
                    <a:ln>
                      <a:solidFill>
                        <a:schemeClr val="bg2">
                          <a:lumMod val="75000"/>
                        </a:schemeClr>
                      </a:solidFill>
                    </a:ln>
                  </pic:spPr>
                </pic:pic>
              </a:graphicData>
            </a:graphic>
          </wp:inline>
        </w:drawing>
      </w:r>
    </w:p>
    <w:p w14:paraId="16286BD3" w14:textId="0398984C" w:rsidR="00E114B6" w:rsidRPr="002B6C61" w:rsidRDefault="00456C25" w:rsidP="00063553">
      <w:pPr>
        <w:rPr>
          <w:lang w:val="en-GB"/>
        </w:rPr>
      </w:pPr>
      <w:r w:rsidRPr="002B6C61">
        <w:rPr>
          <w:lang w:val="en-GB"/>
        </w:rPr>
        <w:t xml:space="preserve">Once opened, we import the </w:t>
      </w:r>
      <w:r w:rsidR="00C406EF" w:rsidRPr="002B6C61">
        <w:rPr>
          <w:lang w:val="en-GB"/>
        </w:rPr>
        <w:t>T</w:t>
      </w:r>
      <w:r w:rsidRPr="002B6C61">
        <w:rPr>
          <w:lang w:val="en-GB"/>
        </w:rPr>
        <w:t xml:space="preserve">raining shapefile we have generated in </w:t>
      </w:r>
      <w:r w:rsidR="000C15FD" w:rsidRPr="002B6C61">
        <w:rPr>
          <w:lang w:val="en-GB"/>
        </w:rPr>
        <w:t>ArcGIS</w:t>
      </w:r>
      <w:r w:rsidRPr="002B6C61">
        <w:rPr>
          <w:lang w:val="en-GB"/>
        </w:rPr>
        <w:t xml:space="preserve"> previously. The polygons we have drawn are ROI (Regions of Interest), so</w:t>
      </w:r>
      <w:r w:rsidR="00C406EF" w:rsidRPr="002B6C61">
        <w:rPr>
          <w:lang w:val="en-GB"/>
        </w:rPr>
        <w:t>,</w:t>
      </w:r>
      <w:r w:rsidRPr="002B6C61">
        <w:rPr>
          <w:lang w:val="en-GB"/>
        </w:rPr>
        <w:t xml:space="preserve"> to import them to </w:t>
      </w:r>
      <w:r w:rsidR="006401CA" w:rsidRPr="002B6C61">
        <w:rPr>
          <w:lang w:val="en-GB"/>
        </w:rPr>
        <w:t>ENVI</w:t>
      </w:r>
      <w:r w:rsidRPr="002B6C61">
        <w:rPr>
          <w:lang w:val="en-GB"/>
        </w:rPr>
        <w:t>, go to</w:t>
      </w:r>
      <w:r w:rsidR="00E114B6" w:rsidRPr="002B6C61">
        <w:rPr>
          <w:lang w:val="en-GB"/>
        </w:rPr>
        <w:t xml:space="preserve"> the Menu bar:</w:t>
      </w:r>
    </w:p>
    <w:p w14:paraId="2279B4FD" w14:textId="2FB4B567" w:rsidR="00E114B6" w:rsidRPr="002B6C61" w:rsidRDefault="00E114B6" w:rsidP="00C406EF">
      <w:pPr>
        <w:spacing w:before="30"/>
        <w:ind w:firstLine="708"/>
        <w:jc w:val="center"/>
        <w:rPr>
          <w:rFonts w:cs="Times New Roman"/>
          <w:szCs w:val="24"/>
          <w:lang w:val="en-GB"/>
        </w:rPr>
      </w:pPr>
      <w:r w:rsidRPr="002B6C61">
        <w:rPr>
          <w:noProof/>
          <w:lang w:val="cs-CZ" w:eastAsia="cs-CZ"/>
        </w:rPr>
        <w:lastRenderedPageBreak/>
        <w:drawing>
          <wp:inline distT="0" distB="0" distL="0" distR="0" wp14:anchorId="773B0AE0" wp14:editId="668A528C">
            <wp:extent cx="2933700" cy="685800"/>
            <wp:effectExtent l="19050" t="19050" r="1905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685800"/>
                    </a:xfrm>
                    <a:prstGeom prst="rect">
                      <a:avLst/>
                    </a:prstGeom>
                    <a:noFill/>
                    <a:ln>
                      <a:solidFill>
                        <a:schemeClr val="bg2">
                          <a:lumMod val="75000"/>
                        </a:schemeClr>
                      </a:solidFill>
                    </a:ln>
                  </pic:spPr>
                </pic:pic>
              </a:graphicData>
            </a:graphic>
          </wp:inline>
        </w:drawing>
      </w:r>
    </w:p>
    <w:p w14:paraId="4F359AD9" w14:textId="6E3AD232" w:rsidR="00FB331C" w:rsidRPr="002B6C61" w:rsidRDefault="00E114B6" w:rsidP="00063553">
      <w:pPr>
        <w:spacing w:before="30"/>
        <w:ind w:firstLine="708"/>
        <w:rPr>
          <w:rFonts w:cs="Times New Roman"/>
          <w:szCs w:val="24"/>
          <w:lang w:val="en-GB"/>
        </w:rPr>
      </w:pPr>
      <w:r w:rsidRPr="002B6C61">
        <w:rPr>
          <w:rFonts w:cs="Times New Roman"/>
          <w:szCs w:val="24"/>
          <w:lang w:val="en-GB"/>
        </w:rPr>
        <w:t>And the follow window will appear:</w:t>
      </w:r>
    </w:p>
    <w:p w14:paraId="61C2181E" w14:textId="702DC698" w:rsidR="00FB331C" w:rsidRPr="002B6C61" w:rsidRDefault="00E114B6" w:rsidP="00C406EF">
      <w:pPr>
        <w:spacing w:before="30"/>
        <w:ind w:firstLine="708"/>
        <w:jc w:val="center"/>
        <w:rPr>
          <w:rFonts w:cs="Times New Roman"/>
          <w:szCs w:val="24"/>
          <w:lang w:val="en-GB"/>
        </w:rPr>
      </w:pPr>
      <w:r w:rsidRPr="002B6C61">
        <w:rPr>
          <w:noProof/>
          <w:lang w:val="cs-CZ" w:eastAsia="cs-CZ"/>
        </w:rPr>
        <w:drawing>
          <wp:inline distT="0" distB="0" distL="0" distR="0" wp14:anchorId="22EFFF9F" wp14:editId="0FCA742F">
            <wp:extent cx="1825316" cy="2217420"/>
            <wp:effectExtent l="19050" t="19050" r="22860" b="114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1654" cy="2225120"/>
                    </a:xfrm>
                    <a:prstGeom prst="rect">
                      <a:avLst/>
                    </a:prstGeom>
                    <a:noFill/>
                    <a:ln>
                      <a:solidFill>
                        <a:schemeClr val="bg1">
                          <a:lumMod val="75000"/>
                        </a:schemeClr>
                      </a:solidFill>
                    </a:ln>
                  </pic:spPr>
                </pic:pic>
              </a:graphicData>
            </a:graphic>
          </wp:inline>
        </w:drawing>
      </w:r>
    </w:p>
    <w:p w14:paraId="15D7FCEC" w14:textId="14BA176B" w:rsidR="00B059C4" w:rsidRPr="002B6C61" w:rsidRDefault="00090698" w:rsidP="00063553">
      <w:pPr>
        <w:rPr>
          <w:lang w:val="en-GB"/>
        </w:rPr>
      </w:pPr>
      <w:r w:rsidRPr="002B6C61">
        <w:rPr>
          <w:lang w:val="en-GB"/>
        </w:rPr>
        <w:t xml:space="preserve">Press </w:t>
      </w:r>
      <w:r w:rsidRPr="002B6C61">
        <w:rPr>
          <w:b/>
          <w:lang w:val="en-GB"/>
        </w:rPr>
        <w:t>File&gt;Import vector</w:t>
      </w:r>
      <w:r w:rsidRPr="002B6C61">
        <w:rPr>
          <w:lang w:val="en-GB"/>
        </w:rPr>
        <w:t>,</w:t>
      </w:r>
      <w:r w:rsidRPr="002B6C61">
        <w:rPr>
          <w:b/>
          <w:lang w:val="en-GB"/>
        </w:rPr>
        <w:t xml:space="preserve"> </w:t>
      </w:r>
      <w:r w:rsidRPr="002B6C61">
        <w:rPr>
          <w:lang w:val="en-GB"/>
        </w:rPr>
        <w:t>and select the Training shapefile.</w:t>
      </w:r>
      <w:r w:rsidR="000974F5" w:rsidRPr="002B6C61">
        <w:rPr>
          <w:lang w:val="en-GB"/>
        </w:rPr>
        <w:t xml:space="preserve"> </w:t>
      </w:r>
      <w:r w:rsidR="00C406EF" w:rsidRPr="002B6C61">
        <w:rPr>
          <w:lang w:val="en-GB"/>
        </w:rPr>
        <w:t>The window, shown below, will appear</w:t>
      </w:r>
      <w:r w:rsidR="00B059C4" w:rsidRPr="002B6C61">
        <w:rPr>
          <w:lang w:val="en-GB"/>
        </w:rPr>
        <w:t xml:space="preserve">. Here, we select “Unique records of an attribute to separate ROIs”, in “Attribute” we select the </w:t>
      </w:r>
      <w:r w:rsidR="00324342" w:rsidRPr="002B6C61">
        <w:rPr>
          <w:lang w:val="en-GB"/>
        </w:rPr>
        <w:t xml:space="preserve">name of the </w:t>
      </w:r>
      <w:r w:rsidR="00B059C4" w:rsidRPr="002B6C61">
        <w:rPr>
          <w:lang w:val="en-GB"/>
        </w:rPr>
        <w:t>column</w:t>
      </w:r>
      <w:r w:rsidR="00324342" w:rsidRPr="002B6C61">
        <w:rPr>
          <w:lang w:val="en-GB"/>
        </w:rPr>
        <w:t>, where we specified the land use.</w:t>
      </w:r>
      <w:r w:rsidR="00B059C4" w:rsidRPr="002B6C61">
        <w:rPr>
          <w:lang w:val="en-GB"/>
        </w:rPr>
        <w:t xml:space="preserve"> </w:t>
      </w:r>
      <w:r w:rsidR="00324342" w:rsidRPr="002B6C61">
        <w:rPr>
          <w:lang w:val="en-GB"/>
        </w:rPr>
        <w:t>W</w:t>
      </w:r>
      <w:r w:rsidR="008B3904" w:rsidRPr="002B6C61">
        <w:rPr>
          <w:lang w:val="en-GB"/>
        </w:rPr>
        <w:t xml:space="preserve">e check if the number of ROIs </w:t>
      </w:r>
      <w:r w:rsidR="00324342" w:rsidRPr="002B6C61">
        <w:rPr>
          <w:lang w:val="en-GB"/>
        </w:rPr>
        <w:t>is</w:t>
      </w:r>
      <w:r w:rsidR="008B3904" w:rsidRPr="002B6C61">
        <w:rPr>
          <w:lang w:val="en-GB"/>
        </w:rPr>
        <w:t xml:space="preserve"> the same </w:t>
      </w:r>
      <w:r w:rsidR="00324342" w:rsidRPr="002B6C61">
        <w:rPr>
          <w:lang w:val="en-GB"/>
        </w:rPr>
        <w:t>as</w:t>
      </w:r>
      <w:r w:rsidR="008B3904" w:rsidRPr="002B6C61">
        <w:rPr>
          <w:lang w:val="en-GB"/>
        </w:rPr>
        <w:t xml:space="preserve"> the number of uses of soil that we have in our Training shapefile in the box under the line</w:t>
      </w:r>
      <w:r w:rsidR="00324342" w:rsidRPr="002B6C61">
        <w:rPr>
          <w:lang w:val="en-GB"/>
        </w:rPr>
        <w:t xml:space="preserve"> (</w:t>
      </w:r>
      <w:r w:rsidR="008B3904" w:rsidRPr="002B6C61">
        <w:rPr>
          <w:lang w:val="en-GB"/>
        </w:rPr>
        <w:t xml:space="preserve">in this example the number of ROIs </w:t>
      </w:r>
      <w:r w:rsidR="00324342" w:rsidRPr="002B6C61">
        <w:rPr>
          <w:lang w:val="en-GB"/>
        </w:rPr>
        <w:t>is</w:t>
      </w:r>
      <w:r w:rsidR="008B3904" w:rsidRPr="002B6C61">
        <w:rPr>
          <w:lang w:val="en-GB"/>
        </w:rPr>
        <w:t xml:space="preserve"> 5, so it is correct</w:t>
      </w:r>
      <w:r w:rsidR="00324342" w:rsidRPr="002B6C61">
        <w:rPr>
          <w:lang w:val="en-GB"/>
        </w:rPr>
        <w:t>)</w:t>
      </w:r>
      <w:r w:rsidR="008B3904" w:rsidRPr="002B6C61">
        <w:rPr>
          <w:lang w:val="en-GB"/>
        </w:rPr>
        <w:t xml:space="preserve">, </w:t>
      </w:r>
      <w:r w:rsidR="00B059C4" w:rsidRPr="002B6C61">
        <w:rPr>
          <w:lang w:val="en-GB"/>
        </w:rPr>
        <w:t>and finally press “OK”.</w:t>
      </w:r>
    </w:p>
    <w:p w14:paraId="179B453B" w14:textId="67D889B0" w:rsidR="000974F5" w:rsidRPr="002B6C61" w:rsidRDefault="000974F5" w:rsidP="000974F5">
      <w:pPr>
        <w:spacing w:before="30"/>
        <w:ind w:firstLine="708"/>
        <w:jc w:val="center"/>
        <w:rPr>
          <w:rFonts w:cs="Times New Roman"/>
          <w:szCs w:val="24"/>
          <w:lang w:val="en-GB"/>
        </w:rPr>
      </w:pPr>
      <w:r w:rsidRPr="002B6C61">
        <w:rPr>
          <w:noProof/>
          <w:lang w:val="cs-CZ" w:eastAsia="cs-CZ"/>
        </w:rPr>
        <w:drawing>
          <wp:inline distT="0" distB="0" distL="0" distR="0" wp14:anchorId="22E4497E" wp14:editId="7C7A0819">
            <wp:extent cx="2038350" cy="3551132"/>
            <wp:effectExtent l="19050" t="19050" r="19050"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9313" cy="3552809"/>
                    </a:xfrm>
                    <a:prstGeom prst="rect">
                      <a:avLst/>
                    </a:prstGeom>
                    <a:noFill/>
                    <a:ln>
                      <a:solidFill>
                        <a:schemeClr val="bg2">
                          <a:lumMod val="75000"/>
                        </a:schemeClr>
                      </a:solidFill>
                    </a:ln>
                  </pic:spPr>
                </pic:pic>
              </a:graphicData>
            </a:graphic>
          </wp:inline>
        </w:drawing>
      </w:r>
    </w:p>
    <w:p w14:paraId="77AA9D9A" w14:textId="77777777" w:rsidR="00456C25" w:rsidRPr="002B6C61" w:rsidRDefault="00456C25" w:rsidP="004701F6">
      <w:pPr>
        <w:spacing w:before="30"/>
        <w:ind w:firstLine="708"/>
        <w:rPr>
          <w:rFonts w:cs="Times New Roman"/>
          <w:szCs w:val="24"/>
          <w:lang w:val="en-GB"/>
        </w:rPr>
      </w:pPr>
    </w:p>
    <w:p w14:paraId="39AF5CB7" w14:textId="7EF64160" w:rsidR="00FB331C" w:rsidRPr="002B6C61" w:rsidRDefault="0033646B" w:rsidP="004E6B1D">
      <w:pPr>
        <w:rPr>
          <w:lang w:val="en-GB"/>
        </w:rPr>
      </w:pPr>
      <w:r w:rsidRPr="002B6C61">
        <w:rPr>
          <w:lang w:val="en-GB"/>
        </w:rPr>
        <w:lastRenderedPageBreak/>
        <w:t>From this moment</w:t>
      </w:r>
      <w:r w:rsidR="003C5D26" w:rsidRPr="002B6C61">
        <w:rPr>
          <w:lang w:val="en-GB"/>
        </w:rPr>
        <w:t>,</w:t>
      </w:r>
      <w:r w:rsidRPr="002B6C61">
        <w:rPr>
          <w:lang w:val="en-GB"/>
        </w:rPr>
        <w:t xml:space="preserve"> </w:t>
      </w:r>
      <w:r w:rsidR="00A9026E" w:rsidRPr="002B6C61">
        <w:rPr>
          <w:lang w:val="en-GB"/>
        </w:rPr>
        <w:t>ENVI</w:t>
      </w:r>
      <w:r w:rsidRPr="002B6C61">
        <w:rPr>
          <w:lang w:val="en-GB"/>
        </w:rPr>
        <w:t xml:space="preserve"> will start the process of import</w:t>
      </w:r>
      <w:r w:rsidR="003C5D26" w:rsidRPr="002B6C61">
        <w:rPr>
          <w:lang w:val="en-GB"/>
        </w:rPr>
        <w:t>ing</w:t>
      </w:r>
      <w:r w:rsidRPr="002B6C61">
        <w:rPr>
          <w:lang w:val="en-GB"/>
        </w:rPr>
        <w:t xml:space="preserve">, this process will take </w:t>
      </w:r>
      <w:r w:rsidR="00A9026E" w:rsidRPr="002B6C61">
        <w:rPr>
          <w:lang w:val="en-GB"/>
        </w:rPr>
        <w:t xml:space="preserve">some </w:t>
      </w:r>
      <w:r w:rsidRPr="002B6C61">
        <w:rPr>
          <w:lang w:val="en-GB"/>
        </w:rPr>
        <w:t xml:space="preserve">time depending </w:t>
      </w:r>
      <w:r w:rsidR="00A9026E" w:rsidRPr="002B6C61">
        <w:rPr>
          <w:lang w:val="en-GB"/>
        </w:rPr>
        <w:t xml:space="preserve">on </w:t>
      </w:r>
      <w:r w:rsidRPr="002B6C61">
        <w:rPr>
          <w:lang w:val="en-GB"/>
        </w:rPr>
        <w:t xml:space="preserve">the quantity of ROIs (number of uses differentiated) and the </w:t>
      </w:r>
      <w:r w:rsidR="00A9026E" w:rsidRPr="002B6C61">
        <w:rPr>
          <w:lang w:val="en-GB"/>
        </w:rPr>
        <w:t>hardware used</w:t>
      </w:r>
      <w:r w:rsidRPr="002B6C61">
        <w:rPr>
          <w:lang w:val="en-GB"/>
        </w:rPr>
        <w:t xml:space="preserve">. Once the importation </w:t>
      </w:r>
      <w:r w:rsidR="003C5D26" w:rsidRPr="002B6C61">
        <w:rPr>
          <w:lang w:val="en-GB"/>
        </w:rPr>
        <w:t>is</w:t>
      </w:r>
      <w:r w:rsidRPr="002B6C61">
        <w:rPr>
          <w:lang w:val="en-GB"/>
        </w:rPr>
        <w:t xml:space="preserve"> finalized</w:t>
      </w:r>
      <w:r w:rsidR="003C5D26" w:rsidRPr="002B6C61">
        <w:rPr>
          <w:lang w:val="en-GB"/>
        </w:rPr>
        <w:t>,</w:t>
      </w:r>
      <w:r w:rsidRPr="002B6C61">
        <w:rPr>
          <w:lang w:val="en-GB"/>
        </w:rPr>
        <w:t xml:space="preserve"> we can compute the “ROI </w:t>
      </w:r>
      <w:proofErr w:type="spellStart"/>
      <w:r w:rsidRPr="002B6C61">
        <w:rPr>
          <w:lang w:val="en-GB"/>
        </w:rPr>
        <w:t>separability</w:t>
      </w:r>
      <w:proofErr w:type="spellEnd"/>
      <w:r w:rsidRPr="002B6C61">
        <w:rPr>
          <w:lang w:val="en-GB"/>
        </w:rPr>
        <w:t xml:space="preserve">” to check if our Training phase is being completed correctly. </w:t>
      </w:r>
    </w:p>
    <w:p w14:paraId="0A0A5B92" w14:textId="17849C25" w:rsidR="0033646B" w:rsidRPr="002B6C61" w:rsidRDefault="0033646B" w:rsidP="0033646B">
      <w:pPr>
        <w:spacing w:before="30"/>
        <w:ind w:firstLine="708"/>
        <w:jc w:val="center"/>
        <w:rPr>
          <w:rFonts w:cs="Times New Roman"/>
          <w:szCs w:val="24"/>
          <w:lang w:val="en-GB"/>
        </w:rPr>
      </w:pPr>
      <w:r w:rsidRPr="002B6C61">
        <w:rPr>
          <w:noProof/>
          <w:lang w:val="cs-CZ" w:eastAsia="cs-CZ"/>
        </w:rPr>
        <w:drawing>
          <wp:inline distT="0" distB="0" distL="0" distR="0" wp14:anchorId="27B5FB69" wp14:editId="163519E7">
            <wp:extent cx="3381375" cy="2322489"/>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4887" cy="2324901"/>
                    </a:xfrm>
                    <a:prstGeom prst="rect">
                      <a:avLst/>
                    </a:prstGeom>
                    <a:noFill/>
                    <a:ln>
                      <a:noFill/>
                    </a:ln>
                  </pic:spPr>
                </pic:pic>
              </a:graphicData>
            </a:graphic>
          </wp:inline>
        </w:drawing>
      </w:r>
    </w:p>
    <w:p w14:paraId="5566EBBE" w14:textId="77777777" w:rsidR="00FB331C" w:rsidRPr="002B6C61" w:rsidRDefault="00FB331C" w:rsidP="0033646B">
      <w:pPr>
        <w:spacing w:before="30"/>
        <w:ind w:firstLine="708"/>
        <w:jc w:val="center"/>
        <w:rPr>
          <w:rFonts w:cs="Times New Roman"/>
          <w:szCs w:val="24"/>
          <w:lang w:val="en-GB"/>
        </w:rPr>
      </w:pPr>
    </w:p>
    <w:p w14:paraId="4E9CDE27" w14:textId="6DCBE49B" w:rsidR="0033646B" w:rsidRPr="002B6C61" w:rsidRDefault="0033646B" w:rsidP="0030356C">
      <w:pPr>
        <w:rPr>
          <w:lang w:val="en-GB"/>
        </w:rPr>
      </w:pPr>
      <w:r w:rsidRPr="002B6C61">
        <w:rPr>
          <w:lang w:val="en-GB"/>
        </w:rPr>
        <w:t xml:space="preserve">ROI </w:t>
      </w:r>
      <w:proofErr w:type="spellStart"/>
      <w:r w:rsidRPr="002B6C61">
        <w:rPr>
          <w:lang w:val="en-GB"/>
        </w:rPr>
        <w:t>separability</w:t>
      </w:r>
      <w:proofErr w:type="spellEnd"/>
      <w:r w:rsidRPr="002B6C61">
        <w:rPr>
          <w:lang w:val="en-GB"/>
        </w:rPr>
        <w:t xml:space="preserve"> is the </w:t>
      </w:r>
      <w:r w:rsidR="001B45C0" w:rsidRPr="002B6C61">
        <w:rPr>
          <w:lang w:val="en-GB"/>
        </w:rPr>
        <w:t>tool that computes</w:t>
      </w:r>
      <w:r w:rsidR="008E1956" w:rsidRPr="002B6C61">
        <w:rPr>
          <w:lang w:val="en-GB"/>
        </w:rPr>
        <w:t xml:space="preserve"> spectral </w:t>
      </w:r>
      <w:proofErr w:type="spellStart"/>
      <w:r w:rsidR="008E1956" w:rsidRPr="002B6C61">
        <w:rPr>
          <w:lang w:val="en-GB"/>
        </w:rPr>
        <w:t>separability</w:t>
      </w:r>
      <w:proofErr w:type="spellEnd"/>
      <w:r w:rsidR="008E1956" w:rsidRPr="002B6C61">
        <w:rPr>
          <w:lang w:val="en-GB"/>
        </w:rPr>
        <w:t xml:space="preserve"> between selected ROI pairs for a given input file. Both the Jeffries-</w:t>
      </w:r>
      <w:proofErr w:type="spellStart"/>
      <w:r w:rsidR="008E1956" w:rsidRPr="002B6C61">
        <w:rPr>
          <w:lang w:val="en-GB"/>
        </w:rPr>
        <w:t>Matusita</w:t>
      </w:r>
      <w:proofErr w:type="spellEnd"/>
      <w:r w:rsidR="008E1956" w:rsidRPr="002B6C61">
        <w:rPr>
          <w:lang w:val="en-GB"/>
        </w:rPr>
        <w:t xml:space="preserve"> and Transformed Divergence </w:t>
      </w:r>
      <w:proofErr w:type="spellStart"/>
      <w:r w:rsidR="008E1956" w:rsidRPr="002B6C61">
        <w:rPr>
          <w:lang w:val="en-GB"/>
        </w:rPr>
        <w:t>separability</w:t>
      </w:r>
      <w:proofErr w:type="spellEnd"/>
      <w:r w:rsidR="008E1956" w:rsidRPr="002B6C61">
        <w:rPr>
          <w:lang w:val="en-GB"/>
        </w:rPr>
        <w:t xml:space="preserve"> measures are reported. These values range from 0 to 2.0</w:t>
      </w:r>
      <w:r w:rsidR="004E6B1D" w:rsidRPr="002B6C61">
        <w:rPr>
          <w:lang w:val="en-GB"/>
        </w:rPr>
        <w:t xml:space="preserve"> and</w:t>
      </w:r>
      <w:r w:rsidR="008E1956" w:rsidRPr="002B6C61">
        <w:rPr>
          <w:lang w:val="en-GB"/>
        </w:rPr>
        <w:t xml:space="preserve"> indicate how well the selected ROI pairs are statistically separate</w:t>
      </w:r>
      <w:r w:rsidR="00764590" w:rsidRPr="002B6C61">
        <w:rPr>
          <w:lang w:val="en-GB"/>
        </w:rPr>
        <w:t>d</w:t>
      </w:r>
      <w:r w:rsidR="008E1956" w:rsidRPr="002B6C61">
        <w:rPr>
          <w:lang w:val="en-GB"/>
        </w:rPr>
        <w:t xml:space="preserve">. Values greater than 1.9 indicate that ROI pairs have good </w:t>
      </w:r>
      <w:proofErr w:type="spellStart"/>
      <w:r w:rsidR="008E1956" w:rsidRPr="002B6C61">
        <w:rPr>
          <w:lang w:val="en-GB"/>
        </w:rPr>
        <w:t>separability</w:t>
      </w:r>
      <w:proofErr w:type="spellEnd"/>
      <w:r w:rsidR="008E1956" w:rsidRPr="002B6C61">
        <w:rPr>
          <w:lang w:val="en-GB"/>
        </w:rPr>
        <w:t xml:space="preserve">. For ROI pairs with lower </w:t>
      </w:r>
      <w:proofErr w:type="spellStart"/>
      <w:r w:rsidR="008E1956" w:rsidRPr="002B6C61">
        <w:rPr>
          <w:lang w:val="en-GB"/>
        </w:rPr>
        <w:t>separability</w:t>
      </w:r>
      <w:proofErr w:type="spellEnd"/>
      <w:r w:rsidR="008E1956" w:rsidRPr="002B6C61">
        <w:rPr>
          <w:lang w:val="en-GB"/>
        </w:rPr>
        <w:t xml:space="preserve"> values, </w:t>
      </w:r>
      <w:r w:rsidR="00764590" w:rsidRPr="002B6C61">
        <w:rPr>
          <w:lang w:val="en-GB"/>
        </w:rPr>
        <w:t>we</w:t>
      </w:r>
      <w:r w:rsidR="008E1956" w:rsidRPr="002B6C61">
        <w:rPr>
          <w:lang w:val="en-GB"/>
        </w:rPr>
        <w:t xml:space="preserve"> should attempt to improve the </w:t>
      </w:r>
      <w:proofErr w:type="spellStart"/>
      <w:r w:rsidR="008E1956" w:rsidRPr="002B6C61">
        <w:rPr>
          <w:lang w:val="en-GB"/>
        </w:rPr>
        <w:t>separability</w:t>
      </w:r>
      <w:proofErr w:type="spellEnd"/>
      <w:r w:rsidR="008E1956" w:rsidRPr="002B6C61">
        <w:rPr>
          <w:lang w:val="en-GB"/>
        </w:rPr>
        <w:t xml:space="preserve"> by editing ROIs or by selecting new ROIs. For ROI pairs with very low </w:t>
      </w:r>
      <w:proofErr w:type="spellStart"/>
      <w:r w:rsidR="008E1956" w:rsidRPr="002B6C61">
        <w:rPr>
          <w:lang w:val="en-GB"/>
        </w:rPr>
        <w:t>separability</w:t>
      </w:r>
      <w:proofErr w:type="spellEnd"/>
      <w:r w:rsidR="008E1956" w:rsidRPr="002B6C61">
        <w:rPr>
          <w:lang w:val="en-GB"/>
        </w:rPr>
        <w:t xml:space="preserve"> values (less than 1), </w:t>
      </w:r>
      <w:r w:rsidR="00764590" w:rsidRPr="002B6C61">
        <w:rPr>
          <w:lang w:val="en-GB"/>
        </w:rPr>
        <w:t>we</w:t>
      </w:r>
      <w:r w:rsidR="008E1956" w:rsidRPr="002B6C61">
        <w:rPr>
          <w:lang w:val="en-GB"/>
        </w:rPr>
        <w:t xml:space="preserve"> might want to combine them into a single ROI</w:t>
      </w:r>
      <w:r w:rsidR="00764590" w:rsidRPr="002B6C61">
        <w:rPr>
          <w:lang w:val="en-GB"/>
        </w:rPr>
        <w:t xml:space="preserve"> </w:t>
      </w:r>
      <w:r w:rsidR="008E1956" w:rsidRPr="002B6C61">
        <w:rPr>
          <w:lang w:val="en-GB"/>
        </w:rPr>
        <w:t xml:space="preserve">(Harrys </w:t>
      </w:r>
      <w:r w:rsidR="008E1956" w:rsidRPr="002B6C61">
        <w:rPr>
          <w:szCs w:val="24"/>
          <w:lang w:val="en-GB"/>
        </w:rPr>
        <w:t xml:space="preserve">geospatial, </w:t>
      </w:r>
      <w:hyperlink r:id="rId24" w:anchor="ROISeparability" w:history="1">
        <w:r w:rsidR="008E1956" w:rsidRPr="002B6C61">
          <w:rPr>
            <w:rStyle w:val="Hypertextovodkaz"/>
            <w:rFonts w:cs="Times New Roman"/>
            <w:szCs w:val="24"/>
            <w:lang w:val="en-GB"/>
          </w:rPr>
          <w:t>http://www.harrisgeospatial.com/docs/RegionOfInterestTool.html#ROISeparability</w:t>
        </w:r>
      </w:hyperlink>
      <w:r w:rsidR="008E1956" w:rsidRPr="002B6C61">
        <w:rPr>
          <w:szCs w:val="24"/>
          <w:lang w:val="en-GB"/>
        </w:rPr>
        <w:t>).</w:t>
      </w:r>
    </w:p>
    <w:p w14:paraId="740B55FE" w14:textId="41351535" w:rsidR="008E1956" w:rsidRPr="002B6C61" w:rsidRDefault="008E1956" w:rsidP="0030356C">
      <w:pPr>
        <w:rPr>
          <w:lang w:val="en-GB"/>
        </w:rPr>
      </w:pPr>
      <w:bookmarkStart w:id="17" w:name="_Toc506215556"/>
      <w:r w:rsidRPr="002B6C61">
        <w:rPr>
          <w:lang w:val="en-GB"/>
        </w:rPr>
        <w:t xml:space="preserve">In </w:t>
      </w:r>
      <w:r w:rsidR="00764590" w:rsidRPr="002B6C61">
        <w:rPr>
          <w:lang w:val="en-GB"/>
        </w:rPr>
        <w:t xml:space="preserve">Fig. </w:t>
      </w:r>
      <w:r w:rsidR="00764590" w:rsidRPr="002B6C61">
        <w:rPr>
          <w:lang w:val="en-GB"/>
        </w:rPr>
        <w:fldChar w:fldCharType="begin"/>
      </w:r>
      <w:r w:rsidR="00764590" w:rsidRPr="002B6C61">
        <w:rPr>
          <w:lang w:val="en-GB"/>
        </w:rPr>
        <w:instrText xml:space="preserve"> SEQ Fig. \* ARABIC </w:instrText>
      </w:r>
      <w:r w:rsidR="00764590" w:rsidRPr="002B6C61">
        <w:rPr>
          <w:lang w:val="en-GB"/>
        </w:rPr>
        <w:fldChar w:fldCharType="separate"/>
      </w:r>
      <w:r w:rsidR="008E287A">
        <w:rPr>
          <w:noProof/>
          <w:lang w:val="en-GB"/>
        </w:rPr>
        <w:t>3</w:t>
      </w:r>
      <w:r w:rsidR="00764590" w:rsidRPr="002B6C61">
        <w:rPr>
          <w:lang w:val="en-GB"/>
        </w:rPr>
        <w:fldChar w:fldCharType="end"/>
      </w:r>
      <w:r w:rsidR="00764590" w:rsidRPr="002B6C61">
        <w:rPr>
          <w:lang w:val="en-GB"/>
        </w:rPr>
        <w:t xml:space="preserve">, there </w:t>
      </w:r>
      <w:r w:rsidRPr="002B6C61">
        <w:rPr>
          <w:lang w:val="en-GB"/>
        </w:rPr>
        <w:t xml:space="preserve">is an example of how the ROI </w:t>
      </w:r>
      <w:proofErr w:type="spellStart"/>
      <w:r w:rsidRPr="002B6C61">
        <w:rPr>
          <w:lang w:val="en-GB"/>
        </w:rPr>
        <w:t>separability</w:t>
      </w:r>
      <w:proofErr w:type="spellEnd"/>
      <w:r w:rsidRPr="002B6C61">
        <w:rPr>
          <w:lang w:val="en-GB"/>
        </w:rPr>
        <w:t xml:space="preserve"> file </w:t>
      </w:r>
      <w:r w:rsidR="00764590" w:rsidRPr="002B6C61">
        <w:rPr>
          <w:lang w:val="en-GB"/>
        </w:rPr>
        <w:t>looks like</w:t>
      </w:r>
      <w:r w:rsidRPr="002B6C61">
        <w:rPr>
          <w:lang w:val="en-GB"/>
        </w:rPr>
        <w:t>. In the picture</w:t>
      </w:r>
      <w:r w:rsidR="00764590" w:rsidRPr="002B6C61">
        <w:rPr>
          <w:lang w:val="en-GB"/>
        </w:rPr>
        <w:t xml:space="preserve">, there only is </w:t>
      </w:r>
      <w:r w:rsidRPr="002B6C61">
        <w:rPr>
          <w:lang w:val="en-GB"/>
        </w:rPr>
        <w:t>an example</w:t>
      </w:r>
      <w:r w:rsidR="00723FE3" w:rsidRPr="002B6C61">
        <w:rPr>
          <w:lang w:val="en-GB"/>
        </w:rPr>
        <w:t xml:space="preserve"> </w:t>
      </w:r>
      <w:r w:rsidR="00764590" w:rsidRPr="002B6C61">
        <w:rPr>
          <w:lang w:val="en-GB"/>
        </w:rPr>
        <w:t xml:space="preserve">of </w:t>
      </w:r>
      <w:r w:rsidR="00723FE3" w:rsidRPr="002B6C61">
        <w:rPr>
          <w:lang w:val="en-GB"/>
        </w:rPr>
        <w:t>about two of the uses of soil from the total, but the process is completed with all the uses and compares each one with all the rest.</w:t>
      </w:r>
      <w:bookmarkEnd w:id="17"/>
      <w:r w:rsidR="00723FE3" w:rsidRPr="002B6C61">
        <w:rPr>
          <w:lang w:val="en-GB"/>
        </w:rPr>
        <w:t xml:space="preserve"> </w:t>
      </w:r>
    </w:p>
    <w:p w14:paraId="786E0B2E" w14:textId="77777777" w:rsidR="00FB331C" w:rsidRPr="002B6C61" w:rsidRDefault="00FB331C" w:rsidP="00A16689">
      <w:pPr>
        <w:spacing w:before="30"/>
        <w:ind w:firstLine="708"/>
        <w:rPr>
          <w:rFonts w:cs="Times New Roman"/>
          <w:szCs w:val="24"/>
          <w:lang w:val="en-GB"/>
        </w:rPr>
      </w:pPr>
    </w:p>
    <w:p w14:paraId="674347E0" w14:textId="77777777" w:rsidR="00764590" w:rsidRPr="002B6C61" w:rsidRDefault="008E1956" w:rsidP="00764590">
      <w:pPr>
        <w:keepNext/>
        <w:spacing w:before="30"/>
        <w:ind w:firstLine="708"/>
        <w:jc w:val="center"/>
        <w:rPr>
          <w:lang w:val="en-GB"/>
        </w:rPr>
      </w:pPr>
      <w:r w:rsidRPr="002B6C61">
        <w:rPr>
          <w:rFonts w:cs="Times New Roman"/>
          <w:noProof/>
          <w:szCs w:val="24"/>
          <w:lang w:val="cs-CZ" w:eastAsia="cs-CZ"/>
        </w:rPr>
        <w:lastRenderedPageBreak/>
        <w:drawing>
          <wp:inline distT="0" distB="0" distL="0" distR="0" wp14:anchorId="1D3073BE" wp14:editId="755A61F2">
            <wp:extent cx="3000375" cy="271001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2914" cy="2712309"/>
                    </a:xfrm>
                    <a:prstGeom prst="rect">
                      <a:avLst/>
                    </a:prstGeom>
                    <a:noFill/>
                    <a:ln>
                      <a:noFill/>
                    </a:ln>
                  </pic:spPr>
                </pic:pic>
              </a:graphicData>
            </a:graphic>
          </wp:inline>
        </w:drawing>
      </w:r>
    </w:p>
    <w:p w14:paraId="593B4E3D" w14:textId="1DD6A04D" w:rsidR="008E1956" w:rsidRPr="002B6C61" w:rsidRDefault="00764590" w:rsidP="00764590">
      <w:pPr>
        <w:pStyle w:val="Titulek"/>
        <w:jc w:val="center"/>
        <w:rPr>
          <w:rFonts w:cs="Times New Roman"/>
          <w:szCs w:val="24"/>
          <w:lang w:val="en-GB"/>
        </w:rPr>
      </w:pPr>
      <w:r w:rsidRPr="002B6C61">
        <w:rPr>
          <w:lang w:val="en-GB"/>
        </w:rPr>
        <w:t xml:space="preserve">Fig. </w:t>
      </w:r>
      <w:r w:rsidR="003C2431">
        <w:rPr>
          <w:lang w:val="en-GB"/>
        </w:rPr>
        <w:t>3</w:t>
      </w:r>
      <w:r w:rsidRPr="002B6C61">
        <w:rPr>
          <w:lang w:val="en-GB"/>
        </w:rPr>
        <w:t xml:space="preserve">: ROI </w:t>
      </w:r>
      <w:proofErr w:type="spellStart"/>
      <w:r w:rsidRPr="002B6C61">
        <w:rPr>
          <w:lang w:val="en-GB"/>
        </w:rPr>
        <w:t>separability</w:t>
      </w:r>
      <w:proofErr w:type="spellEnd"/>
      <w:r w:rsidRPr="002B6C61">
        <w:rPr>
          <w:lang w:val="en-GB"/>
        </w:rPr>
        <w:t xml:space="preserve"> file example.</w:t>
      </w:r>
    </w:p>
    <w:p w14:paraId="52F21E7E" w14:textId="1CD84FAA" w:rsidR="00C258DE" w:rsidRPr="002B6C61" w:rsidRDefault="00723FE3" w:rsidP="00063553">
      <w:pPr>
        <w:rPr>
          <w:lang w:val="en-GB"/>
        </w:rPr>
      </w:pPr>
      <w:r w:rsidRPr="002B6C61">
        <w:rPr>
          <w:lang w:val="en-GB"/>
        </w:rPr>
        <w:t>At the end of the file</w:t>
      </w:r>
      <w:r w:rsidR="0066108E" w:rsidRPr="002B6C61">
        <w:rPr>
          <w:lang w:val="en-GB"/>
        </w:rPr>
        <w:t>,</w:t>
      </w:r>
      <w:r w:rsidRPr="002B6C61">
        <w:rPr>
          <w:lang w:val="en-GB"/>
        </w:rPr>
        <w:t xml:space="preserve"> there is a sum with all the uses ordered from the best </w:t>
      </w:r>
      <w:proofErr w:type="spellStart"/>
      <w:r w:rsidRPr="002B6C61">
        <w:rPr>
          <w:lang w:val="en-GB"/>
        </w:rPr>
        <w:t>separability</w:t>
      </w:r>
      <w:proofErr w:type="spellEnd"/>
      <w:r w:rsidRPr="002B6C61">
        <w:rPr>
          <w:lang w:val="en-GB"/>
        </w:rPr>
        <w:t xml:space="preserve"> to the worst one.</w:t>
      </w:r>
      <w:r w:rsidR="00C258DE" w:rsidRPr="002B6C61">
        <w:rPr>
          <w:lang w:val="en-GB"/>
        </w:rPr>
        <w:t xml:space="preserve"> As </w:t>
      </w:r>
      <w:r w:rsidR="000C15FD" w:rsidRPr="002B6C61">
        <w:rPr>
          <w:lang w:val="en-GB"/>
        </w:rPr>
        <w:t>commented</w:t>
      </w:r>
      <w:r w:rsidR="00C258DE" w:rsidRPr="002B6C61">
        <w:rPr>
          <w:lang w:val="en-GB"/>
        </w:rPr>
        <w:t xml:space="preserve"> before, if the </w:t>
      </w:r>
      <w:proofErr w:type="spellStart"/>
      <w:r w:rsidR="00C258DE" w:rsidRPr="002B6C61">
        <w:rPr>
          <w:lang w:val="en-GB"/>
        </w:rPr>
        <w:t>separability</w:t>
      </w:r>
      <w:proofErr w:type="spellEnd"/>
      <w:r w:rsidR="00C258DE" w:rsidRPr="002B6C61">
        <w:rPr>
          <w:lang w:val="en-GB"/>
        </w:rPr>
        <w:t xml:space="preserve"> has values lower than 1, the uses should be unified, </w:t>
      </w:r>
      <w:proofErr w:type="gramStart"/>
      <w:r w:rsidR="00C258DE" w:rsidRPr="002B6C61">
        <w:rPr>
          <w:lang w:val="en-GB"/>
        </w:rPr>
        <w:t>between 1 to 1.5</w:t>
      </w:r>
      <w:proofErr w:type="gramEnd"/>
      <w:r w:rsidR="00C258DE" w:rsidRPr="002B6C61">
        <w:rPr>
          <w:lang w:val="en-GB"/>
        </w:rPr>
        <w:t xml:space="preserve"> we should improve the </w:t>
      </w:r>
      <w:proofErr w:type="spellStart"/>
      <w:r w:rsidR="00C258DE" w:rsidRPr="002B6C61">
        <w:rPr>
          <w:lang w:val="en-GB"/>
        </w:rPr>
        <w:t>separability</w:t>
      </w:r>
      <w:proofErr w:type="spellEnd"/>
      <w:r w:rsidR="00C258DE" w:rsidRPr="002B6C61">
        <w:rPr>
          <w:lang w:val="en-GB"/>
        </w:rPr>
        <w:t xml:space="preserve"> drawing more polygons and over 1.9 the </w:t>
      </w:r>
      <w:proofErr w:type="spellStart"/>
      <w:r w:rsidR="00C258DE" w:rsidRPr="002B6C61">
        <w:rPr>
          <w:lang w:val="en-GB"/>
        </w:rPr>
        <w:t>separability</w:t>
      </w:r>
      <w:proofErr w:type="spellEnd"/>
      <w:r w:rsidR="00C258DE" w:rsidRPr="002B6C61">
        <w:rPr>
          <w:lang w:val="en-GB"/>
        </w:rPr>
        <w:t xml:space="preserve"> is perfect.</w:t>
      </w:r>
      <w:r w:rsidR="003A353E" w:rsidRPr="002B6C61">
        <w:rPr>
          <w:lang w:val="en-GB"/>
        </w:rPr>
        <w:t xml:space="preserve"> We should repeat this process until the spectral </w:t>
      </w:r>
      <w:proofErr w:type="spellStart"/>
      <w:r w:rsidR="003A353E" w:rsidRPr="002B6C61">
        <w:rPr>
          <w:lang w:val="en-GB"/>
        </w:rPr>
        <w:t>separability</w:t>
      </w:r>
      <w:proofErr w:type="spellEnd"/>
      <w:r w:rsidR="003A353E" w:rsidRPr="002B6C61">
        <w:rPr>
          <w:lang w:val="en-GB"/>
        </w:rPr>
        <w:t xml:space="preserve"> of the ROIs are in the correct values and then we can continue to the follow</w:t>
      </w:r>
      <w:r w:rsidR="0066108E" w:rsidRPr="002B6C61">
        <w:rPr>
          <w:lang w:val="en-GB"/>
        </w:rPr>
        <w:t>ing</w:t>
      </w:r>
      <w:r w:rsidR="003A353E" w:rsidRPr="002B6C61">
        <w:rPr>
          <w:lang w:val="en-GB"/>
        </w:rPr>
        <w:t xml:space="preserve"> phase, the Verification phase.</w:t>
      </w:r>
    </w:p>
    <w:p w14:paraId="6F285019" w14:textId="19C1811E" w:rsidR="00C258DE" w:rsidRPr="002B6C61" w:rsidRDefault="00C258DE" w:rsidP="00E82ECA">
      <w:pPr>
        <w:pStyle w:val="Nadpis2"/>
        <w:rPr>
          <w:b w:val="0"/>
          <w:lang w:val="en-GB"/>
        </w:rPr>
      </w:pPr>
      <w:bookmarkStart w:id="18" w:name="_Toc505696262"/>
      <w:bookmarkStart w:id="19" w:name="_Toc506300036"/>
      <w:r w:rsidRPr="002B6C61">
        <w:rPr>
          <w:lang w:val="en-GB"/>
        </w:rPr>
        <w:t>3.</w:t>
      </w:r>
      <w:r w:rsidR="00FB331C" w:rsidRPr="002B6C61">
        <w:rPr>
          <w:lang w:val="en-GB"/>
        </w:rPr>
        <w:t>3</w:t>
      </w:r>
      <w:r w:rsidR="00EB70BB" w:rsidRPr="002B6C61">
        <w:rPr>
          <w:lang w:val="en-GB"/>
        </w:rPr>
        <w:t xml:space="preserve"> </w:t>
      </w:r>
      <w:bookmarkEnd w:id="18"/>
      <w:r w:rsidR="00FD7312" w:rsidRPr="002B6C61">
        <w:rPr>
          <w:lang w:val="en-GB"/>
        </w:rPr>
        <w:t>Verification phase</w:t>
      </w:r>
      <w:bookmarkEnd w:id="19"/>
    </w:p>
    <w:p w14:paraId="4D139C2F" w14:textId="0B439E15" w:rsidR="00A16689" w:rsidRPr="002B6C61" w:rsidRDefault="00C258DE" w:rsidP="0030356C">
      <w:pPr>
        <w:rPr>
          <w:rFonts w:cs="Times New Roman"/>
          <w:szCs w:val="24"/>
          <w:lang w:val="en-GB"/>
        </w:rPr>
      </w:pPr>
      <w:r w:rsidRPr="002B6C61">
        <w:rPr>
          <w:rFonts w:cs="Times New Roman"/>
          <w:szCs w:val="24"/>
          <w:lang w:val="en-GB"/>
        </w:rPr>
        <w:t>So, a</w:t>
      </w:r>
      <w:r w:rsidR="00A16689" w:rsidRPr="002B6C61">
        <w:rPr>
          <w:rFonts w:cs="Times New Roman"/>
          <w:szCs w:val="24"/>
          <w:lang w:val="en-GB"/>
        </w:rPr>
        <w:t>fter complet</w:t>
      </w:r>
      <w:r w:rsidR="0066108E" w:rsidRPr="002B6C61">
        <w:rPr>
          <w:rFonts w:cs="Times New Roman"/>
          <w:szCs w:val="24"/>
          <w:lang w:val="en-GB"/>
        </w:rPr>
        <w:t>ing</w:t>
      </w:r>
      <w:r w:rsidR="00A16689" w:rsidRPr="002B6C61">
        <w:rPr>
          <w:rFonts w:cs="Times New Roman"/>
          <w:szCs w:val="24"/>
          <w:lang w:val="en-GB"/>
        </w:rPr>
        <w:t xml:space="preserve"> the training </w:t>
      </w:r>
      <w:r w:rsidR="0066108E" w:rsidRPr="002B6C61">
        <w:rPr>
          <w:rFonts w:cs="Times New Roman"/>
          <w:szCs w:val="24"/>
          <w:lang w:val="en-GB"/>
        </w:rPr>
        <w:t>phase</w:t>
      </w:r>
      <w:r w:rsidR="00A16689" w:rsidRPr="002B6C61">
        <w:rPr>
          <w:rFonts w:cs="Times New Roman"/>
          <w:szCs w:val="24"/>
          <w:lang w:val="en-GB"/>
        </w:rPr>
        <w:t xml:space="preserve">, </w:t>
      </w:r>
      <w:r w:rsidRPr="002B6C61">
        <w:rPr>
          <w:rFonts w:cs="Times New Roman"/>
          <w:szCs w:val="24"/>
          <w:lang w:val="en-GB"/>
        </w:rPr>
        <w:t>we go to the verification phase. This verification phase consist</w:t>
      </w:r>
      <w:r w:rsidR="00C659D3" w:rsidRPr="002B6C61">
        <w:rPr>
          <w:rFonts w:cs="Times New Roman"/>
          <w:szCs w:val="24"/>
          <w:lang w:val="en-GB"/>
        </w:rPr>
        <w:t>s</w:t>
      </w:r>
      <w:r w:rsidRPr="002B6C61">
        <w:rPr>
          <w:rFonts w:cs="Times New Roman"/>
          <w:szCs w:val="24"/>
          <w:lang w:val="en-GB"/>
        </w:rPr>
        <w:t xml:space="preserve"> in </w:t>
      </w:r>
      <w:r w:rsidRPr="002B6C61">
        <w:rPr>
          <w:lang w:val="en-GB"/>
        </w:rPr>
        <w:t>improv</w:t>
      </w:r>
      <w:r w:rsidR="00354F0B" w:rsidRPr="002B6C61">
        <w:rPr>
          <w:lang w:val="en-GB"/>
        </w:rPr>
        <w:t>ing</w:t>
      </w:r>
      <w:r w:rsidRPr="002B6C61">
        <w:rPr>
          <w:lang w:val="en-GB"/>
        </w:rPr>
        <w:t xml:space="preserve"> the spectral </w:t>
      </w:r>
      <w:proofErr w:type="spellStart"/>
      <w:r w:rsidRPr="002B6C61">
        <w:rPr>
          <w:lang w:val="en-GB"/>
        </w:rPr>
        <w:t>separability</w:t>
      </w:r>
      <w:proofErr w:type="spellEnd"/>
      <w:r w:rsidRPr="002B6C61">
        <w:rPr>
          <w:lang w:val="en-GB"/>
        </w:rPr>
        <w:t xml:space="preserve"> </w:t>
      </w:r>
      <w:r w:rsidR="00354F0B" w:rsidRPr="002B6C61">
        <w:rPr>
          <w:lang w:val="en-GB"/>
        </w:rPr>
        <w:t xml:space="preserve">by </w:t>
      </w:r>
      <w:r w:rsidRPr="002B6C61">
        <w:rPr>
          <w:lang w:val="en-GB"/>
        </w:rPr>
        <w:t xml:space="preserve">making more polygons of each use. For this, we will use the same shapefile that we used in the training phase, but with the difference that we will </w:t>
      </w:r>
      <w:r w:rsidR="00C659D3" w:rsidRPr="002B6C61">
        <w:rPr>
          <w:lang w:val="en-GB"/>
        </w:rPr>
        <w:t>draw</w:t>
      </w:r>
      <w:r w:rsidRPr="002B6C61">
        <w:rPr>
          <w:lang w:val="en-GB"/>
        </w:rPr>
        <w:t xml:space="preserve"> more</w:t>
      </w:r>
      <w:r w:rsidRPr="002B6C61">
        <w:rPr>
          <w:rFonts w:cs="Times New Roman"/>
          <w:szCs w:val="24"/>
          <w:lang w:val="en-GB"/>
        </w:rPr>
        <w:t xml:space="preserve"> polygons of each use in it, in this way the verification phase is more complex because the quantity of the polygons will increase considerably.</w:t>
      </w:r>
    </w:p>
    <w:p w14:paraId="05477A1D" w14:textId="4FDC258C" w:rsidR="00C258DE" w:rsidRPr="002B6C61" w:rsidRDefault="00C258DE" w:rsidP="0030356C">
      <w:pPr>
        <w:rPr>
          <w:lang w:val="en-GB"/>
        </w:rPr>
      </w:pPr>
      <w:r w:rsidRPr="002B6C61">
        <w:rPr>
          <w:lang w:val="en-GB"/>
        </w:rPr>
        <w:t xml:space="preserve">After editing the new </w:t>
      </w:r>
      <w:r w:rsidR="00824FBA" w:rsidRPr="002B6C61">
        <w:rPr>
          <w:lang w:val="en-GB"/>
        </w:rPr>
        <w:t>polygons,</w:t>
      </w:r>
      <w:r w:rsidRPr="002B6C61">
        <w:rPr>
          <w:lang w:val="en-GB"/>
        </w:rPr>
        <w:t xml:space="preserve"> we will perform the spectral </w:t>
      </w:r>
      <w:proofErr w:type="spellStart"/>
      <w:r w:rsidRPr="002B6C61">
        <w:rPr>
          <w:lang w:val="en-GB"/>
        </w:rPr>
        <w:t>separability</w:t>
      </w:r>
      <w:proofErr w:type="spellEnd"/>
      <w:r w:rsidRPr="002B6C61">
        <w:rPr>
          <w:lang w:val="en-GB"/>
        </w:rPr>
        <w:t xml:space="preserve"> analysis in </w:t>
      </w:r>
      <w:r w:rsidR="00354F0B" w:rsidRPr="002B6C61">
        <w:rPr>
          <w:lang w:val="en-GB"/>
        </w:rPr>
        <w:t>ENVI</w:t>
      </w:r>
      <w:r w:rsidRPr="002B6C61">
        <w:rPr>
          <w:lang w:val="en-GB"/>
        </w:rPr>
        <w:t>, following the same steps specified previously</w:t>
      </w:r>
      <w:r w:rsidR="008450B4" w:rsidRPr="002B6C61">
        <w:rPr>
          <w:lang w:val="en-GB"/>
        </w:rPr>
        <w:t xml:space="preserve">, if the values </w:t>
      </w:r>
      <w:r w:rsidR="001E0136" w:rsidRPr="002B6C61">
        <w:rPr>
          <w:lang w:val="en-GB"/>
        </w:rPr>
        <w:t xml:space="preserve">are correct we can proceed to </w:t>
      </w:r>
      <w:r w:rsidR="00354F0B" w:rsidRPr="002B6C61">
        <w:rPr>
          <w:lang w:val="en-GB"/>
        </w:rPr>
        <w:t>make</w:t>
      </w:r>
      <w:r w:rsidR="001E0136" w:rsidRPr="002B6C61">
        <w:rPr>
          <w:lang w:val="en-GB"/>
        </w:rPr>
        <w:t xml:space="preserve"> the classification process. </w:t>
      </w:r>
    </w:p>
    <w:p w14:paraId="648FF162" w14:textId="60FF10EC" w:rsidR="001E0136" w:rsidRPr="002B6C61" w:rsidRDefault="001E0136" w:rsidP="00052040">
      <w:pPr>
        <w:rPr>
          <w:lang w:val="en-GB"/>
        </w:rPr>
      </w:pPr>
      <w:r w:rsidRPr="002B6C61">
        <w:rPr>
          <w:lang w:val="en-GB"/>
        </w:rPr>
        <w:t>With the ROIs cha</w:t>
      </w:r>
      <w:r w:rsidR="00354F0B" w:rsidRPr="002B6C61">
        <w:rPr>
          <w:lang w:val="en-GB"/>
        </w:rPr>
        <w:t>n</w:t>
      </w:r>
      <w:r w:rsidRPr="002B6C61">
        <w:rPr>
          <w:lang w:val="en-GB"/>
        </w:rPr>
        <w:t>ged and the satellite image opened</w:t>
      </w:r>
      <w:r w:rsidR="00354F0B" w:rsidRPr="002B6C61">
        <w:rPr>
          <w:lang w:val="en-GB"/>
        </w:rPr>
        <w:t>,</w:t>
      </w:r>
      <w:r w:rsidRPr="002B6C61">
        <w:rPr>
          <w:lang w:val="en-GB"/>
        </w:rPr>
        <w:t xml:space="preserve"> we go to Toolbox&gt;Classification&gt;Supervised classification&gt;Maximum Likelihood Classification:</w:t>
      </w:r>
    </w:p>
    <w:p w14:paraId="1628DEE9" w14:textId="634C7779" w:rsidR="001E0136" w:rsidRPr="002B6C61" w:rsidRDefault="001E0136" w:rsidP="001E0136">
      <w:pPr>
        <w:spacing w:before="30"/>
        <w:ind w:firstLine="708"/>
        <w:jc w:val="center"/>
        <w:rPr>
          <w:rFonts w:cs="Times New Roman"/>
          <w:b/>
          <w:szCs w:val="24"/>
          <w:lang w:val="en-GB"/>
        </w:rPr>
      </w:pPr>
      <w:r w:rsidRPr="002B6C61">
        <w:rPr>
          <w:noProof/>
          <w:lang w:val="cs-CZ" w:eastAsia="cs-CZ"/>
        </w:rPr>
        <w:lastRenderedPageBreak/>
        <w:drawing>
          <wp:inline distT="0" distB="0" distL="0" distR="0" wp14:anchorId="19219176" wp14:editId="76C449B4">
            <wp:extent cx="2495550" cy="3485039"/>
            <wp:effectExtent l="19050" t="19050" r="19050" b="203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6031" cy="3485711"/>
                    </a:xfrm>
                    <a:prstGeom prst="rect">
                      <a:avLst/>
                    </a:prstGeom>
                    <a:noFill/>
                    <a:ln>
                      <a:solidFill>
                        <a:schemeClr val="bg2">
                          <a:lumMod val="75000"/>
                        </a:schemeClr>
                      </a:solidFill>
                    </a:ln>
                  </pic:spPr>
                </pic:pic>
              </a:graphicData>
            </a:graphic>
          </wp:inline>
        </w:drawing>
      </w:r>
    </w:p>
    <w:p w14:paraId="07904B2E" w14:textId="6DFEB295" w:rsidR="001E0136" w:rsidRPr="002B6C61" w:rsidRDefault="001E0136" w:rsidP="0064037F">
      <w:pPr>
        <w:spacing w:before="30"/>
        <w:rPr>
          <w:rFonts w:cs="Times New Roman"/>
          <w:szCs w:val="24"/>
          <w:lang w:val="en-GB"/>
        </w:rPr>
      </w:pPr>
      <w:r w:rsidRPr="002B6C61">
        <w:rPr>
          <w:rFonts w:cs="Times New Roman"/>
          <w:szCs w:val="24"/>
          <w:lang w:val="en-GB"/>
        </w:rPr>
        <w:t>Once opened the classification function</w:t>
      </w:r>
      <w:r w:rsidR="0064037F">
        <w:rPr>
          <w:rFonts w:cs="Times New Roman"/>
          <w:szCs w:val="24"/>
          <w:lang w:val="en-GB"/>
        </w:rPr>
        <w:t>,</w:t>
      </w:r>
      <w:r w:rsidRPr="002B6C61">
        <w:rPr>
          <w:rFonts w:cs="Times New Roman"/>
          <w:szCs w:val="24"/>
          <w:lang w:val="en-GB"/>
        </w:rPr>
        <w:t xml:space="preserve"> it will </w:t>
      </w:r>
      <w:r w:rsidR="00354F0B" w:rsidRPr="002B6C61">
        <w:rPr>
          <w:rFonts w:cs="Times New Roman"/>
          <w:szCs w:val="24"/>
          <w:lang w:val="en-GB"/>
        </w:rPr>
        <w:t>pop up</w:t>
      </w:r>
      <w:r w:rsidRPr="002B6C61">
        <w:rPr>
          <w:rFonts w:cs="Times New Roman"/>
          <w:szCs w:val="24"/>
          <w:lang w:val="en-GB"/>
        </w:rPr>
        <w:t xml:space="preserve"> the following window:</w:t>
      </w:r>
    </w:p>
    <w:p w14:paraId="5D8C12C1" w14:textId="2771B11D" w:rsidR="001E0136" w:rsidRPr="002B6C61" w:rsidRDefault="001E0136" w:rsidP="00354F0B">
      <w:pPr>
        <w:spacing w:before="30"/>
        <w:ind w:firstLine="708"/>
        <w:jc w:val="center"/>
        <w:rPr>
          <w:rFonts w:cs="Times New Roman"/>
          <w:szCs w:val="24"/>
          <w:lang w:val="en-GB"/>
        </w:rPr>
      </w:pPr>
      <w:r w:rsidRPr="002B6C61">
        <w:rPr>
          <w:noProof/>
          <w:lang w:val="cs-CZ" w:eastAsia="cs-CZ"/>
        </w:rPr>
        <w:drawing>
          <wp:inline distT="0" distB="0" distL="0" distR="0" wp14:anchorId="6BA3ACE4" wp14:editId="2344DB4D">
            <wp:extent cx="4162425" cy="3399313"/>
            <wp:effectExtent l="19050" t="19050" r="9525"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5826" cy="3402090"/>
                    </a:xfrm>
                    <a:prstGeom prst="rect">
                      <a:avLst/>
                    </a:prstGeom>
                    <a:noFill/>
                    <a:ln>
                      <a:solidFill>
                        <a:schemeClr val="bg2">
                          <a:lumMod val="75000"/>
                        </a:schemeClr>
                      </a:solidFill>
                    </a:ln>
                  </pic:spPr>
                </pic:pic>
              </a:graphicData>
            </a:graphic>
          </wp:inline>
        </w:drawing>
      </w:r>
    </w:p>
    <w:p w14:paraId="2444B9FC" w14:textId="32CDC184" w:rsidR="00D81D6C" w:rsidRPr="002B6C61" w:rsidRDefault="001E0136" w:rsidP="00354F0B">
      <w:pPr>
        <w:rPr>
          <w:lang w:val="en-GB"/>
        </w:rPr>
      </w:pPr>
      <w:r w:rsidRPr="002B6C61">
        <w:rPr>
          <w:lang w:val="en-GB"/>
        </w:rPr>
        <w:t xml:space="preserve">On </w:t>
      </w:r>
      <w:r w:rsidR="00A91BBD" w:rsidRPr="002B6C61">
        <w:rPr>
          <w:lang w:val="en-GB"/>
        </w:rPr>
        <w:t>the left top</w:t>
      </w:r>
      <w:r w:rsidR="00354F0B" w:rsidRPr="002B6C61">
        <w:rPr>
          <w:lang w:val="en-GB"/>
        </w:rPr>
        <w:t>,</w:t>
      </w:r>
      <w:r w:rsidRPr="002B6C61">
        <w:rPr>
          <w:lang w:val="en-GB"/>
        </w:rPr>
        <w:t xml:space="preserve"> we can see all the ROIs that we have imported, clic</w:t>
      </w:r>
      <w:r w:rsidR="008B7534" w:rsidRPr="002B6C61">
        <w:rPr>
          <w:lang w:val="en-GB"/>
        </w:rPr>
        <w:t>k</w:t>
      </w:r>
      <w:r w:rsidRPr="002B6C61">
        <w:rPr>
          <w:lang w:val="en-GB"/>
        </w:rPr>
        <w:t xml:space="preserve"> </w:t>
      </w:r>
      <w:r w:rsidR="00333996" w:rsidRPr="002B6C61">
        <w:rPr>
          <w:lang w:val="en-GB"/>
        </w:rPr>
        <w:t>o</w:t>
      </w:r>
      <w:r w:rsidRPr="002B6C61">
        <w:rPr>
          <w:lang w:val="en-GB"/>
        </w:rPr>
        <w:t xml:space="preserve">n “Select All Items”. On </w:t>
      </w:r>
      <w:r w:rsidR="00513491" w:rsidRPr="002B6C61">
        <w:rPr>
          <w:lang w:val="en-GB"/>
        </w:rPr>
        <w:t xml:space="preserve">the </w:t>
      </w:r>
      <w:r w:rsidRPr="002B6C61">
        <w:rPr>
          <w:lang w:val="en-GB"/>
        </w:rPr>
        <w:t>top right</w:t>
      </w:r>
      <w:r w:rsidR="00513491" w:rsidRPr="002B6C61">
        <w:rPr>
          <w:lang w:val="en-GB"/>
        </w:rPr>
        <w:t>,</w:t>
      </w:r>
      <w:r w:rsidRPr="002B6C61">
        <w:rPr>
          <w:lang w:val="en-GB"/>
        </w:rPr>
        <w:t xml:space="preserve"> we click </w:t>
      </w:r>
      <w:r w:rsidR="008B7534" w:rsidRPr="002B6C61">
        <w:rPr>
          <w:lang w:val="en-GB"/>
        </w:rPr>
        <w:t xml:space="preserve">on </w:t>
      </w:r>
      <w:r w:rsidRPr="002B6C61">
        <w:rPr>
          <w:lang w:val="en-GB"/>
        </w:rPr>
        <w:t xml:space="preserve">“File” and </w:t>
      </w:r>
      <w:r w:rsidR="00513491" w:rsidRPr="002B6C61">
        <w:rPr>
          <w:lang w:val="en-GB"/>
        </w:rPr>
        <w:t>below that</w:t>
      </w:r>
      <w:r w:rsidRPr="002B6C61">
        <w:rPr>
          <w:lang w:val="en-GB"/>
        </w:rPr>
        <w:t xml:space="preserve"> we select the destiny and name of the </w:t>
      </w:r>
      <w:r w:rsidR="00513491" w:rsidRPr="002B6C61">
        <w:rPr>
          <w:lang w:val="en-GB"/>
        </w:rPr>
        <w:t xml:space="preserve">output </w:t>
      </w:r>
      <w:r w:rsidRPr="002B6C61">
        <w:rPr>
          <w:lang w:val="en-GB"/>
        </w:rPr>
        <w:t xml:space="preserve">file. In “Output Rule Images” select “No”. Click “OK” and </w:t>
      </w:r>
      <w:r w:rsidR="0043733B" w:rsidRPr="002B6C61">
        <w:rPr>
          <w:lang w:val="en-GB"/>
        </w:rPr>
        <w:t>the process will start</w:t>
      </w:r>
      <w:r w:rsidR="00D81D6C" w:rsidRPr="002B6C61">
        <w:rPr>
          <w:lang w:val="en-GB"/>
        </w:rPr>
        <w:t xml:space="preserve">. We wait until the process ends and finally we will have the full classification image. </w:t>
      </w:r>
      <w:r w:rsidR="00513491" w:rsidRPr="002B6C61">
        <w:rPr>
          <w:lang w:val="en-GB"/>
        </w:rPr>
        <w:t>O</w:t>
      </w:r>
      <w:r w:rsidR="00D81D6C" w:rsidRPr="002B6C61">
        <w:rPr>
          <w:lang w:val="en-GB"/>
        </w:rPr>
        <w:t xml:space="preserve">n </w:t>
      </w:r>
      <w:r w:rsidR="00513491" w:rsidRPr="002B6C61">
        <w:rPr>
          <w:lang w:val="en-GB"/>
        </w:rPr>
        <w:t xml:space="preserve">Fig. </w:t>
      </w:r>
      <w:r w:rsidR="003C2431">
        <w:rPr>
          <w:lang w:val="en-GB"/>
        </w:rPr>
        <w:t>4</w:t>
      </w:r>
      <w:r w:rsidR="00513491" w:rsidRPr="002B6C61">
        <w:rPr>
          <w:lang w:val="en-GB"/>
        </w:rPr>
        <w:t>, there</w:t>
      </w:r>
      <w:r w:rsidR="00D81D6C" w:rsidRPr="002B6C61">
        <w:rPr>
          <w:lang w:val="en-GB"/>
        </w:rPr>
        <w:t xml:space="preserve"> is an example:</w:t>
      </w:r>
    </w:p>
    <w:p w14:paraId="236BC845" w14:textId="77777777" w:rsidR="008E287A" w:rsidRDefault="00D81D6C" w:rsidP="008E287A">
      <w:pPr>
        <w:keepNext/>
        <w:spacing w:before="30"/>
        <w:ind w:firstLine="708"/>
        <w:jc w:val="center"/>
        <w:rPr>
          <w:lang w:val="en-GB"/>
        </w:rPr>
      </w:pPr>
      <w:r w:rsidRPr="002B6C61">
        <w:rPr>
          <w:noProof/>
          <w:lang w:val="cs-CZ" w:eastAsia="cs-CZ"/>
        </w:rPr>
        <w:lastRenderedPageBreak/>
        <w:drawing>
          <wp:inline distT="0" distB="0" distL="0" distR="0" wp14:anchorId="7E96A019" wp14:editId="01B530F4">
            <wp:extent cx="5400040" cy="288573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2885736"/>
                    </a:xfrm>
                    <a:prstGeom prst="rect">
                      <a:avLst/>
                    </a:prstGeom>
                    <a:noFill/>
                    <a:ln>
                      <a:noFill/>
                    </a:ln>
                  </pic:spPr>
                </pic:pic>
              </a:graphicData>
            </a:graphic>
          </wp:inline>
        </w:drawing>
      </w:r>
    </w:p>
    <w:p w14:paraId="58953B9F" w14:textId="14490CFD" w:rsidR="00D81D6C" w:rsidRPr="002B6C61" w:rsidRDefault="00513491" w:rsidP="008E287A">
      <w:pPr>
        <w:keepNext/>
        <w:spacing w:before="30"/>
        <w:ind w:firstLine="708"/>
        <w:jc w:val="center"/>
        <w:rPr>
          <w:rFonts w:cs="Times New Roman"/>
          <w:szCs w:val="24"/>
          <w:lang w:val="en-GB"/>
        </w:rPr>
      </w:pPr>
      <w:bookmarkStart w:id="20" w:name="_Toc506215557"/>
      <w:r w:rsidRPr="002B6C61">
        <w:rPr>
          <w:lang w:val="en-GB"/>
        </w:rPr>
        <w:t xml:space="preserve">Fig. </w:t>
      </w:r>
      <w:r w:rsidRPr="002B6C61">
        <w:rPr>
          <w:lang w:val="en-GB"/>
        </w:rPr>
        <w:fldChar w:fldCharType="begin"/>
      </w:r>
      <w:r w:rsidRPr="002B6C61">
        <w:rPr>
          <w:lang w:val="en-GB"/>
        </w:rPr>
        <w:instrText xml:space="preserve"> SEQ Fig. \* ARABIC </w:instrText>
      </w:r>
      <w:r w:rsidRPr="002B6C61">
        <w:rPr>
          <w:lang w:val="en-GB"/>
        </w:rPr>
        <w:fldChar w:fldCharType="separate"/>
      </w:r>
      <w:r w:rsidR="003C2431">
        <w:rPr>
          <w:noProof/>
          <w:lang w:val="en-GB"/>
        </w:rPr>
        <w:t>4</w:t>
      </w:r>
      <w:r w:rsidRPr="002B6C61">
        <w:rPr>
          <w:lang w:val="en-GB"/>
        </w:rPr>
        <w:fldChar w:fldCharType="end"/>
      </w:r>
      <w:r w:rsidRPr="002B6C61">
        <w:rPr>
          <w:lang w:val="en-GB"/>
        </w:rPr>
        <w:t>: Screenshot with the full classification image completed</w:t>
      </w:r>
      <w:bookmarkEnd w:id="20"/>
    </w:p>
    <w:p w14:paraId="75F05B6D" w14:textId="5EE5CBD3" w:rsidR="00FF6BBA" w:rsidRDefault="00D81D6C" w:rsidP="002B6C61">
      <w:pPr>
        <w:rPr>
          <w:lang w:val="en-GB"/>
        </w:rPr>
      </w:pPr>
      <w:r w:rsidRPr="002B6C61">
        <w:rPr>
          <w:lang w:val="en-GB"/>
        </w:rPr>
        <w:t>Once we have the classification image completed</w:t>
      </w:r>
      <w:r w:rsidR="00382B53" w:rsidRPr="002B6C61">
        <w:rPr>
          <w:lang w:val="en-GB"/>
        </w:rPr>
        <w:t>,</w:t>
      </w:r>
      <w:r w:rsidRPr="002B6C61">
        <w:rPr>
          <w:lang w:val="en-GB"/>
        </w:rPr>
        <w:t xml:space="preserve"> </w:t>
      </w:r>
      <w:r w:rsidR="007C7A71" w:rsidRPr="002B6C61">
        <w:rPr>
          <w:lang w:val="en-GB"/>
        </w:rPr>
        <w:t xml:space="preserve">we are going to check the quality of the classification. To perform this </w:t>
      </w:r>
      <w:r w:rsidR="00824FBA" w:rsidRPr="002B6C61">
        <w:rPr>
          <w:lang w:val="en-GB"/>
        </w:rPr>
        <w:t>task,</w:t>
      </w:r>
      <w:r w:rsidR="007C7A71" w:rsidRPr="002B6C61">
        <w:rPr>
          <w:lang w:val="en-GB"/>
        </w:rPr>
        <w:t xml:space="preserve"> we will make an analysis </w:t>
      </w:r>
      <w:r w:rsidR="00824FBA" w:rsidRPr="002B6C61">
        <w:rPr>
          <w:lang w:val="en-GB"/>
        </w:rPr>
        <w:t>post classification</w:t>
      </w:r>
      <w:r w:rsidR="007C7A71" w:rsidRPr="002B6C61">
        <w:rPr>
          <w:lang w:val="en-GB"/>
        </w:rPr>
        <w:t xml:space="preserve">, </w:t>
      </w:r>
      <w:r w:rsidR="001A4E9E" w:rsidRPr="002B6C61">
        <w:rPr>
          <w:lang w:val="en-GB"/>
        </w:rPr>
        <w:t xml:space="preserve">we will make the </w:t>
      </w:r>
      <w:r w:rsidR="00824FBA" w:rsidRPr="002B6C61">
        <w:rPr>
          <w:lang w:val="en-GB"/>
        </w:rPr>
        <w:t>Confusion</w:t>
      </w:r>
      <w:r w:rsidR="001A4E9E" w:rsidRPr="002B6C61">
        <w:rPr>
          <w:lang w:val="en-GB"/>
        </w:rPr>
        <w:t xml:space="preserve"> Matrix analysis.</w:t>
      </w:r>
      <w:r w:rsidR="00D13A17" w:rsidRPr="002B6C61">
        <w:rPr>
          <w:lang w:val="en-GB"/>
        </w:rPr>
        <w:t xml:space="preserve"> This analysis will give us the </w:t>
      </w:r>
      <w:r w:rsidR="00A21517" w:rsidRPr="002B6C61">
        <w:rPr>
          <w:lang w:val="en-GB"/>
        </w:rPr>
        <w:t xml:space="preserve">“overall accuracy” that it is calculated dividing the total number of pixels correctly classified by </w:t>
      </w:r>
      <w:r w:rsidR="002B6C61" w:rsidRPr="002B6C61">
        <w:rPr>
          <w:lang w:val="en-GB"/>
        </w:rPr>
        <w:t xml:space="preserve">a </w:t>
      </w:r>
      <w:r w:rsidR="00A21517" w:rsidRPr="002B6C61">
        <w:rPr>
          <w:lang w:val="en-GB"/>
        </w:rPr>
        <w:t xml:space="preserve">total number of reference pixels being the result the total percentage. </w:t>
      </w:r>
      <w:r w:rsidR="007C7A71" w:rsidRPr="002B6C61">
        <w:rPr>
          <w:lang w:val="en-GB"/>
        </w:rPr>
        <w:t xml:space="preserve">In </w:t>
      </w:r>
      <w:r w:rsidR="002B6C61" w:rsidRPr="002B6C61">
        <w:rPr>
          <w:lang w:val="en-GB"/>
        </w:rPr>
        <w:t xml:space="preserve">Fig. </w:t>
      </w:r>
      <w:r w:rsidR="003C2431">
        <w:rPr>
          <w:lang w:val="en-GB"/>
        </w:rPr>
        <w:t>5</w:t>
      </w:r>
      <w:r w:rsidR="002B6C61" w:rsidRPr="002B6C61">
        <w:rPr>
          <w:lang w:val="en-GB"/>
        </w:rPr>
        <w:t xml:space="preserve">, there </w:t>
      </w:r>
      <w:r w:rsidR="007C7A71" w:rsidRPr="002B6C61">
        <w:rPr>
          <w:lang w:val="en-GB"/>
        </w:rPr>
        <w:t xml:space="preserve">is one example of how is the data that the </w:t>
      </w:r>
      <w:r w:rsidR="00824FBA" w:rsidRPr="002B6C61">
        <w:rPr>
          <w:lang w:val="en-GB"/>
        </w:rPr>
        <w:t>Confusion</w:t>
      </w:r>
      <w:r w:rsidR="007C7A71" w:rsidRPr="002B6C61">
        <w:rPr>
          <w:lang w:val="en-GB"/>
        </w:rPr>
        <w:t xml:space="preserve"> Matrix Analysis gives.</w:t>
      </w:r>
    </w:p>
    <w:p w14:paraId="35CED945" w14:textId="77777777" w:rsidR="002B6C61" w:rsidRPr="002B6C61" w:rsidRDefault="002B6C61" w:rsidP="002B6C61">
      <w:pPr>
        <w:rPr>
          <w:lang w:val="en-GB"/>
        </w:rPr>
      </w:pPr>
    </w:p>
    <w:p w14:paraId="08DAFA36" w14:textId="77777777" w:rsidR="008E287A" w:rsidRDefault="00FF6BBA" w:rsidP="008E287A">
      <w:pPr>
        <w:keepNext/>
        <w:spacing w:before="30"/>
        <w:jc w:val="center"/>
        <w:rPr>
          <w:lang w:val="en-GB"/>
        </w:rPr>
      </w:pPr>
      <w:r w:rsidRPr="002B6C61">
        <w:rPr>
          <w:noProof/>
          <w:lang w:val="cs-CZ" w:eastAsia="cs-CZ"/>
        </w:rPr>
        <w:drawing>
          <wp:inline distT="0" distB="0" distL="0" distR="0" wp14:anchorId="0AECD05C" wp14:editId="08FAF292">
            <wp:extent cx="4400550" cy="5334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0550" cy="533400"/>
                    </a:xfrm>
                    <a:prstGeom prst="rect">
                      <a:avLst/>
                    </a:prstGeom>
                    <a:noFill/>
                    <a:ln>
                      <a:solidFill>
                        <a:schemeClr val="bg1">
                          <a:lumMod val="75000"/>
                        </a:schemeClr>
                      </a:solidFill>
                    </a:ln>
                  </pic:spPr>
                </pic:pic>
              </a:graphicData>
            </a:graphic>
          </wp:inline>
        </w:drawing>
      </w:r>
    </w:p>
    <w:p w14:paraId="20134718" w14:textId="72F3348A" w:rsidR="00B818D4" w:rsidRPr="002B6C61" w:rsidRDefault="002B6C61" w:rsidP="008E287A">
      <w:pPr>
        <w:keepNext/>
        <w:spacing w:before="30"/>
        <w:jc w:val="center"/>
        <w:rPr>
          <w:rFonts w:cs="Times New Roman"/>
          <w:szCs w:val="24"/>
          <w:lang w:val="en-GB"/>
        </w:rPr>
      </w:pPr>
      <w:bookmarkStart w:id="21" w:name="_Toc506215558"/>
      <w:r w:rsidRPr="002B6C61">
        <w:rPr>
          <w:lang w:val="en-GB"/>
        </w:rPr>
        <w:t xml:space="preserve">Fig. </w:t>
      </w:r>
      <w:r w:rsidRPr="002B6C61">
        <w:rPr>
          <w:lang w:val="en-GB"/>
        </w:rPr>
        <w:fldChar w:fldCharType="begin"/>
      </w:r>
      <w:r w:rsidRPr="002B6C61">
        <w:rPr>
          <w:lang w:val="en-GB"/>
        </w:rPr>
        <w:instrText xml:space="preserve"> SEQ Fig. \* ARABIC </w:instrText>
      </w:r>
      <w:r w:rsidRPr="002B6C61">
        <w:rPr>
          <w:lang w:val="en-GB"/>
        </w:rPr>
        <w:fldChar w:fldCharType="separate"/>
      </w:r>
      <w:r w:rsidR="003C2431">
        <w:rPr>
          <w:noProof/>
          <w:lang w:val="en-GB"/>
        </w:rPr>
        <w:t>5</w:t>
      </w:r>
      <w:r w:rsidRPr="002B6C61">
        <w:rPr>
          <w:lang w:val="en-GB"/>
        </w:rPr>
        <w:fldChar w:fldCharType="end"/>
      </w:r>
      <w:r w:rsidRPr="002B6C61">
        <w:rPr>
          <w:lang w:val="en-GB"/>
        </w:rPr>
        <w:t>: Example of Confusion Matrix Analysis result</w:t>
      </w:r>
      <w:bookmarkEnd w:id="21"/>
    </w:p>
    <w:p w14:paraId="1C9FA4E8" w14:textId="77777777" w:rsidR="002B6C61" w:rsidRDefault="002B6C61" w:rsidP="000C15FD">
      <w:pPr>
        <w:rPr>
          <w:lang w:val="en-GB"/>
        </w:rPr>
      </w:pPr>
    </w:p>
    <w:p w14:paraId="76E36A11" w14:textId="5F3C052E" w:rsidR="007C7A71" w:rsidRPr="002B6C61" w:rsidRDefault="007C7A71" w:rsidP="000C15FD">
      <w:pPr>
        <w:rPr>
          <w:lang w:val="en-GB"/>
        </w:rPr>
      </w:pPr>
      <w:r w:rsidRPr="002B6C61">
        <w:rPr>
          <w:lang w:val="en-GB"/>
        </w:rPr>
        <w:t>To make the Confusion Matrix Analysis we go to: Toolbox&gt;Classification&gt;Post Classification&gt;Confusion Matrix Using Ground Truth ROIs</w:t>
      </w:r>
    </w:p>
    <w:p w14:paraId="5A642076" w14:textId="239DDEBC" w:rsidR="007C7A71" w:rsidRPr="002B6C61" w:rsidRDefault="007C7A71" w:rsidP="007C7A71">
      <w:pPr>
        <w:spacing w:before="30"/>
        <w:jc w:val="center"/>
        <w:rPr>
          <w:rFonts w:cs="Times New Roman"/>
          <w:szCs w:val="24"/>
          <w:lang w:val="en-GB"/>
        </w:rPr>
      </w:pPr>
      <w:r w:rsidRPr="002B6C61">
        <w:rPr>
          <w:noProof/>
          <w:lang w:val="cs-CZ" w:eastAsia="cs-CZ"/>
        </w:rPr>
        <w:lastRenderedPageBreak/>
        <w:drawing>
          <wp:inline distT="0" distB="0" distL="0" distR="0" wp14:anchorId="4B805C80" wp14:editId="5EE07B54">
            <wp:extent cx="2840269" cy="3276600"/>
            <wp:effectExtent l="19050" t="19050" r="17780"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4114" cy="3281035"/>
                    </a:xfrm>
                    <a:prstGeom prst="rect">
                      <a:avLst/>
                    </a:prstGeom>
                    <a:noFill/>
                    <a:ln>
                      <a:solidFill>
                        <a:schemeClr val="bg2">
                          <a:lumMod val="75000"/>
                        </a:schemeClr>
                      </a:solidFill>
                    </a:ln>
                  </pic:spPr>
                </pic:pic>
              </a:graphicData>
            </a:graphic>
          </wp:inline>
        </w:drawing>
      </w:r>
    </w:p>
    <w:p w14:paraId="7A7689E4" w14:textId="77777777" w:rsidR="00FB331C" w:rsidRPr="002B6C61" w:rsidRDefault="00FB331C" w:rsidP="007C7A71">
      <w:pPr>
        <w:spacing w:before="30"/>
        <w:jc w:val="center"/>
        <w:rPr>
          <w:rFonts w:cs="Times New Roman"/>
          <w:szCs w:val="24"/>
          <w:lang w:val="en-GB"/>
        </w:rPr>
      </w:pPr>
    </w:p>
    <w:p w14:paraId="3B775028" w14:textId="0880C198" w:rsidR="007C7A71" w:rsidRPr="002B6C61" w:rsidRDefault="000D59B0" w:rsidP="0030356C">
      <w:pPr>
        <w:rPr>
          <w:lang w:val="en-GB"/>
        </w:rPr>
      </w:pPr>
      <w:r w:rsidRPr="002B6C61">
        <w:rPr>
          <w:lang w:val="en-GB"/>
        </w:rPr>
        <w:t>The following window will appear, in the box</w:t>
      </w:r>
      <w:r w:rsidR="00C269A2">
        <w:rPr>
          <w:lang w:val="en-GB"/>
        </w:rPr>
        <w:t>,</w:t>
      </w:r>
      <w:r w:rsidRPr="002B6C61">
        <w:rPr>
          <w:lang w:val="en-GB"/>
        </w:rPr>
        <w:t xml:space="preserve"> we select the satellite image in which we want to perform the </w:t>
      </w:r>
      <w:r w:rsidR="00824FBA" w:rsidRPr="002B6C61">
        <w:rPr>
          <w:lang w:val="en-GB"/>
        </w:rPr>
        <w:t>Confusion</w:t>
      </w:r>
      <w:r w:rsidRPr="002B6C61">
        <w:rPr>
          <w:lang w:val="en-GB"/>
        </w:rPr>
        <w:t xml:space="preserve"> Matrix, click “</w:t>
      </w:r>
      <w:r w:rsidR="00FB331C" w:rsidRPr="002B6C61">
        <w:rPr>
          <w:lang w:val="en-GB"/>
        </w:rPr>
        <w:t>O</w:t>
      </w:r>
      <w:r w:rsidRPr="002B6C61">
        <w:rPr>
          <w:lang w:val="en-GB"/>
        </w:rPr>
        <w:t>k”.</w:t>
      </w:r>
    </w:p>
    <w:p w14:paraId="69998B53" w14:textId="30A04398" w:rsidR="007C7A71" w:rsidRPr="002B6C61" w:rsidRDefault="007C7A71" w:rsidP="007C7A71">
      <w:pPr>
        <w:spacing w:before="30"/>
        <w:jc w:val="center"/>
        <w:rPr>
          <w:rFonts w:cs="Times New Roman"/>
          <w:szCs w:val="24"/>
          <w:lang w:val="en-GB"/>
        </w:rPr>
      </w:pPr>
      <w:r w:rsidRPr="002B6C61">
        <w:rPr>
          <w:noProof/>
          <w:lang w:val="cs-CZ" w:eastAsia="cs-CZ"/>
        </w:rPr>
        <w:drawing>
          <wp:inline distT="0" distB="0" distL="0" distR="0" wp14:anchorId="1F6F1B17" wp14:editId="2936A68D">
            <wp:extent cx="4210050" cy="3047573"/>
            <wp:effectExtent l="19050" t="19050" r="19050" b="196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1665" cy="3048742"/>
                    </a:xfrm>
                    <a:prstGeom prst="rect">
                      <a:avLst/>
                    </a:prstGeom>
                    <a:noFill/>
                    <a:ln>
                      <a:solidFill>
                        <a:schemeClr val="bg2">
                          <a:lumMod val="75000"/>
                        </a:schemeClr>
                      </a:solidFill>
                    </a:ln>
                  </pic:spPr>
                </pic:pic>
              </a:graphicData>
            </a:graphic>
          </wp:inline>
        </w:drawing>
      </w:r>
    </w:p>
    <w:p w14:paraId="0F4DE5EE" w14:textId="77777777" w:rsidR="00FB331C" w:rsidRPr="002B6C61" w:rsidRDefault="00FB331C" w:rsidP="007C7A71">
      <w:pPr>
        <w:spacing w:before="30"/>
        <w:jc w:val="center"/>
        <w:rPr>
          <w:rFonts w:cs="Times New Roman"/>
          <w:szCs w:val="24"/>
          <w:lang w:val="en-GB"/>
        </w:rPr>
      </w:pPr>
    </w:p>
    <w:p w14:paraId="1EE4EC5D" w14:textId="6211B3F3" w:rsidR="00B864F1" w:rsidRPr="002B6C61" w:rsidRDefault="000D59B0" w:rsidP="00063553">
      <w:pPr>
        <w:rPr>
          <w:lang w:val="en-GB"/>
        </w:rPr>
      </w:pPr>
      <w:r w:rsidRPr="002B6C61">
        <w:rPr>
          <w:lang w:val="en-GB"/>
        </w:rPr>
        <w:t>After selecting the satellite image, we have to select what parameters we want to analyse and we have to select them in the following window:</w:t>
      </w:r>
    </w:p>
    <w:p w14:paraId="00837FC6" w14:textId="3A7A886B" w:rsidR="007C7A71" w:rsidRPr="002B6C61" w:rsidRDefault="007C7A71" w:rsidP="007C7A71">
      <w:pPr>
        <w:spacing w:before="30"/>
        <w:jc w:val="center"/>
        <w:rPr>
          <w:rFonts w:cs="Times New Roman"/>
          <w:szCs w:val="24"/>
          <w:lang w:val="en-GB"/>
        </w:rPr>
      </w:pPr>
      <w:r w:rsidRPr="002B6C61">
        <w:rPr>
          <w:noProof/>
          <w:lang w:val="cs-CZ" w:eastAsia="cs-CZ"/>
        </w:rPr>
        <w:lastRenderedPageBreak/>
        <w:drawing>
          <wp:inline distT="0" distB="0" distL="0" distR="0" wp14:anchorId="7DDFE9B9" wp14:editId="218FE9B5">
            <wp:extent cx="2705100" cy="35242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5100" cy="3524250"/>
                    </a:xfrm>
                    <a:prstGeom prst="rect">
                      <a:avLst/>
                    </a:prstGeom>
                    <a:noFill/>
                    <a:ln>
                      <a:noFill/>
                    </a:ln>
                  </pic:spPr>
                </pic:pic>
              </a:graphicData>
            </a:graphic>
          </wp:inline>
        </w:drawing>
      </w:r>
    </w:p>
    <w:p w14:paraId="198413DA" w14:textId="0E128750" w:rsidR="0030519E" w:rsidRPr="002B6C61" w:rsidRDefault="000D59B0" w:rsidP="0030356C">
      <w:pPr>
        <w:rPr>
          <w:lang w:val="en-GB"/>
        </w:rPr>
      </w:pPr>
      <w:bookmarkStart w:id="22" w:name="_Hlk506215291"/>
      <w:r w:rsidRPr="002B6C61">
        <w:rPr>
          <w:lang w:val="en-GB"/>
        </w:rPr>
        <w:t>In this window</w:t>
      </w:r>
      <w:r w:rsidR="00CB7B0C">
        <w:rPr>
          <w:lang w:val="en-GB"/>
        </w:rPr>
        <w:t>,</w:t>
      </w:r>
      <w:r w:rsidRPr="002B6C61">
        <w:rPr>
          <w:lang w:val="en-GB"/>
        </w:rPr>
        <w:t xml:space="preserve"> we set the combination of the ROIs, so we have to select all of them and they must appear in the box called “Matched classes” as shown in the example. Once </w:t>
      </w:r>
      <w:r w:rsidR="0030519E" w:rsidRPr="002B6C61">
        <w:rPr>
          <w:lang w:val="en-GB"/>
        </w:rPr>
        <w:t>made this selection</w:t>
      </w:r>
      <w:r w:rsidR="00CB7B0C">
        <w:rPr>
          <w:lang w:val="en-GB"/>
        </w:rPr>
        <w:t>,</w:t>
      </w:r>
      <w:r w:rsidR="0030519E" w:rsidRPr="002B6C61">
        <w:rPr>
          <w:lang w:val="en-GB"/>
        </w:rPr>
        <w:t xml:space="preserve"> click “</w:t>
      </w:r>
      <w:r w:rsidR="00CB7B0C">
        <w:rPr>
          <w:lang w:val="en-GB"/>
        </w:rPr>
        <w:t>OK</w:t>
      </w:r>
      <w:r w:rsidR="0030519E" w:rsidRPr="002B6C61">
        <w:rPr>
          <w:lang w:val="en-GB"/>
        </w:rPr>
        <w:t>”.</w:t>
      </w:r>
    </w:p>
    <w:p w14:paraId="3E2C30AD" w14:textId="1B30E169" w:rsidR="007C7A71" w:rsidRPr="002B6C61" w:rsidRDefault="00902207" w:rsidP="0030356C">
      <w:pPr>
        <w:rPr>
          <w:lang w:val="en-GB"/>
        </w:rPr>
      </w:pPr>
      <w:r w:rsidRPr="002B6C61">
        <w:rPr>
          <w:lang w:val="en-GB"/>
        </w:rPr>
        <w:t xml:space="preserve">The following window will be the last one we have to complete. Here we select that the “Output Confusion Matrix” is in </w:t>
      </w:r>
      <w:r w:rsidR="00FD2901">
        <w:rPr>
          <w:lang w:val="en-GB"/>
        </w:rPr>
        <w:t>p</w:t>
      </w:r>
      <w:r w:rsidR="00FD2901" w:rsidRPr="002B6C61">
        <w:rPr>
          <w:lang w:val="en-GB"/>
        </w:rPr>
        <w:t>ercent</w:t>
      </w:r>
      <w:r w:rsidRPr="002B6C61">
        <w:rPr>
          <w:lang w:val="en-GB"/>
        </w:rPr>
        <w:t xml:space="preserve"> and </w:t>
      </w:r>
      <w:r w:rsidR="00FD2901">
        <w:rPr>
          <w:lang w:val="en-GB"/>
        </w:rPr>
        <w:t>mark</w:t>
      </w:r>
      <w:r w:rsidRPr="002B6C61">
        <w:rPr>
          <w:lang w:val="en-GB"/>
        </w:rPr>
        <w:t xml:space="preserve"> “Yes” in the “Report Accuracy </w:t>
      </w:r>
      <w:r w:rsidR="00824FBA" w:rsidRPr="002B6C61">
        <w:rPr>
          <w:lang w:val="en-GB"/>
        </w:rPr>
        <w:t>Assessment</w:t>
      </w:r>
      <w:r w:rsidRPr="002B6C61">
        <w:rPr>
          <w:lang w:val="en-GB"/>
        </w:rPr>
        <w:t xml:space="preserve">” as shown in the example, in this </w:t>
      </w:r>
      <w:r w:rsidR="00C932BE" w:rsidRPr="002B6C61">
        <w:rPr>
          <w:lang w:val="en-GB"/>
        </w:rPr>
        <w:t>way we will obtain the Report accuracy in percentage.</w:t>
      </w:r>
    </w:p>
    <w:p w14:paraId="2285A07C" w14:textId="46631F8E" w:rsidR="007C7A71" w:rsidRPr="002B6C61" w:rsidRDefault="007C7A71" w:rsidP="007C7A71">
      <w:pPr>
        <w:spacing w:before="30"/>
        <w:jc w:val="center"/>
        <w:rPr>
          <w:rFonts w:cs="Times New Roman"/>
          <w:szCs w:val="24"/>
          <w:lang w:val="en-GB"/>
        </w:rPr>
      </w:pPr>
      <w:r w:rsidRPr="002B6C61">
        <w:rPr>
          <w:noProof/>
          <w:lang w:val="cs-CZ" w:eastAsia="cs-CZ"/>
        </w:rPr>
        <w:drawing>
          <wp:inline distT="0" distB="0" distL="0" distR="0" wp14:anchorId="0A63288B" wp14:editId="743E97EE">
            <wp:extent cx="2628900" cy="1371600"/>
            <wp:effectExtent l="19050" t="19050" r="1905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8900" cy="1371600"/>
                    </a:xfrm>
                    <a:prstGeom prst="rect">
                      <a:avLst/>
                    </a:prstGeom>
                    <a:noFill/>
                    <a:ln>
                      <a:solidFill>
                        <a:schemeClr val="bg2">
                          <a:lumMod val="75000"/>
                        </a:schemeClr>
                      </a:solidFill>
                    </a:ln>
                  </pic:spPr>
                </pic:pic>
              </a:graphicData>
            </a:graphic>
          </wp:inline>
        </w:drawing>
      </w:r>
    </w:p>
    <w:p w14:paraId="6BB203C8" w14:textId="724C5488" w:rsidR="00F151A1" w:rsidRPr="002B6C61" w:rsidRDefault="00F151A1" w:rsidP="0030356C">
      <w:pPr>
        <w:rPr>
          <w:lang w:val="en-GB"/>
        </w:rPr>
      </w:pPr>
      <w:r w:rsidRPr="002B6C61">
        <w:rPr>
          <w:lang w:val="en-GB"/>
        </w:rPr>
        <w:t xml:space="preserve">The </w:t>
      </w:r>
      <w:r w:rsidR="00783031">
        <w:rPr>
          <w:lang w:val="en-GB"/>
        </w:rPr>
        <w:t>K</w:t>
      </w:r>
      <w:r w:rsidRPr="002B6C61">
        <w:rPr>
          <w:lang w:val="en-GB"/>
        </w:rPr>
        <w:t xml:space="preserve">appa Coefficient is the total </w:t>
      </w:r>
      <w:r w:rsidR="00824FBA" w:rsidRPr="002B6C61">
        <w:rPr>
          <w:lang w:val="en-GB"/>
        </w:rPr>
        <w:t>accuracy</w:t>
      </w:r>
      <w:r w:rsidRPr="002B6C61">
        <w:rPr>
          <w:lang w:val="en-GB"/>
        </w:rPr>
        <w:t xml:space="preserve"> in values from 0 to 1. The following picture shows an example of the result in a </w:t>
      </w:r>
      <w:r w:rsidR="00824FBA" w:rsidRPr="002B6C61">
        <w:rPr>
          <w:lang w:val="en-GB"/>
        </w:rPr>
        <w:t>Confusion</w:t>
      </w:r>
      <w:r w:rsidRPr="002B6C61">
        <w:rPr>
          <w:lang w:val="en-GB"/>
        </w:rPr>
        <w:t xml:space="preserve"> Matrix Analysis. The appropriate result for a vegetation classification </w:t>
      </w:r>
      <w:r w:rsidR="008B2FFD" w:rsidRPr="002B6C61">
        <w:rPr>
          <w:lang w:val="en-GB"/>
        </w:rPr>
        <w:t xml:space="preserve">analysis </w:t>
      </w:r>
      <w:r w:rsidRPr="002B6C61">
        <w:rPr>
          <w:lang w:val="en-GB"/>
        </w:rPr>
        <w:t xml:space="preserve">is </w:t>
      </w:r>
      <w:r w:rsidR="008B2FFD" w:rsidRPr="002B6C61">
        <w:rPr>
          <w:lang w:val="en-GB"/>
        </w:rPr>
        <w:t>minimum</w:t>
      </w:r>
      <w:r w:rsidRPr="002B6C61">
        <w:rPr>
          <w:lang w:val="en-GB"/>
        </w:rPr>
        <w:t xml:space="preserve"> 80% of Overall</w:t>
      </w:r>
      <w:r w:rsidR="008B2FFD" w:rsidRPr="002B6C61">
        <w:rPr>
          <w:lang w:val="en-GB"/>
        </w:rPr>
        <w:t xml:space="preserve"> Accuracy, if we don’t get this result we should return to the previous steps in the elaboration of “Training” and “Verification” polygons shapes and rebuil</w:t>
      </w:r>
      <w:r w:rsidR="00783031">
        <w:rPr>
          <w:lang w:val="en-GB"/>
        </w:rPr>
        <w:t>d</w:t>
      </w:r>
      <w:r w:rsidR="008B2FFD" w:rsidRPr="002B6C61">
        <w:rPr>
          <w:lang w:val="en-GB"/>
        </w:rPr>
        <w:t xml:space="preserve"> the process to obtain the maximum efficacy as possible.</w:t>
      </w:r>
    </w:p>
    <w:bookmarkEnd w:id="22"/>
    <w:p w14:paraId="2512F218" w14:textId="53985F67" w:rsidR="007C7A71" w:rsidRPr="002B6C61" w:rsidRDefault="007C7A71" w:rsidP="007C7A71">
      <w:pPr>
        <w:spacing w:before="30"/>
        <w:jc w:val="center"/>
        <w:rPr>
          <w:rFonts w:cs="Times New Roman"/>
          <w:szCs w:val="24"/>
          <w:lang w:val="en-GB"/>
        </w:rPr>
      </w:pPr>
      <w:r w:rsidRPr="002B6C61">
        <w:rPr>
          <w:noProof/>
          <w:lang w:val="cs-CZ" w:eastAsia="cs-CZ"/>
        </w:rPr>
        <w:drawing>
          <wp:inline distT="0" distB="0" distL="0" distR="0" wp14:anchorId="0658CCD0" wp14:editId="0050DC77">
            <wp:extent cx="3514725" cy="323850"/>
            <wp:effectExtent l="19050" t="19050" r="2857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4725" cy="323850"/>
                    </a:xfrm>
                    <a:prstGeom prst="rect">
                      <a:avLst/>
                    </a:prstGeom>
                    <a:noFill/>
                    <a:ln>
                      <a:solidFill>
                        <a:schemeClr val="bg2">
                          <a:lumMod val="75000"/>
                        </a:schemeClr>
                      </a:solidFill>
                    </a:ln>
                  </pic:spPr>
                </pic:pic>
              </a:graphicData>
            </a:graphic>
          </wp:inline>
        </w:drawing>
      </w:r>
    </w:p>
    <w:p w14:paraId="690726B0" w14:textId="496B1BF9" w:rsidR="004D778C" w:rsidRPr="002B6C61" w:rsidRDefault="004D778C" w:rsidP="004D778C">
      <w:pPr>
        <w:spacing w:before="30"/>
        <w:jc w:val="center"/>
        <w:rPr>
          <w:rFonts w:cs="Times New Roman"/>
          <w:szCs w:val="24"/>
          <w:lang w:val="en-GB"/>
        </w:rPr>
      </w:pPr>
    </w:p>
    <w:sectPr w:rsidR="004D778C" w:rsidRPr="002B6C61" w:rsidSect="00AC6BBA">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1F6DD" w14:textId="77777777" w:rsidR="00706CC6" w:rsidRDefault="00706CC6" w:rsidP="00AC6BBA">
      <w:pPr>
        <w:spacing w:before="0" w:after="0" w:line="240" w:lineRule="auto"/>
      </w:pPr>
      <w:r>
        <w:separator/>
      </w:r>
    </w:p>
  </w:endnote>
  <w:endnote w:type="continuationSeparator" w:id="0">
    <w:p w14:paraId="009162F3" w14:textId="77777777" w:rsidR="00706CC6" w:rsidRDefault="00706CC6" w:rsidP="00AC6BB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83ED3" w14:textId="00343ABC" w:rsidR="00706CC6" w:rsidRPr="00400A61" w:rsidRDefault="00DA1D6E" w:rsidP="00DA1D6E">
    <w:pPr>
      <w:pBdr>
        <w:top w:val="single" w:sz="4" w:space="1" w:color="auto"/>
      </w:pBdr>
      <w:tabs>
        <w:tab w:val="center" w:pos="4536"/>
        <w:tab w:val="right" w:pos="9072"/>
      </w:tabs>
      <w:spacing w:before="60" w:after="0" w:line="240" w:lineRule="auto"/>
      <w:rPr>
        <w:rFonts w:eastAsia="Times New Roman" w:cs="Times New Roman"/>
        <w:sz w:val="16"/>
        <w:szCs w:val="20"/>
        <w:lang w:val="en-US" w:eastAsia="cs-CZ"/>
      </w:rPr>
    </w:pPr>
    <w:r>
      <w:rPr>
        <w:rFonts w:eastAsia="Times New Roman" w:cs="Times New Roman"/>
        <w:sz w:val="16"/>
        <w:szCs w:val="20"/>
        <w:lang w:val="en-US" w:eastAsia="cs-CZ"/>
      </w:rPr>
      <w:t xml:space="preserve">Supported by: </w:t>
    </w:r>
    <w:r w:rsidRPr="00DA1D6E">
      <w:rPr>
        <w:rFonts w:eastAsia="Times New Roman" w:cs="Times New Roman"/>
        <w:sz w:val="16"/>
        <w:szCs w:val="20"/>
        <w:lang w:val="en-US" w:eastAsia="cs-CZ"/>
      </w:rPr>
      <w:t>Czech Development Agency</w:t>
    </w:r>
    <w:r w:rsidR="00706CC6" w:rsidRPr="00400A61">
      <w:rPr>
        <w:rFonts w:eastAsia="Times New Roman" w:cs="Times New Roman"/>
        <w:sz w:val="16"/>
        <w:szCs w:val="20"/>
        <w:lang w:val="en-US" w:eastAsia="cs-CZ"/>
      </w:rPr>
      <w:tab/>
    </w:r>
    <w:r w:rsidR="00706CC6" w:rsidRPr="00400A61">
      <w:rPr>
        <w:rFonts w:eastAsia="Times New Roman" w:cs="Times New Roman"/>
        <w:sz w:val="16"/>
        <w:szCs w:val="20"/>
        <w:lang w:val="en-US" w:eastAsia="cs-CZ"/>
      </w:rPr>
      <w:fldChar w:fldCharType="begin"/>
    </w:r>
    <w:r w:rsidR="00706CC6" w:rsidRPr="00400A61">
      <w:rPr>
        <w:rFonts w:eastAsia="Times New Roman" w:cs="Times New Roman"/>
        <w:sz w:val="16"/>
        <w:szCs w:val="20"/>
        <w:lang w:val="en-US" w:eastAsia="cs-CZ"/>
      </w:rPr>
      <w:instrText>PAGE   \* MERGEFORMAT</w:instrText>
    </w:r>
    <w:r w:rsidR="00706CC6" w:rsidRPr="00400A61">
      <w:rPr>
        <w:rFonts w:eastAsia="Times New Roman" w:cs="Times New Roman"/>
        <w:sz w:val="16"/>
        <w:szCs w:val="20"/>
        <w:lang w:val="en-US" w:eastAsia="cs-CZ"/>
      </w:rPr>
      <w:fldChar w:fldCharType="separate"/>
    </w:r>
    <w:r w:rsidR="00194B36">
      <w:rPr>
        <w:rFonts w:eastAsia="Times New Roman" w:cs="Times New Roman"/>
        <w:noProof/>
        <w:sz w:val="16"/>
        <w:szCs w:val="20"/>
        <w:lang w:val="en-US" w:eastAsia="cs-CZ"/>
      </w:rPr>
      <w:t>17</w:t>
    </w:r>
    <w:r w:rsidR="00706CC6" w:rsidRPr="00400A61">
      <w:rPr>
        <w:rFonts w:eastAsia="Times New Roman" w:cs="Times New Roman"/>
        <w:sz w:val="16"/>
        <w:szCs w:val="20"/>
        <w:lang w:val="en-US" w:eastAsia="cs-CZ"/>
      </w:rPr>
      <w:fldChar w:fldCharType="end"/>
    </w:r>
    <w:r w:rsidR="00706CC6" w:rsidRPr="00400A61">
      <w:rPr>
        <w:rFonts w:eastAsia="Times New Roman" w:cs="Times New Roman"/>
        <w:sz w:val="16"/>
        <w:szCs w:val="20"/>
        <w:lang w:val="en-US" w:eastAsia="cs-CZ"/>
      </w:rPr>
      <w:tab/>
      <w:t>Implementer: GEOtest, 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F45F9" w14:textId="77777777" w:rsidR="00706CC6" w:rsidRDefault="00706CC6" w:rsidP="00AC6BBA">
      <w:pPr>
        <w:spacing w:before="0" w:after="0" w:line="240" w:lineRule="auto"/>
      </w:pPr>
      <w:r>
        <w:separator/>
      </w:r>
    </w:p>
  </w:footnote>
  <w:footnote w:type="continuationSeparator" w:id="0">
    <w:p w14:paraId="1C67B26D" w14:textId="77777777" w:rsidR="00706CC6" w:rsidRDefault="00706CC6" w:rsidP="00AC6BB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66612" w14:textId="6625A80C" w:rsidR="00706CC6" w:rsidRPr="003C5D26" w:rsidRDefault="00DA1D6E" w:rsidP="00DA1D6E">
    <w:pPr>
      <w:pStyle w:val="Texttitulni"/>
      <w:keepLines/>
      <w:pBdr>
        <w:bottom w:val="single" w:sz="4" w:space="0" w:color="000000"/>
      </w:pBdr>
      <w:tabs>
        <w:tab w:val="left" w:pos="3441"/>
        <w:tab w:val="right" w:pos="9072"/>
      </w:tabs>
      <w:spacing w:before="0"/>
      <w:jc w:val="left"/>
      <w:rPr>
        <w:lang w:val="en-GB"/>
      </w:rPr>
    </w:pPr>
    <w:bookmarkStart w:id="23" w:name="_Hlk506224963"/>
    <w:bookmarkStart w:id="24" w:name="_Hlk506224964"/>
    <w:r w:rsidRPr="00B51C5F">
      <w:rPr>
        <w:rStyle w:val="shorttext"/>
        <w:sz w:val="16"/>
        <w:szCs w:val="16"/>
      </w:rPr>
      <w:t xml:space="preserve">Pilot </w:t>
    </w:r>
    <w:proofErr w:type="spellStart"/>
    <w:r w:rsidRPr="00B51C5F">
      <w:rPr>
        <w:rStyle w:val="shorttext"/>
        <w:sz w:val="16"/>
        <w:szCs w:val="16"/>
      </w:rPr>
      <w:t>project</w:t>
    </w:r>
    <w:proofErr w:type="spellEnd"/>
    <w:r w:rsidRPr="00B51C5F">
      <w:rPr>
        <w:rStyle w:val="shorttext"/>
        <w:sz w:val="16"/>
        <w:szCs w:val="16"/>
      </w:rPr>
      <w:t xml:space="preserve"> of </w:t>
    </w:r>
    <w:proofErr w:type="spellStart"/>
    <w:r w:rsidRPr="00B51C5F">
      <w:rPr>
        <w:rStyle w:val="shorttext"/>
        <w:sz w:val="16"/>
        <w:szCs w:val="16"/>
      </w:rPr>
      <w:t>holistic</w:t>
    </w:r>
    <w:proofErr w:type="spellEnd"/>
    <w:r w:rsidRPr="00B51C5F">
      <w:rPr>
        <w:rStyle w:val="shorttext"/>
        <w:sz w:val="16"/>
        <w:szCs w:val="16"/>
      </w:rPr>
      <w:t xml:space="preserve"> area management in SNNPR, </w:t>
    </w:r>
    <w:proofErr w:type="spellStart"/>
    <w:r w:rsidRPr="00B51C5F">
      <w:rPr>
        <w:rStyle w:val="shorttext"/>
        <w:sz w:val="16"/>
        <w:szCs w:val="16"/>
      </w:rPr>
      <w:t>Ethiopia</w:t>
    </w:r>
    <w:proofErr w:type="spellEnd"/>
    <w:r>
      <w:rPr>
        <w:rStyle w:val="shorttext"/>
        <w:sz w:val="16"/>
        <w:szCs w:val="16"/>
        <w:lang w:val="en-GB"/>
      </w:rPr>
      <w:tab/>
      <w:t xml:space="preserve">ANNEX 3: </w:t>
    </w:r>
    <w:r w:rsidR="00706CC6" w:rsidRPr="003C5D26">
      <w:rPr>
        <w:rStyle w:val="shorttext"/>
        <w:sz w:val="16"/>
        <w:szCs w:val="16"/>
        <w:lang w:val="en-GB"/>
      </w:rPr>
      <w:t>Classification procedure guidebook</w:t>
    </w:r>
    <w:r>
      <w:rPr>
        <w:rStyle w:val="shorttext"/>
        <w:sz w:val="16"/>
        <w:szCs w:val="16"/>
        <w:lang w:val="en-GB"/>
      </w:rPr>
      <w:t xml:space="preserve">, </w:t>
    </w:r>
    <w:r w:rsidR="00706CC6" w:rsidRPr="003C5D26">
      <w:rPr>
        <w:rStyle w:val="shorttext"/>
        <w:sz w:val="16"/>
        <w:szCs w:val="16"/>
        <w:lang w:val="en-GB"/>
      </w:rPr>
      <w:t>February 2018</w:t>
    </w:r>
    <w:bookmarkEnd w:id="23"/>
    <w:bookmarkEnd w:id="2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8049A9"/>
    <w:multiLevelType w:val="hybridMultilevel"/>
    <w:tmpl w:val="0A98D6F2"/>
    <w:lvl w:ilvl="0" w:tplc="E0106668">
      <w:start w:val="2"/>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BED"/>
    <w:rsid w:val="00052040"/>
    <w:rsid w:val="00063553"/>
    <w:rsid w:val="00063FE1"/>
    <w:rsid w:val="000813DC"/>
    <w:rsid w:val="0008611B"/>
    <w:rsid w:val="00090698"/>
    <w:rsid w:val="000974F5"/>
    <w:rsid w:val="000C15FD"/>
    <w:rsid w:val="000D59B0"/>
    <w:rsid w:val="000E3C03"/>
    <w:rsid w:val="000E6C0F"/>
    <w:rsid w:val="001058FA"/>
    <w:rsid w:val="00117FB3"/>
    <w:rsid w:val="001818B7"/>
    <w:rsid w:val="00194B36"/>
    <w:rsid w:val="001A4E9E"/>
    <w:rsid w:val="001B45C0"/>
    <w:rsid w:val="001E0136"/>
    <w:rsid w:val="002319F5"/>
    <w:rsid w:val="00246FD6"/>
    <w:rsid w:val="0027768D"/>
    <w:rsid w:val="002B6C61"/>
    <w:rsid w:val="002C49B0"/>
    <w:rsid w:val="002D278D"/>
    <w:rsid w:val="00302B35"/>
    <w:rsid w:val="0030356C"/>
    <w:rsid w:val="0030519E"/>
    <w:rsid w:val="00324342"/>
    <w:rsid w:val="00333996"/>
    <w:rsid w:val="0033646B"/>
    <w:rsid w:val="00343789"/>
    <w:rsid w:val="0035032D"/>
    <w:rsid w:val="003538C3"/>
    <w:rsid w:val="00354F0B"/>
    <w:rsid w:val="00382B53"/>
    <w:rsid w:val="003A353E"/>
    <w:rsid w:val="003B7E28"/>
    <w:rsid w:val="003C2431"/>
    <w:rsid w:val="003C5D26"/>
    <w:rsid w:val="003E40C0"/>
    <w:rsid w:val="00400A61"/>
    <w:rsid w:val="004108C9"/>
    <w:rsid w:val="00411462"/>
    <w:rsid w:val="00416200"/>
    <w:rsid w:val="0043733B"/>
    <w:rsid w:val="00456C25"/>
    <w:rsid w:val="004611EF"/>
    <w:rsid w:val="004701F6"/>
    <w:rsid w:val="00480C8A"/>
    <w:rsid w:val="004A49FF"/>
    <w:rsid w:val="004B4F95"/>
    <w:rsid w:val="004D778C"/>
    <w:rsid w:val="004E4760"/>
    <w:rsid w:val="004E6B1D"/>
    <w:rsid w:val="00513491"/>
    <w:rsid w:val="00516573"/>
    <w:rsid w:val="00557E02"/>
    <w:rsid w:val="00565AE1"/>
    <w:rsid w:val="005753BD"/>
    <w:rsid w:val="00586716"/>
    <w:rsid w:val="005B1DD5"/>
    <w:rsid w:val="005B60AD"/>
    <w:rsid w:val="006073FF"/>
    <w:rsid w:val="00625CC5"/>
    <w:rsid w:val="006401CA"/>
    <w:rsid w:val="0064037F"/>
    <w:rsid w:val="0066108E"/>
    <w:rsid w:val="006618F2"/>
    <w:rsid w:val="00666B04"/>
    <w:rsid w:val="006900F1"/>
    <w:rsid w:val="00706CC6"/>
    <w:rsid w:val="00710183"/>
    <w:rsid w:val="00723FE3"/>
    <w:rsid w:val="00764590"/>
    <w:rsid w:val="00783031"/>
    <w:rsid w:val="007C7A71"/>
    <w:rsid w:val="007F668F"/>
    <w:rsid w:val="00824FBA"/>
    <w:rsid w:val="008450B4"/>
    <w:rsid w:val="00854C7B"/>
    <w:rsid w:val="00880197"/>
    <w:rsid w:val="008B2FFD"/>
    <w:rsid w:val="008B3904"/>
    <w:rsid w:val="008B7534"/>
    <w:rsid w:val="008C3E6F"/>
    <w:rsid w:val="008C50FA"/>
    <w:rsid w:val="008E1956"/>
    <w:rsid w:val="008E287A"/>
    <w:rsid w:val="00902207"/>
    <w:rsid w:val="0090725F"/>
    <w:rsid w:val="009121CB"/>
    <w:rsid w:val="00913BEC"/>
    <w:rsid w:val="009321DE"/>
    <w:rsid w:val="009356E0"/>
    <w:rsid w:val="00945E64"/>
    <w:rsid w:val="00947FE9"/>
    <w:rsid w:val="00951645"/>
    <w:rsid w:val="00965577"/>
    <w:rsid w:val="00976B1B"/>
    <w:rsid w:val="00993CE0"/>
    <w:rsid w:val="009B1BF3"/>
    <w:rsid w:val="009B6BA5"/>
    <w:rsid w:val="009C7D5B"/>
    <w:rsid w:val="009D1BAC"/>
    <w:rsid w:val="009D26DD"/>
    <w:rsid w:val="009D6007"/>
    <w:rsid w:val="00A04EBB"/>
    <w:rsid w:val="00A16689"/>
    <w:rsid w:val="00A21517"/>
    <w:rsid w:val="00A3213F"/>
    <w:rsid w:val="00A553D4"/>
    <w:rsid w:val="00A80EDF"/>
    <w:rsid w:val="00A9026E"/>
    <w:rsid w:val="00A91BBD"/>
    <w:rsid w:val="00AB6FDC"/>
    <w:rsid w:val="00AC6BBA"/>
    <w:rsid w:val="00B059C4"/>
    <w:rsid w:val="00B07BED"/>
    <w:rsid w:val="00B342A6"/>
    <w:rsid w:val="00B47B0B"/>
    <w:rsid w:val="00B573D7"/>
    <w:rsid w:val="00B818D4"/>
    <w:rsid w:val="00B864F1"/>
    <w:rsid w:val="00B969DB"/>
    <w:rsid w:val="00BD6C7A"/>
    <w:rsid w:val="00C1737D"/>
    <w:rsid w:val="00C208BD"/>
    <w:rsid w:val="00C258DE"/>
    <w:rsid w:val="00C269A2"/>
    <w:rsid w:val="00C406EF"/>
    <w:rsid w:val="00C41C2B"/>
    <w:rsid w:val="00C6146B"/>
    <w:rsid w:val="00C659D3"/>
    <w:rsid w:val="00C86542"/>
    <w:rsid w:val="00C91732"/>
    <w:rsid w:val="00C932BE"/>
    <w:rsid w:val="00CA6E27"/>
    <w:rsid w:val="00CB7B0C"/>
    <w:rsid w:val="00D13A17"/>
    <w:rsid w:val="00D21F5B"/>
    <w:rsid w:val="00D81D6C"/>
    <w:rsid w:val="00D9012C"/>
    <w:rsid w:val="00DA1D6E"/>
    <w:rsid w:val="00DA52CA"/>
    <w:rsid w:val="00DC51A1"/>
    <w:rsid w:val="00DE210F"/>
    <w:rsid w:val="00E0196D"/>
    <w:rsid w:val="00E06BB4"/>
    <w:rsid w:val="00E114B6"/>
    <w:rsid w:val="00E32BA5"/>
    <w:rsid w:val="00E41294"/>
    <w:rsid w:val="00E51A74"/>
    <w:rsid w:val="00E537C4"/>
    <w:rsid w:val="00E567D4"/>
    <w:rsid w:val="00E82ECA"/>
    <w:rsid w:val="00EA7FB6"/>
    <w:rsid w:val="00EB70BB"/>
    <w:rsid w:val="00EC015B"/>
    <w:rsid w:val="00ED5F2C"/>
    <w:rsid w:val="00ED639F"/>
    <w:rsid w:val="00ED695F"/>
    <w:rsid w:val="00F018AD"/>
    <w:rsid w:val="00F0409A"/>
    <w:rsid w:val="00F151A1"/>
    <w:rsid w:val="00F66364"/>
    <w:rsid w:val="00F756C2"/>
    <w:rsid w:val="00FB331C"/>
    <w:rsid w:val="00FD2901"/>
    <w:rsid w:val="00FD7312"/>
    <w:rsid w:val="00FE39E5"/>
    <w:rsid w:val="00FF6B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5E9D7F"/>
  <w15:chartTrackingRefBased/>
  <w15:docId w15:val="{0EC99DBB-5387-42FB-AAB2-9A6AA89B8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0356C"/>
    <w:pPr>
      <w:spacing w:before="120" w:after="200" w:line="276" w:lineRule="auto"/>
      <w:jc w:val="both"/>
    </w:pPr>
    <w:rPr>
      <w:rFonts w:ascii="Times New Roman" w:eastAsiaTheme="minorEastAsia" w:hAnsi="Times New Roman"/>
      <w:sz w:val="24"/>
      <w:lang w:eastAsia="es-ES"/>
    </w:rPr>
  </w:style>
  <w:style w:type="paragraph" w:styleId="Nadpis1">
    <w:name w:val="heading 1"/>
    <w:basedOn w:val="Normln"/>
    <w:next w:val="Normln"/>
    <w:link w:val="Nadpis1Char"/>
    <w:uiPriority w:val="9"/>
    <w:qFormat/>
    <w:rsid w:val="0030356C"/>
    <w:pPr>
      <w:keepNext/>
      <w:keepLines/>
      <w:spacing w:before="420" w:after="120"/>
      <w:outlineLvl w:val="0"/>
    </w:pPr>
    <w:rPr>
      <w:rFonts w:eastAsiaTheme="majorEastAsia" w:cstheme="majorBidi"/>
      <w:b/>
      <w:sz w:val="36"/>
      <w:szCs w:val="32"/>
    </w:rPr>
  </w:style>
  <w:style w:type="paragraph" w:styleId="Nadpis2">
    <w:name w:val="heading 2"/>
    <w:basedOn w:val="Normln"/>
    <w:next w:val="Normln"/>
    <w:link w:val="Nadpis2Char"/>
    <w:uiPriority w:val="9"/>
    <w:unhideWhenUsed/>
    <w:qFormat/>
    <w:rsid w:val="00EB70BB"/>
    <w:pPr>
      <w:keepNext/>
      <w:keepLines/>
      <w:spacing w:before="360" w:after="120"/>
      <w:outlineLvl w:val="1"/>
    </w:pPr>
    <w:rPr>
      <w:rFonts w:eastAsiaTheme="majorEastAsia" w:cstheme="majorBidi"/>
      <w:b/>
      <w:sz w:val="32"/>
      <w:szCs w:val="26"/>
    </w:rPr>
  </w:style>
  <w:style w:type="paragraph" w:styleId="Nadpis3">
    <w:name w:val="heading 3"/>
    <w:basedOn w:val="Normln"/>
    <w:next w:val="Normln"/>
    <w:link w:val="Nadpis3Char"/>
    <w:uiPriority w:val="9"/>
    <w:semiHidden/>
    <w:unhideWhenUsed/>
    <w:qFormat/>
    <w:rsid w:val="00DA1D6E"/>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661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8E1956"/>
    <w:rPr>
      <w:color w:val="0563C1" w:themeColor="hyperlink"/>
      <w:u w:val="single"/>
    </w:rPr>
  </w:style>
  <w:style w:type="character" w:customStyle="1" w:styleId="Nevyeenzmnka1">
    <w:name w:val="Nevyřešená zmínka1"/>
    <w:basedOn w:val="Standardnpsmoodstavce"/>
    <w:uiPriority w:val="99"/>
    <w:semiHidden/>
    <w:unhideWhenUsed/>
    <w:rsid w:val="008E1956"/>
    <w:rPr>
      <w:color w:val="808080"/>
      <w:shd w:val="clear" w:color="auto" w:fill="E6E6E6"/>
    </w:rPr>
  </w:style>
  <w:style w:type="paragraph" w:styleId="Zhlav">
    <w:name w:val="header"/>
    <w:basedOn w:val="Normln"/>
    <w:link w:val="ZhlavChar"/>
    <w:uiPriority w:val="99"/>
    <w:unhideWhenUsed/>
    <w:rsid w:val="00AC6BB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C6BBA"/>
    <w:rPr>
      <w:rFonts w:eastAsiaTheme="minorEastAsia"/>
      <w:lang w:eastAsia="es-ES"/>
    </w:rPr>
  </w:style>
  <w:style w:type="paragraph" w:styleId="Zpat">
    <w:name w:val="footer"/>
    <w:basedOn w:val="Normln"/>
    <w:link w:val="ZpatChar"/>
    <w:uiPriority w:val="99"/>
    <w:unhideWhenUsed/>
    <w:rsid w:val="00AC6BBA"/>
    <w:pPr>
      <w:tabs>
        <w:tab w:val="center" w:pos="4536"/>
        <w:tab w:val="right" w:pos="9072"/>
      </w:tabs>
      <w:spacing w:after="0" w:line="240" w:lineRule="auto"/>
    </w:pPr>
  </w:style>
  <w:style w:type="character" w:customStyle="1" w:styleId="ZpatChar">
    <w:name w:val="Zápatí Char"/>
    <w:basedOn w:val="Standardnpsmoodstavce"/>
    <w:link w:val="Zpat"/>
    <w:uiPriority w:val="99"/>
    <w:rsid w:val="00AC6BBA"/>
    <w:rPr>
      <w:rFonts w:eastAsiaTheme="minorEastAsia"/>
      <w:lang w:eastAsia="es-ES"/>
    </w:rPr>
  </w:style>
  <w:style w:type="paragraph" w:customStyle="1" w:styleId="Texttitulni">
    <w:name w:val="Text titulni"/>
    <w:basedOn w:val="Normln"/>
    <w:rsid w:val="00AC6BBA"/>
    <w:pPr>
      <w:spacing w:before="60" w:after="240" w:line="240" w:lineRule="auto"/>
    </w:pPr>
    <w:rPr>
      <w:rFonts w:eastAsia="SimSun" w:cs="Times New Roman"/>
      <w:szCs w:val="20"/>
      <w:lang w:val="cs-CZ" w:eastAsia="cs-CZ"/>
    </w:rPr>
  </w:style>
  <w:style w:type="character" w:customStyle="1" w:styleId="shorttext">
    <w:name w:val="short_text"/>
    <w:rsid w:val="00AC6BBA"/>
  </w:style>
  <w:style w:type="character" w:customStyle="1" w:styleId="Nadpis1Char">
    <w:name w:val="Nadpis 1 Char"/>
    <w:basedOn w:val="Standardnpsmoodstavce"/>
    <w:link w:val="Nadpis1"/>
    <w:uiPriority w:val="9"/>
    <w:rsid w:val="0030356C"/>
    <w:rPr>
      <w:rFonts w:ascii="Times New Roman" w:eastAsiaTheme="majorEastAsia" w:hAnsi="Times New Roman" w:cstheme="majorBidi"/>
      <w:b/>
      <w:sz w:val="36"/>
      <w:szCs w:val="32"/>
      <w:lang w:eastAsia="es-ES"/>
    </w:rPr>
  </w:style>
  <w:style w:type="character" w:customStyle="1" w:styleId="Nadpis2Char">
    <w:name w:val="Nadpis 2 Char"/>
    <w:basedOn w:val="Standardnpsmoodstavce"/>
    <w:link w:val="Nadpis2"/>
    <w:uiPriority w:val="9"/>
    <w:rsid w:val="00EB70BB"/>
    <w:rPr>
      <w:rFonts w:ascii="Times New Roman" w:eastAsiaTheme="majorEastAsia" w:hAnsi="Times New Roman" w:cstheme="majorBidi"/>
      <w:b/>
      <w:sz w:val="32"/>
      <w:szCs w:val="26"/>
      <w:lang w:eastAsia="es-ES"/>
    </w:rPr>
  </w:style>
  <w:style w:type="paragraph" w:styleId="Nadpisobsahu">
    <w:name w:val="TOC Heading"/>
    <w:basedOn w:val="Nadpis1"/>
    <w:next w:val="Normln"/>
    <w:uiPriority w:val="39"/>
    <w:unhideWhenUsed/>
    <w:qFormat/>
    <w:rsid w:val="0030356C"/>
    <w:pPr>
      <w:spacing w:line="259" w:lineRule="auto"/>
      <w:outlineLvl w:val="9"/>
    </w:pPr>
    <w:rPr>
      <w:rFonts w:asciiTheme="majorHAnsi" w:hAnsiTheme="majorHAnsi"/>
      <w:b w:val="0"/>
      <w:color w:val="2F5496" w:themeColor="accent1" w:themeShade="BF"/>
      <w:sz w:val="32"/>
      <w:lang w:val="cs-CZ" w:eastAsia="cs-CZ"/>
    </w:rPr>
  </w:style>
  <w:style w:type="paragraph" w:styleId="Obsah1">
    <w:name w:val="toc 1"/>
    <w:basedOn w:val="Normln"/>
    <w:next w:val="Normln"/>
    <w:autoRedefine/>
    <w:uiPriority w:val="39"/>
    <w:unhideWhenUsed/>
    <w:rsid w:val="0030356C"/>
    <w:pPr>
      <w:spacing w:after="100"/>
    </w:pPr>
  </w:style>
  <w:style w:type="paragraph" w:styleId="Obsah2">
    <w:name w:val="toc 2"/>
    <w:basedOn w:val="Normln"/>
    <w:next w:val="Normln"/>
    <w:autoRedefine/>
    <w:uiPriority w:val="39"/>
    <w:unhideWhenUsed/>
    <w:rsid w:val="0030356C"/>
    <w:pPr>
      <w:spacing w:after="100"/>
      <w:ind w:left="220"/>
    </w:pPr>
  </w:style>
  <w:style w:type="paragraph" w:styleId="Titulek">
    <w:name w:val="caption"/>
    <w:basedOn w:val="Normln"/>
    <w:next w:val="Normln"/>
    <w:uiPriority w:val="35"/>
    <w:unhideWhenUsed/>
    <w:qFormat/>
    <w:rsid w:val="000C15FD"/>
    <w:pPr>
      <w:spacing w:before="0" w:line="240" w:lineRule="auto"/>
    </w:pPr>
    <w:rPr>
      <w:i/>
      <w:iCs/>
      <w:szCs w:val="18"/>
    </w:rPr>
  </w:style>
  <w:style w:type="paragraph" w:customStyle="1" w:styleId="Mistoadatum">
    <w:name w:val="Misto a datum"/>
    <w:basedOn w:val="Normln"/>
    <w:rsid w:val="00E41294"/>
    <w:pPr>
      <w:tabs>
        <w:tab w:val="right" w:pos="8505"/>
      </w:tabs>
      <w:spacing w:before="60" w:after="0" w:line="240" w:lineRule="auto"/>
      <w:jc w:val="left"/>
    </w:pPr>
    <w:rPr>
      <w:rFonts w:eastAsia="SimSun" w:cs="Times New Roman"/>
      <w:b/>
      <w:szCs w:val="20"/>
      <w:lang w:val="cs-CZ" w:eastAsia="cs-CZ"/>
    </w:rPr>
  </w:style>
  <w:style w:type="paragraph" w:customStyle="1" w:styleId="Podhlavika">
    <w:name w:val="Podhlavička"/>
    <w:basedOn w:val="Normln"/>
    <w:next w:val="Normln"/>
    <w:rsid w:val="00E41294"/>
    <w:pPr>
      <w:pBdr>
        <w:top w:val="single" w:sz="4" w:space="1" w:color="auto"/>
        <w:bottom w:val="single" w:sz="4" w:space="1" w:color="auto"/>
      </w:pBdr>
      <w:spacing w:before="0" w:after="0" w:line="240" w:lineRule="auto"/>
      <w:jc w:val="center"/>
    </w:pPr>
    <w:rPr>
      <w:rFonts w:eastAsia="SimSun" w:cs="Times New Roman"/>
      <w:noProof/>
      <w:w w:val="110"/>
      <w:sz w:val="20"/>
      <w:szCs w:val="20"/>
      <w:lang w:val="cs-CZ" w:eastAsia="cs-CZ"/>
    </w:rPr>
  </w:style>
  <w:style w:type="paragraph" w:customStyle="1" w:styleId="Hlavika">
    <w:name w:val="Hlavička"/>
    <w:basedOn w:val="Normln"/>
    <w:rsid w:val="00E41294"/>
    <w:pPr>
      <w:tabs>
        <w:tab w:val="left" w:pos="6804"/>
        <w:tab w:val="left" w:pos="7371"/>
        <w:tab w:val="right" w:pos="9356"/>
      </w:tabs>
      <w:spacing w:before="0" w:after="0" w:line="240" w:lineRule="auto"/>
    </w:pPr>
    <w:rPr>
      <w:rFonts w:eastAsia="SimSun" w:cs="Times New Roman"/>
      <w:b/>
      <w:noProof/>
      <w:szCs w:val="20"/>
      <w:lang w:val="cs-CZ" w:eastAsia="cs-CZ"/>
    </w:rPr>
  </w:style>
  <w:style w:type="paragraph" w:customStyle="1" w:styleId="TextA">
    <w:name w:val="Text A"/>
    <w:rsid w:val="00E41294"/>
    <w:pPr>
      <w:pBdr>
        <w:top w:val="nil"/>
        <w:left w:val="nil"/>
        <w:bottom w:val="nil"/>
        <w:right w:val="nil"/>
        <w:between w:val="nil"/>
        <w:bar w:val="nil"/>
      </w:pBdr>
      <w:spacing w:before="120" w:after="0" w:line="240" w:lineRule="auto"/>
      <w:jc w:val="both"/>
    </w:pPr>
    <w:rPr>
      <w:rFonts w:ascii="Times New Roman" w:eastAsia="Times New Roman" w:hAnsi="Times New Roman" w:cs="Times New Roman"/>
      <w:color w:val="000000"/>
      <w:sz w:val="24"/>
      <w:szCs w:val="24"/>
      <w:u w:color="000000"/>
      <w:bdr w:val="nil"/>
      <w:lang w:val="en-GB" w:eastAsia="en-GB"/>
    </w:rPr>
  </w:style>
  <w:style w:type="character" w:customStyle="1" w:styleId="TextChar1">
    <w:name w:val="Text Char1"/>
    <w:link w:val="Text"/>
    <w:locked/>
    <w:rsid w:val="00557E02"/>
    <w:rPr>
      <w:sz w:val="24"/>
    </w:rPr>
  </w:style>
  <w:style w:type="paragraph" w:customStyle="1" w:styleId="Text">
    <w:name w:val="Text"/>
    <w:basedOn w:val="Normln"/>
    <w:link w:val="TextChar1"/>
    <w:qFormat/>
    <w:rsid w:val="00557E02"/>
    <w:pPr>
      <w:spacing w:after="0" w:line="240" w:lineRule="auto"/>
    </w:pPr>
    <w:rPr>
      <w:rFonts w:asciiTheme="minorHAnsi" w:eastAsiaTheme="minorHAnsi" w:hAnsiTheme="minorHAnsi"/>
      <w:lang w:eastAsia="en-US"/>
    </w:rPr>
  </w:style>
  <w:style w:type="paragraph" w:styleId="Odstavecseseznamem">
    <w:name w:val="List Paragraph"/>
    <w:basedOn w:val="Normln"/>
    <w:uiPriority w:val="34"/>
    <w:qFormat/>
    <w:rsid w:val="00117FB3"/>
    <w:pPr>
      <w:ind w:left="720"/>
      <w:contextualSpacing/>
    </w:pPr>
  </w:style>
  <w:style w:type="paragraph" w:styleId="Seznamobrzk">
    <w:name w:val="table of figures"/>
    <w:basedOn w:val="Normln"/>
    <w:next w:val="Normln"/>
    <w:uiPriority w:val="99"/>
    <w:unhideWhenUsed/>
    <w:rsid w:val="008E287A"/>
    <w:pPr>
      <w:spacing w:after="0"/>
    </w:pPr>
  </w:style>
  <w:style w:type="character" w:customStyle="1" w:styleId="Nadpis3Char">
    <w:name w:val="Nadpis 3 Char"/>
    <w:basedOn w:val="Standardnpsmoodstavce"/>
    <w:link w:val="Nadpis3"/>
    <w:uiPriority w:val="9"/>
    <w:semiHidden/>
    <w:rsid w:val="00DA1D6E"/>
    <w:rPr>
      <w:rFonts w:asciiTheme="majorHAnsi" w:eastAsiaTheme="majorEastAsia" w:hAnsiTheme="majorHAnsi" w:cstheme="majorBidi"/>
      <w:color w:val="1F3763"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486213">
      <w:bodyDiv w:val="1"/>
      <w:marLeft w:val="0"/>
      <w:marRight w:val="0"/>
      <w:marTop w:val="0"/>
      <w:marBottom w:val="0"/>
      <w:divBdr>
        <w:top w:val="none" w:sz="0" w:space="0" w:color="auto"/>
        <w:left w:val="none" w:sz="0" w:space="0" w:color="auto"/>
        <w:bottom w:val="none" w:sz="0" w:space="0" w:color="auto"/>
        <w:right w:val="none" w:sz="0" w:space="0" w:color="auto"/>
      </w:divBdr>
    </w:div>
    <w:div w:id="1217278920">
      <w:bodyDiv w:val="1"/>
      <w:marLeft w:val="0"/>
      <w:marRight w:val="0"/>
      <w:marTop w:val="0"/>
      <w:marBottom w:val="0"/>
      <w:divBdr>
        <w:top w:val="none" w:sz="0" w:space="0" w:color="auto"/>
        <w:left w:val="none" w:sz="0" w:space="0" w:color="auto"/>
        <w:bottom w:val="none" w:sz="0" w:space="0" w:color="auto"/>
        <w:right w:val="none" w:sz="0" w:space="0" w:color="auto"/>
      </w:divBdr>
    </w:div>
    <w:div w:id="1520661956">
      <w:bodyDiv w:val="1"/>
      <w:marLeft w:val="0"/>
      <w:marRight w:val="0"/>
      <w:marTop w:val="0"/>
      <w:marBottom w:val="0"/>
      <w:divBdr>
        <w:top w:val="none" w:sz="0" w:space="0" w:color="auto"/>
        <w:left w:val="none" w:sz="0" w:space="0" w:color="auto"/>
        <w:bottom w:val="none" w:sz="0" w:space="0" w:color="auto"/>
        <w:right w:val="none" w:sz="0" w:space="0" w:color="auto"/>
      </w:divBdr>
      <w:divsChild>
        <w:div w:id="1186988832">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harrisgeospatial.com/docs/RegionOfInterestTool.html" TargetMode="External"/><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4D493-A9F8-4013-95F4-09AC7A8FF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2276</Words>
  <Characters>13430</Characters>
  <Application>Microsoft Office Word</Application>
  <DocSecurity>0</DocSecurity>
  <Lines>111</Lines>
  <Paragraphs>31</Paragraphs>
  <ScaleCrop>false</ScaleCrop>
  <HeadingPairs>
    <vt:vector size="4" baseType="variant">
      <vt:variant>
        <vt:lpstr>Název</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Oprchal</dc:creator>
  <cp:keywords/>
  <dc:description/>
  <cp:lastModifiedBy>Jan Oprchal</cp:lastModifiedBy>
  <cp:revision>6</cp:revision>
  <dcterms:created xsi:type="dcterms:W3CDTF">2018-02-13T14:39:00Z</dcterms:created>
  <dcterms:modified xsi:type="dcterms:W3CDTF">2018-02-13T15:51:00Z</dcterms:modified>
</cp:coreProperties>
</file>