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3FD8B" w14:textId="77777777" w:rsidR="00766F60" w:rsidRPr="00D411AD" w:rsidRDefault="00766F60" w:rsidP="00766F60">
      <w:pPr>
        <w:jc w:val="center"/>
        <w:rPr>
          <w:b/>
          <w:bCs/>
          <w:sz w:val="36"/>
          <w:szCs w:val="36"/>
          <w:u w:val="single"/>
        </w:rPr>
      </w:pPr>
      <w:r w:rsidRPr="00D411AD">
        <w:rPr>
          <w:b/>
          <w:bCs/>
          <w:sz w:val="36"/>
          <w:szCs w:val="36"/>
          <w:u w:val="single"/>
        </w:rPr>
        <w:t>Často kladené dotazy</w:t>
      </w:r>
    </w:p>
    <w:p w14:paraId="2382B289" w14:textId="6AAB4748" w:rsidR="00766F60" w:rsidRDefault="00766F60" w:rsidP="00766F60">
      <w:pPr>
        <w:jc w:val="center"/>
        <w:rPr>
          <w:sz w:val="36"/>
          <w:szCs w:val="36"/>
          <w:u w:val="single"/>
        </w:rPr>
      </w:pPr>
      <w:r>
        <w:rPr>
          <w:sz w:val="36"/>
          <w:szCs w:val="36"/>
          <w:u w:val="single"/>
        </w:rPr>
        <w:t xml:space="preserve">Výzva </w:t>
      </w:r>
      <w:r w:rsidR="00D411AD">
        <w:rPr>
          <w:sz w:val="36"/>
          <w:szCs w:val="36"/>
          <w:u w:val="single"/>
        </w:rPr>
        <w:t>„</w:t>
      </w:r>
      <w:r>
        <w:rPr>
          <w:sz w:val="36"/>
          <w:szCs w:val="36"/>
          <w:u w:val="single"/>
        </w:rPr>
        <w:t>Globální rozvojové vzdělávání a osvěta veřejnosti</w:t>
      </w:r>
      <w:r w:rsidR="00D411AD">
        <w:rPr>
          <w:sz w:val="36"/>
          <w:szCs w:val="36"/>
          <w:u w:val="single"/>
        </w:rPr>
        <w:t>“</w:t>
      </w:r>
    </w:p>
    <w:p w14:paraId="161FC374" w14:textId="7548375E" w:rsidR="003801E4" w:rsidRPr="007C732F" w:rsidRDefault="00766F60" w:rsidP="007C732F">
      <w:pPr>
        <w:jc w:val="center"/>
        <w:rPr>
          <w:sz w:val="36"/>
          <w:szCs w:val="36"/>
          <w:u w:val="single"/>
        </w:rPr>
      </w:pPr>
      <w:r>
        <w:rPr>
          <w:sz w:val="36"/>
          <w:szCs w:val="36"/>
          <w:u w:val="single"/>
        </w:rPr>
        <w:t>pro rok 2021</w:t>
      </w:r>
    </w:p>
    <w:tbl>
      <w:tblPr>
        <w:tblStyle w:val="Svtlmkatabulky"/>
        <w:tblW w:w="14170" w:type="dxa"/>
        <w:tblLook w:val="04A0" w:firstRow="1" w:lastRow="0" w:firstColumn="1" w:lastColumn="0" w:noHBand="0" w:noVBand="1"/>
      </w:tblPr>
      <w:tblGrid>
        <w:gridCol w:w="1555"/>
        <w:gridCol w:w="4030"/>
        <w:gridCol w:w="6938"/>
        <w:gridCol w:w="1647"/>
      </w:tblGrid>
      <w:tr w:rsidR="007C732F" w14:paraId="66BDD4DB" w14:textId="77777777" w:rsidTr="007C732F">
        <w:tc>
          <w:tcPr>
            <w:tcW w:w="1555" w:type="dxa"/>
          </w:tcPr>
          <w:p w14:paraId="5B99EDAA" w14:textId="322DF2B6" w:rsidR="00766F60" w:rsidRPr="00766F60" w:rsidRDefault="00766F60" w:rsidP="00766F60">
            <w:pPr>
              <w:jc w:val="center"/>
              <w:rPr>
                <w:b/>
              </w:rPr>
            </w:pPr>
            <w:r w:rsidRPr="00766F60">
              <w:rPr>
                <w:b/>
              </w:rPr>
              <w:t xml:space="preserve">Datum </w:t>
            </w:r>
            <w:r w:rsidR="007C732F">
              <w:rPr>
                <w:b/>
              </w:rPr>
              <w:t xml:space="preserve">podání </w:t>
            </w:r>
            <w:r w:rsidR="00D411AD">
              <w:rPr>
                <w:b/>
              </w:rPr>
              <w:t>dotazu</w:t>
            </w:r>
          </w:p>
        </w:tc>
        <w:tc>
          <w:tcPr>
            <w:tcW w:w="4030" w:type="dxa"/>
          </w:tcPr>
          <w:p w14:paraId="3B3F7943" w14:textId="77777777" w:rsidR="00766F60" w:rsidRPr="00766F60" w:rsidRDefault="00766F60" w:rsidP="00766F60">
            <w:pPr>
              <w:jc w:val="center"/>
              <w:rPr>
                <w:b/>
              </w:rPr>
            </w:pPr>
            <w:r w:rsidRPr="00766F60">
              <w:rPr>
                <w:b/>
              </w:rPr>
              <w:t>Obsah dotazu</w:t>
            </w:r>
          </w:p>
        </w:tc>
        <w:tc>
          <w:tcPr>
            <w:tcW w:w="6938" w:type="dxa"/>
          </w:tcPr>
          <w:p w14:paraId="0D1BC567" w14:textId="77777777" w:rsidR="00766F60" w:rsidRPr="00766F60" w:rsidRDefault="00766F60" w:rsidP="00766F60">
            <w:pPr>
              <w:jc w:val="center"/>
              <w:rPr>
                <w:b/>
              </w:rPr>
            </w:pPr>
            <w:r w:rsidRPr="00766F60">
              <w:rPr>
                <w:b/>
              </w:rPr>
              <w:t>Obsah odpovědi</w:t>
            </w:r>
          </w:p>
        </w:tc>
        <w:tc>
          <w:tcPr>
            <w:tcW w:w="1647" w:type="dxa"/>
          </w:tcPr>
          <w:p w14:paraId="64DADADC" w14:textId="77777777" w:rsidR="007C732F" w:rsidRDefault="00766F60" w:rsidP="00766F60">
            <w:pPr>
              <w:jc w:val="center"/>
              <w:rPr>
                <w:b/>
              </w:rPr>
            </w:pPr>
            <w:r w:rsidRPr="00766F60">
              <w:rPr>
                <w:b/>
              </w:rPr>
              <w:t xml:space="preserve">Datum </w:t>
            </w:r>
            <w:r w:rsidR="007C732F">
              <w:rPr>
                <w:b/>
              </w:rPr>
              <w:t>podání</w:t>
            </w:r>
          </w:p>
          <w:p w14:paraId="7D70AD85" w14:textId="761A2A6F" w:rsidR="00766F60" w:rsidRPr="00766F60" w:rsidRDefault="00766F60" w:rsidP="00766F60">
            <w:pPr>
              <w:jc w:val="center"/>
              <w:rPr>
                <w:b/>
              </w:rPr>
            </w:pPr>
            <w:r w:rsidRPr="00766F60">
              <w:rPr>
                <w:b/>
              </w:rPr>
              <w:t>odpovědi</w:t>
            </w:r>
          </w:p>
        </w:tc>
      </w:tr>
      <w:tr w:rsidR="007C732F" w14:paraId="138E92C9" w14:textId="77777777" w:rsidTr="007C732F">
        <w:tc>
          <w:tcPr>
            <w:tcW w:w="1555" w:type="dxa"/>
          </w:tcPr>
          <w:p w14:paraId="1B9BB40C" w14:textId="77777777" w:rsidR="00766F60" w:rsidRDefault="00766F60" w:rsidP="00766F60">
            <w:r>
              <w:t>18. 11. 2020</w:t>
            </w:r>
          </w:p>
        </w:tc>
        <w:tc>
          <w:tcPr>
            <w:tcW w:w="4030" w:type="dxa"/>
          </w:tcPr>
          <w:p w14:paraId="3F56E5B5" w14:textId="77777777" w:rsidR="00B53F16" w:rsidRDefault="00E95BF5" w:rsidP="00E95BF5">
            <w:r>
              <w:rPr>
                <w:b/>
              </w:rPr>
              <w:t xml:space="preserve">Existují </w:t>
            </w:r>
            <w:r w:rsidR="00B53F16">
              <w:rPr>
                <w:b/>
              </w:rPr>
              <w:t>nové</w:t>
            </w:r>
            <w:r>
              <w:rPr>
                <w:b/>
              </w:rPr>
              <w:t xml:space="preserve"> administrativní </w:t>
            </w:r>
            <w:r w:rsidR="00B53F16">
              <w:rPr>
                <w:b/>
              </w:rPr>
              <w:t>přílohy</w:t>
            </w:r>
            <w:r w:rsidR="00B53F16">
              <w:t>?</w:t>
            </w:r>
          </w:p>
          <w:p w14:paraId="03B7372F" w14:textId="77777777" w:rsidR="00766F60" w:rsidRDefault="00766F60" w:rsidP="00B53F16">
            <w:pPr>
              <w:jc w:val="both"/>
            </w:pPr>
          </w:p>
        </w:tc>
        <w:tc>
          <w:tcPr>
            <w:tcW w:w="6938" w:type="dxa"/>
          </w:tcPr>
          <w:p w14:paraId="18B4B3DA" w14:textId="5861F1E2" w:rsidR="00766F60" w:rsidRDefault="00B53F16" w:rsidP="00D411AD">
            <w:pPr>
              <w:pStyle w:val="Odstavecseseznamem"/>
              <w:numPr>
                <w:ilvl w:val="0"/>
                <w:numId w:val="1"/>
              </w:numPr>
              <w:spacing w:line="240" w:lineRule="auto"/>
            </w:pPr>
            <w:r>
              <w:t xml:space="preserve">ano jsou, a to např. čestné prohlášení </w:t>
            </w:r>
            <w:r>
              <w:br/>
              <w:t>a GDPR,</w:t>
            </w:r>
            <w:r w:rsidR="00E95BF5">
              <w:t xml:space="preserve"> </w:t>
            </w:r>
            <w:r>
              <w:t>Strukturovaný rozpočet a rozpočet aktivit</w:t>
            </w:r>
          </w:p>
        </w:tc>
        <w:tc>
          <w:tcPr>
            <w:tcW w:w="1647" w:type="dxa"/>
          </w:tcPr>
          <w:p w14:paraId="3E672638" w14:textId="77777777" w:rsidR="00D411AD" w:rsidRDefault="00D411AD" w:rsidP="00766F60">
            <w:r>
              <w:t>18.11.2020</w:t>
            </w:r>
          </w:p>
          <w:p w14:paraId="676472A2" w14:textId="79B8B791" w:rsidR="00766F60" w:rsidRDefault="00D411AD" w:rsidP="00766F60">
            <w:r>
              <w:t>při webináři</w:t>
            </w:r>
          </w:p>
        </w:tc>
      </w:tr>
      <w:tr w:rsidR="007C732F" w14:paraId="4D8B209F" w14:textId="77777777" w:rsidTr="007C732F">
        <w:tc>
          <w:tcPr>
            <w:tcW w:w="1555" w:type="dxa"/>
          </w:tcPr>
          <w:p w14:paraId="5FA1EC01" w14:textId="77777777" w:rsidR="00766F60" w:rsidRDefault="00766F60" w:rsidP="00766F60">
            <w:r w:rsidRPr="00A80D07">
              <w:t>18. 11. 2020</w:t>
            </w:r>
          </w:p>
        </w:tc>
        <w:tc>
          <w:tcPr>
            <w:tcW w:w="4030" w:type="dxa"/>
          </w:tcPr>
          <w:p w14:paraId="14650EF5" w14:textId="01290C97" w:rsidR="00766F60" w:rsidRPr="00D411AD" w:rsidRDefault="00E95BF5" w:rsidP="00766F60">
            <w:pPr>
              <w:rPr>
                <w:b/>
              </w:rPr>
            </w:pPr>
            <w:r w:rsidRPr="0044556C">
              <w:rPr>
                <w:b/>
              </w:rPr>
              <w:t>Postačí prostá kopie výpisů nebo musí být úředně ověřené u více dokumentů?</w:t>
            </w:r>
          </w:p>
        </w:tc>
        <w:tc>
          <w:tcPr>
            <w:tcW w:w="6938" w:type="dxa"/>
          </w:tcPr>
          <w:p w14:paraId="669E90C3" w14:textId="1ECE3D9D" w:rsidR="00766F60" w:rsidRDefault="00E95BF5" w:rsidP="00766F60">
            <w:pPr>
              <w:pStyle w:val="Odstavecseseznamem"/>
              <w:numPr>
                <w:ilvl w:val="0"/>
                <w:numId w:val="2"/>
              </w:numPr>
              <w:spacing w:line="259" w:lineRule="auto"/>
            </w:pPr>
            <w:r>
              <w:t>jak je uvedeno ve výzvě, prosté kopie dokumentů jsou akceptovatelné, ale pokud možno, podávat originální doklady</w:t>
            </w:r>
          </w:p>
        </w:tc>
        <w:tc>
          <w:tcPr>
            <w:tcW w:w="1647" w:type="dxa"/>
          </w:tcPr>
          <w:p w14:paraId="7B2D9EAC" w14:textId="77777777" w:rsidR="00D411AD" w:rsidRDefault="00D411AD" w:rsidP="00D411AD">
            <w:r>
              <w:t>18.11.2020</w:t>
            </w:r>
          </w:p>
          <w:p w14:paraId="6C247436" w14:textId="202D2199" w:rsidR="00766F60" w:rsidRDefault="00D411AD" w:rsidP="00D411AD">
            <w:r>
              <w:t>při webináři</w:t>
            </w:r>
          </w:p>
        </w:tc>
      </w:tr>
      <w:tr w:rsidR="007C732F" w14:paraId="56D95F48" w14:textId="77777777" w:rsidTr="007C732F">
        <w:tc>
          <w:tcPr>
            <w:tcW w:w="1555" w:type="dxa"/>
          </w:tcPr>
          <w:p w14:paraId="6D6F47E7" w14:textId="77777777" w:rsidR="00766F60" w:rsidRDefault="00766F60" w:rsidP="00766F60">
            <w:r w:rsidRPr="00A80D07">
              <w:t>18. 11. 2020</w:t>
            </w:r>
          </w:p>
        </w:tc>
        <w:tc>
          <w:tcPr>
            <w:tcW w:w="4030" w:type="dxa"/>
          </w:tcPr>
          <w:p w14:paraId="1981BD40" w14:textId="75F2DD84" w:rsidR="00766F60" w:rsidRPr="00D411AD" w:rsidRDefault="00E95BF5" w:rsidP="00E95BF5">
            <w:pPr>
              <w:rPr>
                <w:b/>
              </w:rPr>
            </w:pPr>
            <w:r w:rsidRPr="006F2B2B">
              <w:rPr>
                <w:b/>
              </w:rPr>
              <w:t>A jak je to např. u jmenování statutární zástupce, výpisy o právní subjektivitě apod. – musí být tyto dok</w:t>
            </w:r>
            <w:r>
              <w:rPr>
                <w:b/>
              </w:rPr>
              <w:t>lady ověřené např. v rámci Czech POINTU</w:t>
            </w:r>
            <w:r w:rsidRPr="006F2B2B">
              <w:rPr>
                <w:b/>
              </w:rPr>
              <w:t xml:space="preserve"> či úřadu?</w:t>
            </w:r>
          </w:p>
        </w:tc>
        <w:tc>
          <w:tcPr>
            <w:tcW w:w="6938" w:type="dxa"/>
          </w:tcPr>
          <w:p w14:paraId="1578832A" w14:textId="4D19E855" w:rsidR="00766F60" w:rsidRDefault="00E95BF5" w:rsidP="00E95BF5">
            <w:pPr>
              <w:pStyle w:val="Odstavecseseznamem"/>
              <w:numPr>
                <w:ilvl w:val="0"/>
                <w:numId w:val="2"/>
              </w:numPr>
              <w:spacing w:line="259" w:lineRule="auto"/>
            </w:pPr>
            <w:r>
              <w:t>pokud není ve výzvě uvedeno jinak, tak postačí prostá kopie dokumentů</w:t>
            </w:r>
          </w:p>
        </w:tc>
        <w:tc>
          <w:tcPr>
            <w:tcW w:w="1647" w:type="dxa"/>
          </w:tcPr>
          <w:p w14:paraId="7E6EC0D2" w14:textId="77777777" w:rsidR="00D411AD" w:rsidRDefault="00D411AD" w:rsidP="00D411AD">
            <w:r>
              <w:t>18.11.2020</w:t>
            </w:r>
          </w:p>
          <w:p w14:paraId="4B4CA817" w14:textId="79E83B1C" w:rsidR="00766F60" w:rsidRDefault="00D411AD" w:rsidP="00D411AD">
            <w:r>
              <w:t>při webináři</w:t>
            </w:r>
          </w:p>
        </w:tc>
      </w:tr>
      <w:tr w:rsidR="007C732F" w14:paraId="5B65CD88" w14:textId="77777777" w:rsidTr="007C732F">
        <w:tc>
          <w:tcPr>
            <w:tcW w:w="1555" w:type="dxa"/>
          </w:tcPr>
          <w:p w14:paraId="6C2940B1" w14:textId="77777777" w:rsidR="00766F60" w:rsidRDefault="00766F60" w:rsidP="00766F60">
            <w:r w:rsidRPr="00A80D07">
              <w:t>18. 11. 2020</w:t>
            </w:r>
          </w:p>
        </w:tc>
        <w:tc>
          <w:tcPr>
            <w:tcW w:w="4030" w:type="dxa"/>
          </w:tcPr>
          <w:p w14:paraId="05A3C9F4" w14:textId="77777777" w:rsidR="00E95BF5" w:rsidRPr="006F2B2B" w:rsidRDefault="00E95BF5" w:rsidP="00E95BF5">
            <w:pPr>
              <w:rPr>
                <w:b/>
              </w:rPr>
            </w:pPr>
            <w:r w:rsidRPr="006F2B2B">
              <w:rPr>
                <w:b/>
              </w:rPr>
              <w:t>Celková výše dotace je určená jak pro pokračující projekty, tak pro nové?</w:t>
            </w:r>
          </w:p>
          <w:p w14:paraId="77874EA8" w14:textId="77777777" w:rsidR="00766F60" w:rsidRDefault="00766F60" w:rsidP="00766F60"/>
        </w:tc>
        <w:tc>
          <w:tcPr>
            <w:tcW w:w="6938" w:type="dxa"/>
          </w:tcPr>
          <w:p w14:paraId="1CE18C01" w14:textId="77777777" w:rsidR="00E95BF5" w:rsidRDefault="00E95BF5" w:rsidP="00E95BF5">
            <w:pPr>
              <w:pStyle w:val="Odstavecseseznamem"/>
              <w:numPr>
                <w:ilvl w:val="0"/>
                <w:numId w:val="2"/>
              </w:numPr>
              <w:spacing w:line="259" w:lineRule="auto"/>
            </w:pPr>
            <w:r>
              <w:t>ne, celková výše dotace je určená jen pro nové projekty</w:t>
            </w:r>
          </w:p>
          <w:p w14:paraId="3C09F77A" w14:textId="6710E092" w:rsidR="00766F60" w:rsidRPr="00D411AD" w:rsidRDefault="00E95BF5" w:rsidP="00766F60">
            <w:pPr>
              <w:pStyle w:val="Odstavecseseznamem"/>
              <w:numPr>
                <w:ilvl w:val="0"/>
                <w:numId w:val="3"/>
              </w:numPr>
              <w:spacing w:line="259" w:lineRule="auto"/>
              <w:rPr>
                <w:b/>
              </w:rPr>
            </w:pPr>
            <w:r>
              <w:t xml:space="preserve">pro pokračující projekty bude vyhlášená výzva na začátku příštího roku, po termínu předložení ročních zpráv, tj. do konce ledna příštího roku </w:t>
            </w:r>
            <w:r>
              <w:rPr>
                <w:rFonts w:cstheme="minorHAnsi"/>
              </w:rPr>
              <w:t>→</w:t>
            </w:r>
            <w:r>
              <w:t xml:space="preserve"> až po té je možno vyhlášení výzvy pokračující projekty</w:t>
            </w:r>
          </w:p>
        </w:tc>
        <w:tc>
          <w:tcPr>
            <w:tcW w:w="1647" w:type="dxa"/>
          </w:tcPr>
          <w:p w14:paraId="5D30A711" w14:textId="77777777" w:rsidR="00D411AD" w:rsidRDefault="00D411AD" w:rsidP="00D411AD">
            <w:r>
              <w:t>18.11.2020</w:t>
            </w:r>
          </w:p>
          <w:p w14:paraId="6567D511" w14:textId="2E8627CB" w:rsidR="00766F60" w:rsidRDefault="00D411AD" w:rsidP="00D411AD">
            <w:r>
              <w:t>při webináři</w:t>
            </w:r>
          </w:p>
        </w:tc>
      </w:tr>
      <w:tr w:rsidR="007C732F" w14:paraId="438706C2" w14:textId="77777777" w:rsidTr="007C732F">
        <w:tc>
          <w:tcPr>
            <w:tcW w:w="1555" w:type="dxa"/>
          </w:tcPr>
          <w:p w14:paraId="6B8ACADF" w14:textId="77777777" w:rsidR="00766F60" w:rsidRDefault="00766F60" w:rsidP="00766F60">
            <w:r w:rsidRPr="00A80D07">
              <w:t>18. 11. 2020</w:t>
            </w:r>
          </w:p>
        </w:tc>
        <w:tc>
          <w:tcPr>
            <w:tcW w:w="4030" w:type="dxa"/>
          </w:tcPr>
          <w:p w14:paraId="4695BF81" w14:textId="77777777" w:rsidR="00E95BF5" w:rsidRPr="00F43167" w:rsidRDefault="00E95BF5" w:rsidP="00E95BF5">
            <w:pPr>
              <w:rPr>
                <w:b/>
              </w:rPr>
            </w:pPr>
            <w:r>
              <w:rPr>
                <w:b/>
              </w:rPr>
              <w:t>Podpis</w:t>
            </w:r>
            <w:r w:rsidRPr="00F43167">
              <w:rPr>
                <w:b/>
              </w:rPr>
              <w:t xml:space="preserve"> statutárního zástupce</w:t>
            </w:r>
            <w:r>
              <w:rPr>
                <w:b/>
              </w:rPr>
              <w:t xml:space="preserve"> na žádosti - </w:t>
            </w:r>
            <w:r w:rsidRPr="00F43167">
              <w:rPr>
                <w:b/>
              </w:rPr>
              <w:t xml:space="preserve"> postačí obyčejný podpis nebo úředně ověřený podpis?</w:t>
            </w:r>
          </w:p>
          <w:p w14:paraId="79E08051" w14:textId="77777777" w:rsidR="00766F60" w:rsidRDefault="00766F60" w:rsidP="00B53F16"/>
        </w:tc>
        <w:tc>
          <w:tcPr>
            <w:tcW w:w="6938" w:type="dxa"/>
          </w:tcPr>
          <w:p w14:paraId="6EFC8098" w14:textId="77777777" w:rsidR="00E92DCE" w:rsidRDefault="00E95BF5" w:rsidP="00E92DCE">
            <w:pPr>
              <w:pStyle w:val="Odstavecseseznamem"/>
              <w:numPr>
                <w:ilvl w:val="0"/>
                <w:numId w:val="4"/>
              </w:numPr>
              <w:spacing w:line="259" w:lineRule="auto"/>
            </w:pPr>
            <w:r>
              <w:t>pokud není výslovně uvedeno ve výzvě, že je potřeba úředně ověřeného podpisu, postačí prostá kopie daného dokumentu</w:t>
            </w:r>
          </w:p>
          <w:p w14:paraId="339DC4D1" w14:textId="253B4CC2" w:rsidR="00766F60" w:rsidRDefault="00E95BF5" w:rsidP="00E92DCE">
            <w:pPr>
              <w:pStyle w:val="Odstavecseseznamem"/>
              <w:numPr>
                <w:ilvl w:val="0"/>
                <w:numId w:val="4"/>
              </w:numPr>
              <w:spacing w:line="259" w:lineRule="auto"/>
            </w:pPr>
            <w:r>
              <w:t xml:space="preserve">s tím, že plná moc musí být doložena, ale pokud není ve výzvě uvedeno jinak, postačí prostá kopie plné moci bez ověření podpisů zmocněnce a zmocnitele </w:t>
            </w:r>
          </w:p>
        </w:tc>
        <w:tc>
          <w:tcPr>
            <w:tcW w:w="1647" w:type="dxa"/>
          </w:tcPr>
          <w:p w14:paraId="6BB170CF" w14:textId="77777777" w:rsidR="00D411AD" w:rsidRDefault="00D411AD" w:rsidP="00D411AD">
            <w:r>
              <w:t>18.11.2020</w:t>
            </w:r>
          </w:p>
          <w:p w14:paraId="469454D3" w14:textId="11419BC7" w:rsidR="00766F60" w:rsidRDefault="00D411AD" w:rsidP="00D411AD">
            <w:r>
              <w:t>při webináři</w:t>
            </w:r>
          </w:p>
        </w:tc>
      </w:tr>
    </w:tbl>
    <w:p w14:paraId="65B7BBB8" w14:textId="77777777" w:rsidR="007C732F" w:rsidRDefault="007C732F">
      <w:r>
        <w:br w:type="page"/>
      </w:r>
    </w:p>
    <w:tbl>
      <w:tblPr>
        <w:tblStyle w:val="Svtlmkatabulky"/>
        <w:tblW w:w="14170" w:type="dxa"/>
        <w:tblLook w:val="04A0" w:firstRow="1" w:lastRow="0" w:firstColumn="1" w:lastColumn="0" w:noHBand="0" w:noVBand="1"/>
      </w:tblPr>
      <w:tblGrid>
        <w:gridCol w:w="1271"/>
        <w:gridCol w:w="4314"/>
        <w:gridCol w:w="6938"/>
        <w:gridCol w:w="1647"/>
      </w:tblGrid>
      <w:tr w:rsidR="007C732F" w14:paraId="5E7ED9F8" w14:textId="77777777" w:rsidTr="00DB23DF">
        <w:tc>
          <w:tcPr>
            <w:tcW w:w="1271" w:type="dxa"/>
          </w:tcPr>
          <w:p w14:paraId="2E1B0DBB" w14:textId="6E80FEB1" w:rsidR="00766F60" w:rsidRDefault="00766F60" w:rsidP="00766F60">
            <w:r w:rsidRPr="00A80D07">
              <w:lastRenderedPageBreak/>
              <w:t>18. 11. 2020</w:t>
            </w:r>
          </w:p>
        </w:tc>
        <w:tc>
          <w:tcPr>
            <w:tcW w:w="4314" w:type="dxa"/>
          </w:tcPr>
          <w:p w14:paraId="64C385D7" w14:textId="3378B915" w:rsidR="00766F60" w:rsidRPr="00D411AD" w:rsidRDefault="00E95BF5" w:rsidP="00E95BF5">
            <w:pPr>
              <w:rPr>
                <w:b/>
              </w:rPr>
            </w:pPr>
            <w:r>
              <w:rPr>
                <w:b/>
              </w:rPr>
              <w:t>K</w:t>
            </w:r>
            <w:r w:rsidRPr="004C0BDD">
              <w:rPr>
                <w:b/>
              </w:rPr>
              <w:t>dy se budou uveřejňovat výsledky</w:t>
            </w:r>
            <w:r>
              <w:rPr>
                <w:b/>
              </w:rPr>
              <w:t xml:space="preserve"> hodnocení</w:t>
            </w:r>
            <w:r w:rsidRPr="004C0BDD">
              <w:rPr>
                <w:b/>
              </w:rPr>
              <w:t>? V případě, že projekty se mohou podávat pouze jednoleté</w:t>
            </w:r>
            <w:r>
              <w:rPr>
                <w:b/>
              </w:rPr>
              <w:t>,</w:t>
            </w:r>
            <w:r w:rsidRPr="004C0BDD">
              <w:rPr>
                <w:b/>
              </w:rPr>
              <w:t xml:space="preserve"> v jakém období se může očekávat vydání Rozhodnutí?</w:t>
            </w:r>
          </w:p>
        </w:tc>
        <w:tc>
          <w:tcPr>
            <w:tcW w:w="6938" w:type="dxa"/>
          </w:tcPr>
          <w:p w14:paraId="3BF2651E" w14:textId="2EE2E24B" w:rsidR="00E95BF5" w:rsidRPr="007D5A47" w:rsidRDefault="00E95BF5" w:rsidP="00E95BF5">
            <w:pPr>
              <w:pStyle w:val="Odstavecseseznamem"/>
              <w:numPr>
                <w:ilvl w:val="0"/>
                <w:numId w:val="3"/>
              </w:numPr>
              <w:spacing w:line="259" w:lineRule="auto"/>
              <w:rPr>
                <w:bCs/>
              </w:rPr>
            </w:pPr>
            <w:r>
              <w:rPr>
                <w:bCs/>
              </w:rPr>
              <w:t>v</w:t>
            </w:r>
            <w:r w:rsidRPr="007D5A47">
              <w:rPr>
                <w:bCs/>
              </w:rPr>
              <w:t xml:space="preserve">ýsledky hodnocení </w:t>
            </w:r>
            <w:r w:rsidR="00E92DCE">
              <w:rPr>
                <w:bCs/>
              </w:rPr>
              <w:t xml:space="preserve">a výběr </w:t>
            </w:r>
            <w:r w:rsidRPr="007D5A47">
              <w:rPr>
                <w:bCs/>
              </w:rPr>
              <w:t xml:space="preserve">žádostí o dotaci </w:t>
            </w:r>
            <w:r w:rsidR="00E92DCE">
              <w:rPr>
                <w:bCs/>
              </w:rPr>
              <w:t xml:space="preserve">k podpoře </w:t>
            </w:r>
            <w:r w:rsidRPr="007D5A47">
              <w:rPr>
                <w:bCs/>
              </w:rPr>
              <w:t>by měly být zveřejněny v průběhu měsíce února 2021</w:t>
            </w:r>
            <w:r w:rsidR="007066EB">
              <w:rPr>
                <w:bCs/>
              </w:rPr>
              <w:t xml:space="preserve"> na webu ČRA</w:t>
            </w:r>
          </w:p>
          <w:p w14:paraId="64B8E5B5" w14:textId="5BCDA843" w:rsidR="00766F60" w:rsidRPr="00D411AD" w:rsidRDefault="00E95BF5" w:rsidP="00E95BF5">
            <w:pPr>
              <w:pStyle w:val="Odstavecseseznamem"/>
              <w:numPr>
                <w:ilvl w:val="0"/>
                <w:numId w:val="3"/>
              </w:numPr>
              <w:spacing w:line="259" w:lineRule="auto"/>
              <w:rPr>
                <w:b/>
              </w:rPr>
            </w:pPr>
            <w:r>
              <w:t xml:space="preserve">vydávání dotačního Rozhodnutí by mělo nastat do 15 dnů po </w:t>
            </w:r>
            <w:r w:rsidR="00E92DCE">
              <w:t>ukončení výběrového a hodnoticího procesu</w:t>
            </w:r>
          </w:p>
        </w:tc>
        <w:tc>
          <w:tcPr>
            <w:tcW w:w="1647" w:type="dxa"/>
          </w:tcPr>
          <w:p w14:paraId="1D01EE66" w14:textId="77777777" w:rsidR="00D411AD" w:rsidRDefault="00D411AD" w:rsidP="00D411AD">
            <w:r>
              <w:t>18.11.2020</w:t>
            </w:r>
          </w:p>
          <w:p w14:paraId="24515035" w14:textId="6E236F02" w:rsidR="00766F60" w:rsidRDefault="00D411AD" w:rsidP="00D411AD">
            <w:r>
              <w:t>při webináři</w:t>
            </w:r>
          </w:p>
        </w:tc>
      </w:tr>
      <w:tr w:rsidR="007C732F" w14:paraId="0A95578E" w14:textId="77777777" w:rsidTr="00DB23DF">
        <w:tc>
          <w:tcPr>
            <w:tcW w:w="1271" w:type="dxa"/>
          </w:tcPr>
          <w:p w14:paraId="437CDB55" w14:textId="77777777" w:rsidR="00766F60" w:rsidRDefault="00766F60" w:rsidP="00766F60">
            <w:r w:rsidRPr="00A80D07">
              <w:t>18. 11. 2020</w:t>
            </w:r>
          </w:p>
        </w:tc>
        <w:tc>
          <w:tcPr>
            <w:tcW w:w="4314" w:type="dxa"/>
          </w:tcPr>
          <w:p w14:paraId="27F7165C" w14:textId="77777777" w:rsidR="00E95BF5" w:rsidRDefault="00E95BF5" w:rsidP="00E95BF5">
            <w:pPr>
              <w:rPr>
                <w:b/>
              </w:rPr>
            </w:pPr>
            <w:r>
              <w:rPr>
                <w:b/>
              </w:rPr>
              <w:t>Jak je to s náhradními projekty, které jsou pod čarou? Je zde možnost nějakého dofinancování? Kdy lze očekávat, že by mohlo k takovému rozhodnutí dojít?</w:t>
            </w:r>
          </w:p>
          <w:p w14:paraId="4D219007" w14:textId="77777777" w:rsidR="00766F60" w:rsidRDefault="00766F60" w:rsidP="00E95BF5"/>
        </w:tc>
        <w:tc>
          <w:tcPr>
            <w:tcW w:w="6938" w:type="dxa"/>
          </w:tcPr>
          <w:p w14:paraId="1B9F36C2" w14:textId="77777777" w:rsidR="00E95BF5" w:rsidRPr="007977D0" w:rsidRDefault="00E95BF5" w:rsidP="00E95BF5">
            <w:pPr>
              <w:pStyle w:val="Odstavecseseznamem"/>
              <w:numPr>
                <w:ilvl w:val="0"/>
                <w:numId w:val="5"/>
              </w:numPr>
              <w:spacing w:line="259" w:lineRule="auto"/>
              <w:rPr>
                <w:b/>
              </w:rPr>
            </w:pPr>
            <w:r>
              <w:t>momentálně nejsme schopni v tuto chvíli říci, jaká částka by byla případně navíc k dispozici, ale určitě bychom se chtěli k možnému dofinancování náhradních projektů vyjádřit co nejdříve</w:t>
            </w:r>
          </w:p>
          <w:p w14:paraId="357AAB46" w14:textId="12856E6B" w:rsidR="00766F60" w:rsidRPr="00D411AD" w:rsidRDefault="00E95BF5" w:rsidP="00E95BF5">
            <w:pPr>
              <w:pStyle w:val="Odstavecseseznamem"/>
              <w:numPr>
                <w:ilvl w:val="0"/>
                <w:numId w:val="5"/>
              </w:numPr>
              <w:spacing w:line="259" w:lineRule="auto"/>
              <w:rPr>
                <w:b/>
              </w:rPr>
            </w:pPr>
            <w:r>
              <w:t xml:space="preserve">také by jisté kroky byly učiněny skrze hodnotící komisi, a dle rozhodnutí poskytovatele dotace, ale určitě by se poskytovatel k podpoře náhradních projektů rozhodl nejdéle do 2 měsíců od vyhlášení výsledků </w:t>
            </w:r>
            <w:r w:rsidR="00E92DCE">
              <w:t>dotačního řízení</w:t>
            </w:r>
          </w:p>
        </w:tc>
        <w:tc>
          <w:tcPr>
            <w:tcW w:w="1647" w:type="dxa"/>
          </w:tcPr>
          <w:p w14:paraId="60668328" w14:textId="77777777" w:rsidR="00D411AD" w:rsidRDefault="00D411AD" w:rsidP="00D411AD">
            <w:r>
              <w:t>18.11.2020</w:t>
            </w:r>
          </w:p>
          <w:p w14:paraId="3E096C87" w14:textId="57C270DE" w:rsidR="00766F60" w:rsidRDefault="00D411AD" w:rsidP="00D411AD">
            <w:r>
              <w:t>při webináři</w:t>
            </w:r>
          </w:p>
        </w:tc>
      </w:tr>
      <w:tr w:rsidR="007C732F" w14:paraId="36135C3F" w14:textId="77777777" w:rsidTr="00DB23DF">
        <w:tc>
          <w:tcPr>
            <w:tcW w:w="1271" w:type="dxa"/>
          </w:tcPr>
          <w:p w14:paraId="1E4C9444" w14:textId="77777777" w:rsidR="00766F60" w:rsidRDefault="00766F60" w:rsidP="00766F60">
            <w:r w:rsidRPr="00A80D07">
              <w:t>18. 11. 2020</w:t>
            </w:r>
          </w:p>
        </w:tc>
        <w:tc>
          <w:tcPr>
            <w:tcW w:w="4314" w:type="dxa"/>
          </w:tcPr>
          <w:p w14:paraId="7AE0B896" w14:textId="77777777" w:rsidR="00E95BF5" w:rsidRDefault="00E95BF5" w:rsidP="00E95BF5">
            <w:pPr>
              <w:rPr>
                <w:b/>
              </w:rPr>
            </w:pPr>
            <w:r>
              <w:rPr>
                <w:b/>
              </w:rPr>
              <w:t>Je možné při plánování jednoletého projektu počítat s tím, že by v průběhu února byly zveřejněny výsledky? Otázka souvisí s dostatkem času na realizaci. (otázka směřovala na dotaz, zda ponechat realizaci na únor či na březen)</w:t>
            </w:r>
          </w:p>
          <w:p w14:paraId="1A164210" w14:textId="77777777" w:rsidR="00766F60" w:rsidRDefault="00766F60" w:rsidP="00E95BF5"/>
        </w:tc>
        <w:tc>
          <w:tcPr>
            <w:tcW w:w="6938" w:type="dxa"/>
          </w:tcPr>
          <w:p w14:paraId="62F1251F" w14:textId="029FB156" w:rsidR="00E95BF5" w:rsidRPr="00C20C5C" w:rsidRDefault="00E95BF5" w:rsidP="00E95BF5">
            <w:pPr>
              <w:pStyle w:val="Odstavecseseznamem"/>
              <w:numPr>
                <w:ilvl w:val="0"/>
                <w:numId w:val="6"/>
              </w:numPr>
              <w:spacing w:line="259" w:lineRule="auto"/>
              <w:rPr>
                <w:b/>
              </w:rPr>
            </w:pPr>
            <w:r>
              <w:t xml:space="preserve">doba realizace je na příjemci, s termínem ukončení projektu </w:t>
            </w:r>
            <w:r w:rsidR="007066EB">
              <w:t xml:space="preserve">nejpozději </w:t>
            </w:r>
            <w:r>
              <w:t>do 31.</w:t>
            </w:r>
            <w:r w:rsidR="006E0406">
              <w:t xml:space="preserve"> </w:t>
            </w:r>
            <w:r>
              <w:t>12.</w:t>
            </w:r>
            <w:r w:rsidR="006E0406">
              <w:t xml:space="preserve"> </w:t>
            </w:r>
            <w:r>
              <w:t>2021</w:t>
            </w:r>
          </w:p>
          <w:p w14:paraId="0AE4FC4F" w14:textId="101E11BA" w:rsidR="00766F60" w:rsidRPr="007066EB" w:rsidRDefault="00E95BF5" w:rsidP="007066EB">
            <w:pPr>
              <w:pStyle w:val="Odstavecseseznamem"/>
              <w:numPr>
                <w:ilvl w:val="0"/>
                <w:numId w:val="6"/>
              </w:numPr>
              <w:spacing w:line="259" w:lineRule="auto"/>
              <w:rPr>
                <w:b/>
              </w:rPr>
            </w:pPr>
            <w:r>
              <w:t>uznatelné výdaje jsou od 1.</w:t>
            </w:r>
            <w:r w:rsidR="006E0406">
              <w:t xml:space="preserve"> </w:t>
            </w:r>
            <w:r>
              <w:t>1.</w:t>
            </w:r>
            <w:r w:rsidR="006E0406">
              <w:t xml:space="preserve"> </w:t>
            </w:r>
            <w:r>
              <w:t>2021 do 31.</w:t>
            </w:r>
            <w:r w:rsidR="006E0406">
              <w:t xml:space="preserve">  </w:t>
            </w:r>
            <w:r>
              <w:t>12.2021, tzn., že jestliže vzniknou v projektu výdaje ještě před vydáním Rozhodnutí o poskytnutí dotace, a pokud bude dotace žadateli schválena, tak vynaložené výdaje, které vznikly v měsících leden, únor</w:t>
            </w:r>
            <w:r w:rsidR="007066EB">
              <w:t xml:space="preserve"> 2021</w:t>
            </w:r>
            <w:r>
              <w:t>, budou považovány za uznatelné</w:t>
            </w:r>
          </w:p>
        </w:tc>
        <w:tc>
          <w:tcPr>
            <w:tcW w:w="1647" w:type="dxa"/>
          </w:tcPr>
          <w:p w14:paraId="5970DE99" w14:textId="77777777" w:rsidR="00D411AD" w:rsidRDefault="00D411AD" w:rsidP="00D411AD">
            <w:r>
              <w:t>18.11.2020</w:t>
            </w:r>
          </w:p>
          <w:p w14:paraId="0DB00DF0" w14:textId="5A186747" w:rsidR="00766F60" w:rsidRDefault="00D411AD" w:rsidP="00D411AD">
            <w:r>
              <w:t>při webináři</w:t>
            </w:r>
          </w:p>
        </w:tc>
      </w:tr>
      <w:tr w:rsidR="007C732F" w14:paraId="1C90DB9F" w14:textId="77777777" w:rsidTr="00DB23DF">
        <w:tc>
          <w:tcPr>
            <w:tcW w:w="1271" w:type="dxa"/>
          </w:tcPr>
          <w:p w14:paraId="1FC6AF3C" w14:textId="77777777" w:rsidR="00766F60" w:rsidRDefault="00766F60" w:rsidP="00766F60">
            <w:r w:rsidRPr="00A80D07">
              <w:t>18. 11. 2020</w:t>
            </w:r>
          </w:p>
        </w:tc>
        <w:tc>
          <w:tcPr>
            <w:tcW w:w="4314" w:type="dxa"/>
          </w:tcPr>
          <w:p w14:paraId="243D5C2D" w14:textId="77777777" w:rsidR="00E95BF5" w:rsidRDefault="00E95BF5" w:rsidP="00E95BF5">
            <w:pPr>
              <w:rPr>
                <w:b/>
              </w:rPr>
            </w:pPr>
            <w:r>
              <w:rPr>
                <w:b/>
              </w:rPr>
              <w:t>V případě, že se realizuje pokračující projekt a v průběhu února se bude vědět, jestli získá žadatel dotaci na následující rok. Dotaz byl položen z důvodu, že jejich dotace se týká větší finanční částky. Je možnost, že by podporu nezískali u pokračujícího projektu?</w:t>
            </w:r>
          </w:p>
          <w:p w14:paraId="6105F9D8" w14:textId="77777777" w:rsidR="00766F60" w:rsidRDefault="00766F60" w:rsidP="00E95BF5"/>
        </w:tc>
        <w:tc>
          <w:tcPr>
            <w:tcW w:w="6938" w:type="dxa"/>
          </w:tcPr>
          <w:p w14:paraId="3D4EC8F5" w14:textId="77777777" w:rsidR="00E95BF5" w:rsidRPr="00A54863" w:rsidRDefault="00E95BF5" w:rsidP="00E95BF5">
            <w:pPr>
              <w:pStyle w:val="Odstavecseseznamem"/>
              <w:numPr>
                <w:ilvl w:val="0"/>
                <w:numId w:val="7"/>
              </w:numPr>
              <w:spacing w:line="259" w:lineRule="auto"/>
              <w:rPr>
                <w:b/>
              </w:rPr>
            </w:pPr>
            <w:r>
              <w:t>projekt je nejdříve potřeba shrnout v roční zprávě a předložit všechny doklady k řádnému vyúčtování dotace</w:t>
            </w:r>
          </w:p>
          <w:p w14:paraId="128031A7" w14:textId="77777777" w:rsidR="00E95BF5" w:rsidRPr="00A54863" w:rsidRDefault="00E95BF5" w:rsidP="00E95BF5">
            <w:pPr>
              <w:pStyle w:val="Odstavecseseznamem"/>
              <w:numPr>
                <w:ilvl w:val="0"/>
                <w:numId w:val="7"/>
              </w:numPr>
              <w:spacing w:line="259" w:lineRule="auto"/>
              <w:rPr>
                <w:b/>
              </w:rPr>
            </w:pPr>
            <w:r>
              <w:t>na základě roční zprávy se posuzuje hodnoticí komisí, jestli daný projekt má smysl na podporu do dalších let, zda byl realizován v souladu s Rozhodnutím o poskytnutí dotace apod.</w:t>
            </w:r>
          </w:p>
          <w:p w14:paraId="4D38F0F7" w14:textId="657BC515" w:rsidR="00766F60" w:rsidRPr="00D411AD" w:rsidRDefault="00E95BF5" w:rsidP="00E95BF5">
            <w:pPr>
              <w:pStyle w:val="Odstavecseseznamem"/>
              <w:numPr>
                <w:ilvl w:val="0"/>
                <w:numId w:val="7"/>
              </w:numPr>
              <w:spacing w:line="259" w:lineRule="auto"/>
              <w:rPr>
                <w:b/>
              </w:rPr>
            </w:pPr>
            <w:r>
              <w:t xml:space="preserve">předpokladem je, že bude-li vše v pořádku a nevznikly na straně příjemce nějaká vážná pochybení, komplikace do doby vyúčtování projektu, tak je velká pravděpodobnost, že podpora pro další implementační období projektu bude </w:t>
            </w:r>
            <w:r w:rsidRPr="00D1732B">
              <w:t>schválena</w:t>
            </w:r>
          </w:p>
        </w:tc>
        <w:tc>
          <w:tcPr>
            <w:tcW w:w="1647" w:type="dxa"/>
          </w:tcPr>
          <w:p w14:paraId="753EE482" w14:textId="77777777" w:rsidR="00D411AD" w:rsidRDefault="00D411AD" w:rsidP="00D411AD">
            <w:r>
              <w:t>18.11.2020</w:t>
            </w:r>
          </w:p>
          <w:p w14:paraId="1C81045B" w14:textId="08D147A4" w:rsidR="00766F60" w:rsidRDefault="00D411AD" w:rsidP="00D411AD">
            <w:r>
              <w:t>při webináři</w:t>
            </w:r>
          </w:p>
        </w:tc>
      </w:tr>
      <w:tr w:rsidR="007C732F" w14:paraId="0BC76924" w14:textId="77777777" w:rsidTr="00DB23DF">
        <w:tc>
          <w:tcPr>
            <w:tcW w:w="1271" w:type="dxa"/>
          </w:tcPr>
          <w:p w14:paraId="7C461DF4" w14:textId="77777777" w:rsidR="00766F60" w:rsidRDefault="00766F60" w:rsidP="00766F60">
            <w:r w:rsidRPr="00A80D07">
              <w:t>18. 11. 2020</w:t>
            </w:r>
          </w:p>
        </w:tc>
        <w:tc>
          <w:tcPr>
            <w:tcW w:w="4314" w:type="dxa"/>
          </w:tcPr>
          <w:p w14:paraId="4E1EA695" w14:textId="55DD1ED5" w:rsidR="00766F60" w:rsidRPr="00D411AD" w:rsidRDefault="00E95BF5" w:rsidP="00E95BF5">
            <w:pPr>
              <w:rPr>
                <w:b/>
              </w:rPr>
            </w:pPr>
            <w:r>
              <w:rPr>
                <w:b/>
              </w:rPr>
              <w:t xml:space="preserve">Vyhlášení programu </w:t>
            </w:r>
            <w:r w:rsidRPr="00D1732B">
              <w:rPr>
                <w:rFonts w:eastAsia="MS Mincho" w:cstheme="minorHAnsi"/>
                <w:b/>
                <w:bCs/>
              </w:rPr>
              <w:t xml:space="preserve">Posilování kapacit platforem </w:t>
            </w:r>
            <w:r w:rsidR="00E92DCE">
              <w:rPr>
                <w:rFonts w:eastAsia="MS Mincho" w:cstheme="minorHAnsi"/>
                <w:b/>
                <w:bCs/>
              </w:rPr>
              <w:t>NNO</w:t>
            </w:r>
            <w:r w:rsidRPr="00D1732B">
              <w:rPr>
                <w:rFonts w:eastAsia="MS Mincho" w:cstheme="minorHAnsi"/>
                <w:b/>
                <w:bCs/>
              </w:rPr>
              <w:t xml:space="preserve"> pro rozvojovou spolupráci</w:t>
            </w:r>
            <w:r>
              <w:rPr>
                <w:b/>
              </w:rPr>
              <w:t xml:space="preserve"> – </w:t>
            </w:r>
            <w:r>
              <w:rPr>
                <w:b/>
              </w:rPr>
              <w:lastRenderedPageBreak/>
              <w:t>zda se nové admin</w:t>
            </w:r>
            <w:r w:rsidR="007C732F">
              <w:rPr>
                <w:b/>
              </w:rPr>
              <w:t>.</w:t>
            </w:r>
            <w:r>
              <w:rPr>
                <w:b/>
              </w:rPr>
              <w:t xml:space="preserve"> přílohy  budou vyskytovat i u tohoto programu?</w:t>
            </w:r>
          </w:p>
        </w:tc>
        <w:tc>
          <w:tcPr>
            <w:tcW w:w="6938" w:type="dxa"/>
          </w:tcPr>
          <w:p w14:paraId="08E9778D" w14:textId="3668E09D" w:rsidR="00E95BF5" w:rsidRPr="00A54863" w:rsidRDefault="007066EB" w:rsidP="00E95BF5">
            <w:pPr>
              <w:pStyle w:val="Odstavecseseznamem"/>
              <w:numPr>
                <w:ilvl w:val="0"/>
                <w:numId w:val="8"/>
              </w:numPr>
              <w:spacing w:line="259" w:lineRule="auto"/>
              <w:rPr>
                <w:b/>
              </w:rPr>
            </w:pPr>
            <w:r>
              <w:lastRenderedPageBreak/>
              <w:t>a</w:t>
            </w:r>
            <w:r w:rsidR="00E95BF5">
              <w:t>no</w:t>
            </w:r>
            <w:r>
              <w:t>,</w:t>
            </w:r>
            <w:r w:rsidR="00E95BF5">
              <w:t xml:space="preserve"> i </w:t>
            </w:r>
            <w:r>
              <w:t xml:space="preserve">u </w:t>
            </w:r>
            <w:r w:rsidR="00E95BF5">
              <w:t xml:space="preserve">tohoto </w:t>
            </w:r>
            <w:r>
              <w:t xml:space="preserve">dotačního programu </w:t>
            </w:r>
            <w:r w:rsidR="00E95BF5">
              <w:t xml:space="preserve">se </w:t>
            </w:r>
            <w:r>
              <w:t xml:space="preserve">počítá s </w:t>
            </w:r>
            <w:r w:rsidR="00E95BF5">
              <w:t>nov</w:t>
            </w:r>
            <w:r>
              <w:t>ými</w:t>
            </w:r>
            <w:r w:rsidR="00E95BF5">
              <w:t xml:space="preserve"> administrativní příloh</w:t>
            </w:r>
            <w:r>
              <w:t>ami</w:t>
            </w:r>
            <w:r w:rsidR="00E95BF5">
              <w:t xml:space="preserve"> a změn</w:t>
            </w:r>
            <w:r>
              <w:t>ami</w:t>
            </w:r>
            <w:r w:rsidR="00E95BF5">
              <w:t xml:space="preserve"> v podmínkách pro žadatele a příjemce</w:t>
            </w:r>
          </w:p>
          <w:p w14:paraId="217A930C" w14:textId="3F538001" w:rsidR="00766F60" w:rsidRPr="007066EB" w:rsidRDefault="00E95BF5" w:rsidP="00E95BF5">
            <w:pPr>
              <w:pStyle w:val="Odstavecseseznamem"/>
              <w:numPr>
                <w:ilvl w:val="0"/>
                <w:numId w:val="8"/>
              </w:numPr>
              <w:spacing w:line="259" w:lineRule="auto"/>
              <w:rPr>
                <w:b/>
              </w:rPr>
            </w:pPr>
            <w:r>
              <w:lastRenderedPageBreak/>
              <w:t>výzva bude zveřejněna v následujícím týdnu</w:t>
            </w:r>
          </w:p>
        </w:tc>
        <w:tc>
          <w:tcPr>
            <w:tcW w:w="1647" w:type="dxa"/>
          </w:tcPr>
          <w:p w14:paraId="5FB60E28" w14:textId="77777777" w:rsidR="00D411AD" w:rsidRDefault="00D411AD" w:rsidP="00D411AD">
            <w:r>
              <w:lastRenderedPageBreak/>
              <w:t>18.11.2020</w:t>
            </w:r>
          </w:p>
          <w:p w14:paraId="7667EBA1" w14:textId="6649FB7B" w:rsidR="00766F60" w:rsidRDefault="00D411AD" w:rsidP="00D411AD">
            <w:r>
              <w:t>při webináři</w:t>
            </w:r>
          </w:p>
        </w:tc>
      </w:tr>
      <w:tr w:rsidR="007C732F" w14:paraId="6DA2691E" w14:textId="77777777" w:rsidTr="00DB23DF">
        <w:tc>
          <w:tcPr>
            <w:tcW w:w="1271" w:type="dxa"/>
          </w:tcPr>
          <w:p w14:paraId="7C19420C" w14:textId="77777777" w:rsidR="00766F60" w:rsidRDefault="00766F60" w:rsidP="00766F60">
            <w:r w:rsidRPr="00A80D07">
              <w:t>18. 11. 2020</w:t>
            </w:r>
          </w:p>
        </w:tc>
        <w:tc>
          <w:tcPr>
            <w:tcW w:w="4314" w:type="dxa"/>
          </w:tcPr>
          <w:p w14:paraId="7007BA7F" w14:textId="77777777" w:rsidR="00E95BF5" w:rsidRDefault="00E95BF5" w:rsidP="00E95BF5">
            <w:pPr>
              <w:rPr>
                <w:b/>
              </w:rPr>
            </w:pPr>
            <w:r>
              <w:rPr>
                <w:b/>
              </w:rPr>
              <w:t>Dotaz ohledně emailové komunikace. Jak bylo zmíněno, že emailová komunikace v rámci dotazů je možná pět dní před termínem – je stanovena lhůta do kdy je možné očekávat odpověď?</w:t>
            </w:r>
          </w:p>
          <w:p w14:paraId="738A88F4" w14:textId="77777777" w:rsidR="00766F60" w:rsidRDefault="00766F60" w:rsidP="00E95BF5"/>
        </w:tc>
        <w:tc>
          <w:tcPr>
            <w:tcW w:w="6938" w:type="dxa"/>
          </w:tcPr>
          <w:p w14:paraId="24B4EB5C" w14:textId="77777777" w:rsidR="00E95BF5" w:rsidRPr="00A54863" w:rsidRDefault="00E95BF5" w:rsidP="00E95BF5">
            <w:pPr>
              <w:pStyle w:val="Odstavecseseznamem"/>
              <w:numPr>
                <w:ilvl w:val="0"/>
                <w:numId w:val="9"/>
              </w:numPr>
              <w:spacing w:line="259" w:lineRule="auto"/>
              <w:rPr>
                <w:b/>
              </w:rPr>
            </w:pPr>
            <w:r>
              <w:t>termín není stanoven, ale budeme se snažit odpovědět obratem, a to z toho důvodu, že chápeme, že informace jsou klíčové pro vytvoření kvalitní žádosti</w:t>
            </w:r>
          </w:p>
          <w:p w14:paraId="4BB5DF7E" w14:textId="77777777" w:rsidR="00E95BF5" w:rsidRPr="00A54863" w:rsidRDefault="00E95BF5" w:rsidP="00E95BF5">
            <w:pPr>
              <w:pStyle w:val="Odstavecseseznamem"/>
              <w:numPr>
                <w:ilvl w:val="0"/>
                <w:numId w:val="9"/>
              </w:numPr>
              <w:spacing w:line="259" w:lineRule="auto"/>
              <w:rPr>
                <w:b/>
              </w:rPr>
            </w:pPr>
            <w:r>
              <w:t>opakující dotazy budou vyvěšené na webových stránkách ČRA pro všechny potencionální žadatele</w:t>
            </w:r>
          </w:p>
          <w:p w14:paraId="592EC12F" w14:textId="1220D91A" w:rsidR="00766F60" w:rsidRPr="00D411AD" w:rsidRDefault="00E95BF5" w:rsidP="00E95BF5">
            <w:pPr>
              <w:pStyle w:val="Odstavecseseznamem"/>
              <w:numPr>
                <w:ilvl w:val="0"/>
                <w:numId w:val="9"/>
              </w:numPr>
              <w:spacing w:line="259" w:lineRule="auto"/>
              <w:rPr>
                <w:b/>
              </w:rPr>
            </w:pPr>
            <w:r>
              <w:t>vyvěšené dotazy budou postupně doplňovány</w:t>
            </w:r>
          </w:p>
        </w:tc>
        <w:tc>
          <w:tcPr>
            <w:tcW w:w="1647" w:type="dxa"/>
          </w:tcPr>
          <w:p w14:paraId="3F418D8D" w14:textId="77777777" w:rsidR="00D411AD" w:rsidRDefault="00D411AD" w:rsidP="00D411AD">
            <w:r>
              <w:t>18.11.2020</w:t>
            </w:r>
          </w:p>
          <w:p w14:paraId="71B5FC71" w14:textId="50E03B54" w:rsidR="00766F60" w:rsidRDefault="00D411AD" w:rsidP="00D411AD">
            <w:r>
              <w:t>při webináři</w:t>
            </w:r>
          </w:p>
        </w:tc>
      </w:tr>
      <w:tr w:rsidR="007C732F" w14:paraId="7025524E" w14:textId="77777777" w:rsidTr="00DB23DF">
        <w:tc>
          <w:tcPr>
            <w:tcW w:w="1271" w:type="dxa"/>
          </w:tcPr>
          <w:p w14:paraId="0AA79DA9" w14:textId="77777777" w:rsidR="00766F60" w:rsidRDefault="00766F60" w:rsidP="00766F60">
            <w:r w:rsidRPr="00A80D07">
              <w:t>18. 11. 2020</w:t>
            </w:r>
          </w:p>
        </w:tc>
        <w:tc>
          <w:tcPr>
            <w:tcW w:w="4314" w:type="dxa"/>
          </w:tcPr>
          <w:p w14:paraId="5B581650" w14:textId="77777777" w:rsidR="00E95BF5" w:rsidRPr="00D1732B" w:rsidRDefault="00E95BF5" w:rsidP="00E95BF5">
            <w:pPr>
              <w:rPr>
                <w:b/>
              </w:rPr>
            </w:pPr>
            <w:r w:rsidRPr="00D1732B">
              <w:rPr>
                <w:b/>
              </w:rPr>
              <w:t>Je potřeba, aby žadatel splňoval podmínku 5-leté praxe pedagogické činnosti?</w:t>
            </w:r>
          </w:p>
          <w:p w14:paraId="5D5CE48F" w14:textId="77777777" w:rsidR="00766F60" w:rsidRDefault="00766F60" w:rsidP="00E95BF5"/>
        </w:tc>
        <w:tc>
          <w:tcPr>
            <w:tcW w:w="6938" w:type="dxa"/>
          </w:tcPr>
          <w:p w14:paraId="4FB9388F" w14:textId="7F3CE257" w:rsidR="00E95BF5" w:rsidRPr="00A54863" w:rsidRDefault="00E95BF5" w:rsidP="00E95BF5">
            <w:pPr>
              <w:pStyle w:val="Odstavecseseznamem"/>
              <w:numPr>
                <w:ilvl w:val="0"/>
                <w:numId w:val="10"/>
              </w:numPr>
              <w:spacing w:line="259" w:lineRule="auto"/>
              <w:rPr>
                <w:b/>
              </w:rPr>
            </w:pPr>
            <w:r>
              <w:t xml:space="preserve">není požadováno na organizaci – žadatele, ale </w:t>
            </w:r>
            <w:r w:rsidR="007066EB">
              <w:t xml:space="preserve">je stanovena </w:t>
            </w:r>
            <w:r>
              <w:t>podmínka pro řešitele daného projektu</w:t>
            </w:r>
          </w:p>
          <w:p w14:paraId="2F04567E" w14:textId="6CF8FCC3" w:rsidR="00766F60" w:rsidRPr="00D411AD" w:rsidRDefault="00E95BF5" w:rsidP="00E95BF5">
            <w:pPr>
              <w:pStyle w:val="Odstavecseseznamem"/>
              <w:numPr>
                <w:ilvl w:val="0"/>
                <w:numId w:val="10"/>
              </w:numPr>
              <w:spacing w:line="259" w:lineRule="auto"/>
              <w:rPr>
                <w:b/>
              </w:rPr>
            </w:pPr>
            <w:r>
              <w:t>tzn. že řešitel, který má zodpovědnost za oblast formálního vzdělávání, musí doložit certifikát, VŠ diplom, případně CV dokladující pedagogické vzdělání nebo patřičnou dobu praxe</w:t>
            </w:r>
          </w:p>
        </w:tc>
        <w:tc>
          <w:tcPr>
            <w:tcW w:w="1647" w:type="dxa"/>
          </w:tcPr>
          <w:p w14:paraId="4550EEF1" w14:textId="77777777" w:rsidR="00D411AD" w:rsidRDefault="00D411AD" w:rsidP="00D411AD">
            <w:r>
              <w:t>18.11.2020</w:t>
            </w:r>
          </w:p>
          <w:p w14:paraId="5476E468" w14:textId="4CEB5CD5" w:rsidR="00766F60" w:rsidRDefault="00D411AD" w:rsidP="00D411AD">
            <w:r>
              <w:t>při webináři</w:t>
            </w:r>
          </w:p>
        </w:tc>
      </w:tr>
      <w:tr w:rsidR="007C732F" w14:paraId="4718E41B" w14:textId="77777777" w:rsidTr="00DB23DF">
        <w:tc>
          <w:tcPr>
            <w:tcW w:w="1271" w:type="dxa"/>
          </w:tcPr>
          <w:p w14:paraId="62D36315" w14:textId="77777777" w:rsidR="00766F60" w:rsidRDefault="00766F60" w:rsidP="00766F60">
            <w:r w:rsidRPr="00A80D07">
              <w:t>18. 11. 2020</w:t>
            </w:r>
          </w:p>
        </w:tc>
        <w:tc>
          <w:tcPr>
            <w:tcW w:w="4314" w:type="dxa"/>
          </w:tcPr>
          <w:p w14:paraId="628D1A6F" w14:textId="77777777" w:rsidR="00E95BF5" w:rsidRDefault="00E95BF5" w:rsidP="00E95BF5">
            <w:pPr>
              <w:rPr>
                <w:b/>
              </w:rPr>
            </w:pPr>
            <w:r>
              <w:rPr>
                <w:b/>
              </w:rPr>
              <w:t>Jsou uznatelné výdaje na projekt, který se připravuje ještě před schválením dotace?</w:t>
            </w:r>
          </w:p>
          <w:p w14:paraId="5A3BED30" w14:textId="77777777" w:rsidR="00766F60" w:rsidRDefault="00766F60" w:rsidP="00E95BF5"/>
        </w:tc>
        <w:tc>
          <w:tcPr>
            <w:tcW w:w="6938" w:type="dxa"/>
          </w:tcPr>
          <w:p w14:paraId="4807349C" w14:textId="77777777" w:rsidR="00AF1931" w:rsidRPr="00AF1931" w:rsidRDefault="00E95BF5" w:rsidP="00E95BF5">
            <w:pPr>
              <w:pStyle w:val="Odstavecseseznamem"/>
              <w:numPr>
                <w:ilvl w:val="0"/>
                <w:numId w:val="11"/>
              </w:numPr>
              <w:spacing w:line="259" w:lineRule="auto"/>
              <w:rPr>
                <w:b/>
              </w:rPr>
            </w:pPr>
            <w:r>
              <w:t>výdaje, které vznikly v pro</w:t>
            </w:r>
            <w:r w:rsidR="00AF1931">
              <w:t>sinci, určitě nejsou uznatelné</w:t>
            </w:r>
          </w:p>
          <w:p w14:paraId="05279FCA" w14:textId="734A7AFE" w:rsidR="00766F60" w:rsidRPr="00D411AD" w:rsidRDefault="00E95BF5" w:rsidP="00E95BF5">
            <w:pPr>
              <w:pStyle w:val="Odstavecseseznamem"/>
              <w:numPr>
                <w:ilvl w:val="0"/>
                <w:numId w:val="11"/>
              </w:numPr>
              <w:spacing w:line="259" w:lineRule="auto"/>
              <w:rPr>
                <w:b/>
              </w:rPr>
            </w:pPr>
            <w:r>
              <w:t>nicméně výdaje, které vznikly v průběhu ledna, února 2021, kdy žadatel ještě neobdržel Rozhodnutí o poskytnutí dotace, a bude-li mu dotace schválena, budou tyto výdaje považovány za uznatelné</w:t>
            </w:r>
          </w:p>
        </w:tc>
        <w:tc>
          <w:tcPr>
            <w:tcW w:w="1647" w:type="dxa"/>
          </w:tcPr>
          <w:p w14:paraId="7C552394" w14:textId="77777777" w:rsidR="00D411AD" w:rsidRDefault="00D411AD" w:rsidP="00D411AD">
            <w:r>
              <w:t>18.11.2020</w:t>
            </w:r>
          </w:p>
          <w:p w14:paraId="5C29B530" w14:textId="6942DA8D" w:rsidR="00766F60" w:rsidRDefault="00D411AD" w:rsidP="00D411AD">
            <w:r>
              <w:t>při webináři</w:t>
            </w:r>
          </w:p>
        </w:tc>
      </w:tr>
      <w:tr w:rsidR="007C732F" w14:paraId="5BE25C4C" w14:textId="77777777" w:rsidTr="00DB23DF">
        <w:tc>
          <w:tcPr>
            <w:tcW w:w="1271" w:type="dxa"/>
          </w:tcPr>
          <w:p w14:paraId="20F3A857" w14:textId="77777777" w:rsidR="00766F60" w:rsidRDefault="00E95BF5" w:rsidP="00766F60">
            <w:r>
              <w:t>12. 11. 2020</w:t>
            </w:r>
          </w:p>
        </w:tc>
        <w:tc>
          <w:tcPr>
            <w:tcW w:w="4314" w:type="dxa"/>
          </w:tcPr>
          <w:p w14:paraId="4659E812" w14:textId="77777777" w:rsidR="007066EB" w:rsidRDefault="00E95BF5" w:rsidP="00766F60">
            <w:pPr>
              <w:rPr>
                <w:b/>
              </w:rPr>
            </w:pPr>
            <w:r w:rsidRPr="00E95BF5">
              <w:rPr>
                <w:b/>
              </w:rPr>
              <w:t xml:space="preserve">Zaměření výzvy v rámci projektu neformálního vzdělávání: </w:t>
            </w:r>
          </w:p>
          <w:p w14:paraId="3E8DE4DA" w14:textId="5DC414AC" w:rsidR="00766F60" w:rsidRPr="00E95BF5" w:rsidRDefault="00E95BF5" w:rsidP="00766F60">
            <w:pPr>
              <w:rPr>
                <w:b/>
              </w:rPr>
            </w:pPr>
            <w:r w:rsidRPr="00E95BF5">
              <w:rPr>
                <w:b/>
              </w:rPr>
              <w:t>M</w:t>
            </w:r>
            <w:r w:rsidRPr="00E95BF5">
              <w:rPr>
                <w:rFonts w:ascii="Calibri" w:hAnsi="Calibri" w:cs="Calibri"/>
                <w:b/>
                <w:color w:val="323130"/>
              </w:rPr>
              <w:t>ůže být skupina dětí a mladých vytvořená přímo pro potřebu projektu, aniž by byly zapsání v nějakém sdružení?</w:t>
            </w:r>
          </w:p>
        </w:tc>
        <w:tc>
          <w:tcPr>
            <w:tcW w:w="6938" w:type="dxa"/>
          </w:tcPr>
          <w:p w14:paraId="64915177" w14:textId="77777777" w:rsidR="004A1738" w:rsidRPr="004A1738" w:rsidRDefault="004A1738" w:rsidP="004A1738">
            <w:pPr>
              <w:pStyle w:val="Odstavecseseznamem"/>
              <w:numPr>
                <w:ilvl w:val="0"/>
                <w:numId w:val="11"/>
              </w:numPr>
            </w:pPr>
            <w:r w:rsidRPr="004A1738">
              <w:rPr>
                <w:rFonts w:ascii="Calibri" w:hAnsi="Calibri" w:cs="Calibri"/>
                <w:color w:val="000000"/>
              </w:rPr>
              <w:t xml:space="preserve">je-li tato cílová skupina vytvořena pro účely projektu v oblasti podpory neformálního vzdělávání, musely by aktivity projektu vycházet z hlavní činnosti organizace pracující s dětmi a mládeží ve volném čase, </w:t>
            </w:r>
          </w:p>
          <w:p w14:paraId="35EF2D01" w14:textId="30F40A4D" w:rsidR="00766F60" w:rsidRDefault="004A1738" w:rsidP="004A1738">
            <w:pPr>
              <w:pStyle w:val="Odstavecseseznamem"/>
              <w:numPr>
                <w:ilvl w:val="0"/>
                <w:numId w:val="11"/>
              </w:numPr>
            </w:pPr>
            <w:r w:rsidRPr="004A1738">
              <w:rPr>
                <w:rFonts w:ascii="Calibri" w:hAnsi="Calibri" w:cs="Calibri"/>
                <w:color w:val="000000"/>
              </w:rPr>
              <w:t>tzn., že pokud tato organizace</w:t>
            </w:r>
            <w:r w:rsidR="007066EB">
              <w:rPr>
                <w:rFonts w:ascii="Calibri" w:hAnsi="Calibri" w:cs="Calibri"/>
                <w:color w:val="000000"/>
              </w:rPr>
              <w:t>, která sdružuje děti a mládež</w:t>
            </w:r>
            <w:r w:rsidRPr="004A1738">
              <w:rPr>
                <w:rFonts w:ascii="Calibri" w:hAnsi="Calibri" w:cs="Calibri"/>
                <w:color w:val="000000"/>
              </w:rPr>
              <w:t xml:space="preserve"> (zájmový spolek, mimoškolní kluby, školní družiny, DDM či jin</w:t>
            </w:r>
            <w:r w:rsidR="007066EB">
              <w:rPr>
                <w:rFonts w:ascii="Calibri" w:hAnsi="Calibri" w:cs="Calibri"/>
                <w:color w:val="000000"/>
              </w:rPr>
              <w:t>á</w:t>
            </w:r>
            <w:r w:rsidRPr="004A1738">
              <w:rPr>
                <w:rFonts w:ascii="Calibri" w:hAnsi="Calibri" w:cs="Calibri"/>
                <w:color w:val="000000"/>
              </w:rPr>
              <w:t xml:space="preserve"> právnická osoba, která pravidelně pracuje s dětmi a mládeží ve volném čase) si zorganizuje jako jednu z</w:t>
            </w:r>
            <w:r w:rsidR="007066EB">
              <w:rPr>
                <w:rFonts w:ascii="Calibri" w:hAnsi="Calibri" w:cs="Calibri"/>
                <w:color w:val="000000"/>
              </w:rPr>
              <w:t> </w:t>
            </w:r>
            <w:r w:rsidRPr="004A1738">
              <w:rPr>
                <w:rFonts w:ascii="Calibri" w:hAnsi="Calibri" w:cs="Calibri"/>
                <w:color w:val="000000"/>
              </w:rPr>
              <w:t>aktivit</w:t>
            </w:r>
            <w:r w:rsidR="007066EB">
              <w:rPr>
                <w:rFonts w:ascii="Calibri" w:hAnsi="Calibri" w:cs="Calibri"/>
                <w:color w:val="000000"/>
              </w:rPr>
              <w:t xml:space="preserve"> např., </w:t>
            </w:r>
            <w:r w:rsidRPr="004A1738">
              <w:rPr>
                <w:rFonts w:ascii="Calibri" w:hAnsi="Calibri" w:cs="Calibri"/>
                <w:color w:val="000000"/>
              </w:rPr>
              <w:t>mimořádnou akci dětský tábor, který bude zaměřen na téma GRV, je tato aktivita, vybraná cílová skupina a dopad na tuto úzkou cílovou skupinu v souladu s výzvou</w:t>
            </w:r>
          </w:p>
        </w:tc>
        <w:tc>
          <w:tcPr>
            <w:tcW w:w="1647" w:type="dxa"/>
          </w:tcPr>
          <w:p w14:paraId="44C741BE" w14:textId="21D8175B" w:rsidR="00D411AD" w:rsidRPr="00060D91" w:rsidRDefault="00060D91" w:rsidP="00D411AD">
            <w:pPr>
              <w:rPr>
                <w:color w:val="000000" w:themeColor="text1"/>
              </w:rPr>
            </w:pPr>
            <w:r w:rsidRPr="00060D91">
              <w:rPr>
                <w:color w:val="000000" w:themeColor="text1"/>
              </w:rPr>
              <w:t>23</w:t>
            </w:r>
            <w:r w:rsidR="00D411AD" w:rsidRPr="00060D91">
              <w:rPr>
                <w:color w:val="000000" w:themeColor="text1"/>
              </w:rPr>
              <w:t>.11.2020</w:t>
            </w:r>
          </w:p>
          <w:p w14:paraId="339E52FC" w14:textId="5FED0722" w:rsidR="00766F60" w:rsidRDefault="00D411AD" w:rsidP="00D411AD">
            <w:r>
              <w:t>emailem</w:t>
            </w:r>
          </w:p>
        </w:tc>
      </w:tr>
      <w:tr w:rsidR="007C732F" w14:paraId="3F0DB194" w14:textId="77777777" w:rsidTr="00DB23DF">
        <w:tc>
          <w:tcPr>
            <w:tcW w:w="1271" w:type="dxa"/>
          </w:tcPr>
          <w:p w14:paraId="15FBA5C8" w14:textId="77777777" w:rsidR="00766F60" w:rsidRDefault="00E95BF5" w:rsidP="00766F60">
            <w:r>
              <w:t>18. 11. 2020</w:t>
            </w:r>
          </w:p>
        </w:tc>
        <w:tc>
          <w:tcPr>
            <w:tcW w:w="4314" w:type="dxa"/>
          </w:tcPr>
          <w:p w14:paraId="721398C9" w14:textId="77777777" w:rsidR="00766F60" w:rsidRPr="00E95BF5" w:rsidRDefault="00E95BF5" w:rsidP="00766F60">
            <w:pPr>
              <w:rPr>
                <w:b/>
              </w:rPr>
            </w:pPr>
            <w:r w:rsidRPr="00E95BF5">
              <w:rPr>
                <w:b/>
              </w:rPr>
              <w:t>Je realizace výzvy GRV a osvěta pouze v rámci České republiky?</w:t>
            </w:r>
          </w:p>
        </w:tc>
        <w:tc>
          <w:tcPr>
            <w:tcW w:w="6938" w:type="dxa"/>
          </w:tcPr>
          <w:p w14:paraId="74D93A85" w14:textId="77777777" w:rsidR="00766F60" w:rsidRPr="007066EB" w:rsidRDefault="00E95BF5" w:rsidP="00AF1931">
            <w:pPr>
              <w:pStyle w:val="Odstavecseseznamem"/>
              <w:numPr>
                <w:ilvl w:val="0"/>
                <w:numId w:val="11"/>
              </w:numPr>
            </w:pPr>
            <w:r w:rsidRPr="007066EB">
              <w:t>ano</w:t>
            </w:r>
            <w:r w:rsidR="00AF1931" w:rsidRPr="007066EB">
              <w:t xml:space="preserve">, </w:t>
            </w:r>
            <w:r w:rsidRPr="007066EB">
              <w:rPr>
                <w:rFonts w:cstheme="minorHAnsi"/>
                <w:color w:val="323130"/>
              </w:rPr>
              <w:t>geografické zaměření výzvy je celé území ČR včetně realizace trilaterálních projektů.</w:t>
            </w:r>
          </w:p>
        </w:tc>
        <w:tc>
          <w:tcPr>
            <w:tcW w:w="1647" w:type="dxa"/>
          </w:tcPr>
          <w:p w14:paraId="3555E843" w14:textId="77777777" w:rsidR="00D411AD" w:rsidRDefault="00D411AD" w:rsidP="00D411AD">
            <w:r>
              <w:t>18.11.2020</w:t>
            </w:r>
          </w:p>
          <w:p w14:paraId="4CA708E9" w14:textId="2E5ECD52" w:rsidR="00766F60" w:rsidRDefault="00D411AD" w:rsidP="00D411AD">
            <w:r>
              <w:t>emailem</w:t>
            </w:r>
          </w:p>
        </w:tc>
      </w:tr>
      <w:tr w:rsidR="007C732F" w14:paraId="12F5E8AA" w14:textId="77777777" w:rsidTr="00DB23DF">
        <w:tc>
          <w:tcPr>
            <w:tcW w:w="1271" w:type="dxa"/>
          </w:tcPr>
          <w:p w14:paraId="0B6259EE" w14:textId="77777777" w:rsidR="00766F60" w:rsidRDefault="002B6982" w:rsidP="00766F60">
            <w:r>
              <w:lastRenderedPageBreak/>
              <w:t>16. 11. 2020</w:t>
            </w:r>
          </w:p>
        </w:tc>
        <w:tc>
          <w:tcPr>
            <w:tcW w:w="4314" w:type="dxa"/>
          </w:tcPr>
          <w:p w14:paraId="5720A6CC" w14:textId="6DFFFE52" w:rsidR="00766F60" w:rsidRPr="002B6982" w:rsidRDefault="00A33F5E" w:rsidP="00766F60">
            <w:pPr>
              <w:rPr>
                <w:b/>
              </w:rPr>
            </w:pPr>
            <w:r w:rsidRPr="002B6982">
              <w:rPr>
                <w:b/>
              </w:rPr>
              <w:t xml:space="preserve">Je možné žádat o dotaci (např. </w:t>
            </w:r>
            <w:r w:rsidR="00D411AD">
              <w:rPr>
                <w:b/>
              </w:rPr>
              <w:t xml:space="preserve">na </w:t>
            </w:r>
            <w:r w:rsidRPr="002B6982">
              <w:rPr>
                <w:b/>
              </w:rPr>
              <w:t xml:space="preserve">vzdělávání – </w:t>
            </w:r>
            <w:r w:rsidR="007066EB">
              <w:rPr>
                <w:b/>
              </w:rPr>
              <w:t>t</w:t>
            </w:r>
            <w:r w:rsidR="00D411AD">
              <w:rPr>
                <w:b/>
              </w:rPr>
              <w:t>vorbu o</w:t>
            </w:r>
            <w:r w:rsidRPr="002B6982">
              <w:rPr>
                <w:b/>
              </w:rPr>
              <w:t>nline materiál</w:t>
            </w:r>
            <w:r w:rsidR="00D411AD">
              <w:rPr>
                <w:b/>
              </w:rPr>
              <w:t>ů</w:t>
            </w:r>
            <w:r w:rsidRPr="002B6982">
              <w:rPr>
                <w:b/>
              </w:rPr>
              <w:t>)</w:t>
            </w:r>
            <w:r w:rsidR="00D411AD">
              <w:rPr>
                <w:b/>
              </w:rPr>
              <w:t>,</w:t>
            </w:r>
            <w:r w:rsidRPr="002B6982">
              <w:rPr>
                <w:b/>
              </w:rPr>
              <w:t xml:space="preserve"> když bychom </w:t>
            </w:r>
            <w:r w:rsidR="00D411AD">
              <w:rPr>
                <w:b/>
              </w:rPr>
              <w:t>aktivitu</w:t>
            </w:r>
            <w:r w:rsidRPr="002B6982">
              <w:rPr>
                <w:b/>
              </w:rPr>
              <w:t xml:space="preserve"> realizovali formou poskytování on-</w:t>
            </w:r>
            <w:r w:rsidR="00D411AD">
              <w:rPr>
                <w:b/>
              </w:rPr>
              <w:t>line</w:t>
            </w:r>
            <w:r w:rsidRPr="002B6982">
              <w:rPr>
                <w:b/>
              </w:rPr>
              <w:t xml:space="preserve"> materiálů již v</w:t>
            </w:r>
            <w:r w:rsidR="002B6982">
              <w:rPr>
                <w:b/>
              </w:rPr>
              <w:t> prosinci?</w:t>
            </w:r>
          </w:p>
        </w:tc>
        <w:tc>
          <w:tcPr>
            <w:tcW w:w="6938" w:type="dxa"/>
          </w:tcPr>
          <w:p w14:paraId="1AABC7D0" w14:textId="77777777" w:rsidR="002B6982" w:rsidRDefault="00AF1931" w:rsidP="002B6982">
            <w:pPr>
              <w:pStyle w:val="Odstavecseseznamem"/>
              <w:numPr>
                <w:ilvl w:val="0"/>
                <w:numId w:val="13"/>
              </w:numPr>
              <w:shd w:val="clear" w:color="auto" w:fill="FFFFFF"/>
              <w:spacing w:line="240" w:lineRule="auto"/>
              <w:textAlignment w:val="baseline"/>
              <w:rPr>
                <w:rFonts w:eastAsia="Times New Roman" w:cstheme="minorHAnsi"/>
                <w:color w:val="201F1E"/>
                <w:lang w:eastAsia="cs-CZ"/>
              </w:rPr>
            </w:pPr>
            <w:r>
              <w:rPr>
                <w:rFonts w:eastAsia="Times New Roman" w:cstheme="minorHAnsi"/>
                <w:color w:val="201F1E"/>
                <w:lang w:eastAsia="cs-CZ"/>
              </w:rPr>
              <w:t>z</w:t>
            </w:r>
            <w:r w:rsidR="00A33F5E" w:rsidRPr="002B6982">
              <w:rPr>
                <w:rFonts w:eastAsia="Times New Roman" w:cstheme="minorHAnsi"/>
                <w:color w:val="201F1E"/>
                <w:lang w:eastAsia="cs-CZ"/>
              </w:rPr>
              <w:t>působilost výdajů projektu je definována počát</w:t>
            </w:r>
            <w:r w:rsidR="002B6982" w:rsidRPr="002B6982">
              <w:rPr>
                <w:rFonts w:eastAsia="Times New Roman" w:cstheme="minorHAnsi"/>
                <w:color w:val="201F1E"/>
                <w:lang w:eastAsia="cs-CZ"/>
              </w:rPr>
              <w:t>ečním a konečným datem 1. 1.</w:t>
            </w:r>
            <w:r>
              <w:rPr>
                <w:rFonts w:eastAsia="Times New Roman" w:cstheme="minorHAnsi"/>
                <w:color w:val="201F1E"/>
                <w:lang w:eastAsia="cs-CZ"/>
              </w:rPr>
              <w:t xml:space="preserve"> -</w:t>
            </w:r>
            <w:r w:rsidR="002B6982" w:rsidRPr="002B6982">
              <w:rPr>
                <w:rFonts w:eastAsia="Times New Roman" w:cstheme="minorHAnsi"/>
                <w:color w:val="201F1E"/>
                <w:lang w:eastAsia="cs-CZ"/>
              </w:rPr>
              <w:t>31.</w:t>
            </w:r>
            <w:r w:rsidR="00A33F5E" w:rsidRPr="002B6982">
              <w:rPr>
                <w:rFonts w:eastAsia="Times New Roman" w:cstheme="minorHAnsi"/>
                <w:color w:val="201F1E"/>
                <w:lang w:eastAsia="cs-CZ"/>
              </w:rPr>
              <w:t xml:space="preserve"> </w:t>
            </w:r>
            <w:r w:rsidR="002B6982" w:rsidRPr="002B6982">
              <w:rPr>
                <w:rFonts w:eastAsia="Times New Roman" w:cstheme="minorHAnsi"/>
                <w:color w:val="201F1E"/>
                <w:lang w:eastAsia="cs-CZ"/>
              </w:rPr>
              <w:t>1</w:t>
            </w:r>
            <w:r w:rsidR="00A33F5E" w:rsidRPr="002B6982">
              <w:rPr>
                <w:rFonts w:eastAsia="Times New Roman" w:cstheme="minorHAnsi"/>
                <w:color w:val="201F1E"/>
                <w:lang w:eastAsia="cs-CZ"/>
              </w:rPr>
              <w:t>2.</w:t>
            </w:r>
            <w:r w:rsidR="002B6982" w:rsidRPr="002B6982">
              <w:rPr>
                <w:rFonts w:eastAsia="Times New Roman" w:cstheme="minorHAnsi"/>
                <w:color w:val="201F1E"/>
                <w:lang w:eastAsia="cs-CZ"/>
              </w:rPr>
              <w:t xml:space="preserve"> </w:t>
            </w:r>
            <w:r w:rsidR="00A33F5E" w:rsidRPr="002B6982">
              <w:rPr>
                <w:rFonts w:eastAsia="Times New Roman" w:cstheme="minorHAnsi"/>
                <w:color w:val="201F1E"/>
                <w:lang w:eastAsia="cs-CZ"/>
              </w:rPr>
              <w:t xml:space="preserve">2021. </w:t>
            </w:r>
          </w:p>
          <w:p w14:paraId="4B1D3906" w14:textId="3E7E7735" w:rsidR="002B6982" w:rsidRDefault="00AF1931" w:rsidP="002B6982">
            <w:pPr>
              <w:pStyle w:val="Odstavecseseznamem"/>
              <w:numPr>
                <w:ilvl w:val="0"/>
                <w:numId w:val="13"/>
              </w:numPr>
              <w:shd w:val="clear" w:color="auto" w:fill="FFFFFF"/>
              <w:spacing w:line="240" w:lineRule="auto"/>
              <w:textAlignment w:val="baseline"/>
              <w:rPr>
                <w:rFonts w:eastAsia="Times New Roman" w:cstheme="minorHAnsi"/>
                <w:color w:val="201F1E"/>
                <w:lang w:eastAsia="cs-CZ"/>
              </w:rPr>
            </w:pPr>
            <w:r>
              <w:rPr>
                <w:rFonts w:eastAsia="Times New Roman" w:cstheme="minorHAnsi"/>
                <w:color w:val="201F1E"/>
                <w:lang w:eastAsia="cs-CZ"/>
              </w:rPr>
              <w:t>o</w:t>
            </w:r>
            <w:r w:rsidR="00A33F5E" w:rsidRPr="002B6982">
              <w:rPr>
                <w:rFonts w:eastAsia="Times New Roman" w:cstheme="minorHAnsi"/>
                <w:color w:val="201F1E"/>
                <w:lang w:eastAsia="cs-CZ"/>
              </w:rPr>
              <w:t>statní výdaje, které vzniknou před</w:t>
            </w:r>
            <w:r w:rsidR="002B6982" w:rsidRPr="002B6982">
              <w:rPr>
                <w:rFonts w:eastAsia="Times New Roman" w:cstheme="minorHAnsi"/>
                <w:color w:val="201F1E"/>
                <w:lang w:eastAsia="cs-CZ"/>
              </w:rPr>
              <w:t>,</w:t>
            </w:r>
            <w:r w:rsidR="00A33F5E" w:rsidRPr="002B6982">
              <w:rPr>
                <w:rFonts w:eastAsia="Times New Roman" w:cstheme="minorHAnsi"/>
                <w:color w:val="201F1E"/>
                <w:lang w:eastAsia="cs-CZ"/>
              </w:rPr>
              <w:t xml:space="preserve"> či po tomto období</w:t>
            </w:r>
            <w:r w:rsidR="007066EB">
              <w:rPr>
                <w:rFonts w:eastAsia="Times New Roman" w:cstheme="minorHAnsi"/>
                <w:color w:val="201F1E"/>
                <w:lang w:eastAsia="cs-CZ"/>
              </w:rPr>
              <w:t xml:space="preserve">, </w:t>
            </w:r>
            <w:r w:rsidR="00A33F5E" w:rsidRPr="002B6982">
              <w:rPr>
                <w:rFonts w:eastAsia="Times New Roman" w:cstheme="minorHAnsi"/>
                <w:color w:val="201F1E"/>
                <w:lang w:eastAsia="cs-CZ"/>
              </w:rPr>
              <w:t>nejsou uznatelné.</w:t>
            </w:r>
          </w:p>
          <w:p w14:paraId="0E3CAADD" w14:textId="29353635" w:rsidR="00766F60" w:rsidRPr="00D411AD" w:rsidRDefault="00AF1931" w:rsidP="00D411AD">
            <w:pPr>
              <w:pStyle w:val="Odstavecseseznamem"/>
              <w:numPr>
                <w:ilvl w:val="0"/>
                <w:numId w:val="13"/>
              </w:numPr>
              <w:shd w:val="clear" w:color="auto" w:fill="FFFFFF"/>
              <w:spacing w:line="240" w:lineRule="auto"/>
              <w:textAlignment w:val="baseline"/>
              <w:rPr>
                <w:rFonts w:eastAsia="Times New Roman" w:cstheme="minorHAnsi"/>
                <w:color w:val="201F1E"/>
                <w:lang w:eastAsia="cs-CZ"/>
              </w:rPr>
            </w:pPr>
            <w:r>
              <w:rPr>
                <w:rFonts w:eastAsia="Times New Roman" w:cstheme="minorHAnsi"/>
                <w:color w:val="201F1E"/>
                <w:lang w:eastAsia="cs-CZ"/>
              </w:rPr>
              <w:t>v</w:t>
            </w:r>
            <w:r w:rsidR="00A33F5E" w:rsidRPr="002B6982">
              <w:rPr>
                <w:rFonts w:eastAsia="Times New Roman" w:cstheme="minorHAnsi"/>
                <w:color w:val="201F1E"/>
                <w:lang w:eastAsia="cs-CZ"/>
              </w:rPr>
              <w:t xml:space="preserve"> projektovém záměru může</w:t>
            </w:r>
            <w:r w:rsidR="00A030B0">
              <w:rPr>
                <w:rFonts w:eastAsia="Times New Roman" w:cstheme="minorHAnsi"/>
                <w:color w:val="201F1E"/>
                <w:lang w:eastAsia="cs-CZ"/>
              </w:rPr>
              <w:t>t</w:t>
            </w:r>
            <w:r w:rsidR="00A33F5E" w:rsidRPr="002B6982">
              <w:rPr>
                <w:rFonts w:eastAsia="Times New Roman" w:cstheme="minorHAnsi"/>
                <w:color w:val="201F1E"/>
                <w:lang w:eastAsia="cs-CZ"/>
              </w:rPr>
              <w:t>e samozřejmě zmínit, že jste již začali jisté aktivity z vlastních zdrojů dříve realizovat a v rámci podané žádosti o dotaci můžete uvést, že na tyto aktivity navazujete a dále je v projektu rozvíjíte s plánem a harmonogramem realizace od 1.1-</w:t>
            </w:r>
            <w:r w:rsidR="00D411AD">
              <w:rPr>
                <w:rFonts w:eastAsia="Times New Roman" w:cstheme="minorHAnsi"/>
                <w:color w:val="201F1E"/>
                <w:lang w:eastAsia="cs-CZ"/>
              </w:rPr>
              <w:t xml:space="preserve"> 31.</w:t>
            </w:r>
            <w:r w:rsidR="00A33F5E" w:rsidRPr="002B6982">
              <w:rPr>
                <w:rFonts w:eastAsia="Times New Roman" w:cstheme="minorHAnsi"/>
                <w:color w:val="201F1E"/>
                <w:lang w:eastAsia="cs-CZ"/>
              </w:rPr>
              <w:t>12.2021.</w:t>
            </w:r>
          </w:p>
        </w:tc>
        <w:tc>
          <w:tcPr>
            <w:tcW w:w="1647" w:type="dxa"/>
          </w:tcPr>
          <w:p w14:paraId="3979BA9B" w14:textId="77777777" w:rsidR="00D411AD" w:rsidRPr="00060D91" w:rsidRDefault="00D411AD" w:rsidP="00D411AD">
            <w:pPr>
              <w:rPr>
                <w:color w:val="000000" w:themeColor="text1"/>
              </w:rPr>
            </w:pPr>
            <w:r w:rsidRPr="00060D91">
              <w:rPr>
                <w:color w:val="000000" w:themeColor="text1"/>
              </w:rPr>
              <w:t>18.11.2020</w:t>
            </w:r>
          </w:p>
          <w:p w14:paraId="48738659" w14:textId="291AE6D8" w:rsidR="00766F60" w:rsidRDefault="00D411AD" w:rsidP="00D411AD">
            <w:r>
              <w:t>emailem</w:t>
            </w:r>
          </w:p>
        </w:tc>
      </w:tr>
      <w:tr w:rsidR="007C732F" w14:paraId="7CDE639E" w14:textId="77777777" w:rsidTr="00DB23DF">
        <w:tc>
          <w:tcPr>
            <w:tcW w:w="1271" w:type="dxa"/>
          </w:tcPr>
          <w:p w14:paraId="7EEB7D8C" w14:textId="77777777" w:rsidR="00766F60" w:rsidRDefault="002B6982" w:rsidP="00766F60">
            <w:r>
              <w:t>16. 11. 2020</w:t>
            </w:r>
          </w:p>
        </w:tc>
        <w:tc>
          <w:tcPr>
            <w:tcW w:w="4314" w:type="dxa"/>
          </w:tcPr>
          <w:p w14:paraId="2B3C621D" w14:textId="77777777" w:rsidR="00766F60" w:rsidRPr="002B6982" w:rsidRDefault="002B6982" w:rsidP="00766F60">
            <w:pPr>
              <w:rPr>
                <w:b/>
              </w:rPr>
            </w:pPr>
            <w:r w:rsidRPr="002B6982">
              <w:rPr>
                <w:b/>
              </w:rPr>
              <w:t>Je třeba, aby celý realizační tým splňoval podmínku pedagogického vzdělání – praxe, nebo jen vedoucí projektu?</w:t>
            </w:r>
          </w:p>
        </w:tc>
        <w:tc>
          <w:tcPr>
            <w:tcW w:w="6938" w:type="dxa"/>
          </w:tcPr>
          <w:p w14:paraId="468CCEEC" w14:textId="77777777" w:rsidR="002B6982" w:rsidRPr="002B6982" w:rsidRDefault="00AF1931" w:rsidP="002B6982">
            <w:pPr>
              <w:pStyle w:val="Odstavecseseznamem"/>
              <w:numPr>
                <w:ilvl w:val="0"/>
                <w:numId w:val="14"/>
              </w:numPr>
              <w:shd w:val="clear" w:color="auto" w:fill="FFFFFF"/>
              <w:spacing w:line="240" w:lineRule="auto"/>
              <w:textAlignment w:val="baseline"/>
              <w:rPr>
                <w:rFonts w:ascii="Segoe UI" w:eastAsia="Times New Roman" w:hAnsi="Segoe UI" w:cs="Segoe UI"/>
                <w:color w:val="201F1E"/>
                <w:sz w:val="23"/>
                <w:szCs w:val="23"/>
                <w:lang w:eastAsia="cs-CZ"/>
              </w:rPr>
            </w:pPr>
            <w:r>
              <w:rPr>
                <w:rFonts w:eastAsia="Times New Roman" w:cstheme="minorHAnsi"/>
                <w:color w:val="201F1E"/>
                <w:lang w:eastAsia="cs-CZ"/>
              </w:rPr>
              <w:t>m</w:t>
            </w:r>
            <w:r w:rsidR="002B6982" w:rsidRPr="002B6982">
              <w:rPr>
                <w:rFonts w:eastAsia="Times New Roman" w:cstheme="minorHAnsi"/>
                <w:color w:val="201F1E"/>
                <w:lang w:eastAsia="cs-CZ"/>
              </w:rPr>
              <w:t xml:space="preserve">in. 5 let pedagogické praxe nebo pedagogické vzdělávání se dokládá pouze u oblasti podpory formálního vzdělávání </w:t>
            </w:r>
          </w:p>
          <w:p w14:paraId="2E3DF488" w14:textId="2CE8755A" w:rsidR="00766F60" w:rsidRPr="00D411AD" w:rsidRDefault="002B6982" w:rsidP="00766F60">
            <w:pPr>
              <w:pStyle w:val="Odstavecseseznamem"/>
              <w:numPr>
                <w:ilvl w:val="0"/>
                <w:numId w:val="14"/>
              </w:numPr>
              <w:shd w:val="clear" w:color="auto" w:fill="FFFFFF"/>
              <w:spacing w:line="240" w:lineRule="auto"/>
              <w:textAlignment w:val="baseline"/>
              <w:rPr>
                <w:rFonts w:ascii="Segoe UI" w:eastAsia="Times New Roman" w:hAnsi="Segoe UI" w:cs="Segoe UI"/>
                <w:color w:val="201F1E"/>
                <w:sz w:val="23"/>
                <w:szCs w:val="23"/>
                <w:lang w:eastAsia="cs-CZ"/>
              </w:rPr>
            </w:pPr>
            <w:r w:rsidRPr="002B6982">
              <w:rPr>
                <w:rFonts w:eastAsia="Times New Roman" w:cstheme="minorHAnsi"/>
                <w:color w:val="201F1E"/>
                <w:lang w:eastAsia="cs-CZ"/>
              </w:rPr>
              <w:t>a</w:t>
            </w:r>
            <w:r w:rsidR="00AF1931">
              <w:rPr>
                <w:rFonts w:eastAsia="Times New Roman" w:cstheme="minorHAnsi"/>
                <w:color w:val="201F1E"/>
                <w:lang w:eastAsia="cs-CZ"/>
              </w:rPr>
              <w:t xml:space="preserve"> to</w:t>
            </w:r>
            <w:r w:rsidRPr="002B6982">
              <w:rPr>
                <w:rFonts w:eastAsia="Times New Roman" w:cstheme="minorHAnsi"/>
                <w:color w:val="201F1E"/>
                <w:lang w:eastAsia="cs-CZ"/>
              </w:rPr>
              <w:t xml:space="preserve"> pouze u osoby odborného řešitele projektu, nikoli oprávněného žádajícího subjektu/organizace</w:t>
            </w:r>
            <w:r w:rsidR="007066EB">
              <w:rPr>
                <w:rFonts w:eastAsia="Times New Roman" w:cstheme="minorHAnsi"/>
                <w:color w:val="201F1E"/>
                <w:lang w:eastAsia="cs-CZ"/>
              </w:rPr>
              <w:t>, celého projektového týmu</w:t>
            </w:r>
            <w:r w:rsidRPr="002B6982">
              <w:rPr>
                <w:rFonts w:ascii="Segoe UI" w:eastAsia="Times New Roman" w:hAnsi="Segoe UI" w:cs="Segoe UI"/>
                <w:color w:val="201F1E"/>
                <w:sz w:val="23"/>
                <w:szCs w:val="23"/>
                <w:lang w:eastAsia="cs-CZ"/>
              </w:rPr>
              <w:t>.</w:t>
            </w:r>
          </w:p>
        </w:tc>
        <w:tc>
          <w:tcPr>
            <w:tcW w:w="1647" w:type="dxa"/>
          </w:tcPr>
          <w:p w14:paraId="13929971" w14:textId="2983E137" w:rsidR="00D411AD" w:rsidRDefault="00D411AD" w:rsidP="00D411AD">
            <w:r w:rsidRPr="00060D91">
              <w:t>1</w:t>
            </w:r>
            <w:r w:rsidR="00060D91" w:rsidRPr="00060D91">
              <w:t>9</w:t>
            </w:r>
            <w:r w:rsidRPr="00060D91">
              <w:t>.11.2020</w:t>
            </w:r>
          </w:p>
          <w:p w14:paraId="19DAE05F" w14:textId="7AEC1361" w:rsidR="00766F60" w:rsidRDefault="00D411AD" w:rsidP="00D411AD">
            <w:r>
              <w:t>emailem</w:t>
            </w:r>
          </w:p>
        </w:tc>
      </w:tr>
      <w:tr w:rsidR="007C732F" w14:paraId="3CDA4C24" w14:textId="77777777" w:rsidTr="00DB23DF">
        <w:tc>
          <w:tcPr>
            <w:tcW w:w="1271" w:type="dxa"/>
          </w:tcPr>
          <w:p w14:paraId="7AA08CB2" w14:textId="77777777" w:rsidR="00766F60" w:rsidRDefault="00265FA3" w:rsidP="00766F60">
            <w:r>
              <w:t>18. 11. 2020</w:t>
            </w:r>
          </w:p>
        </w:tc>
        <w:tc>
          <w:tcPr>
            <w:tcW w:w="4314" w:type="dxa"/>
          </w:tcPr>
          <w:p w14:paraId="7C4282DE" w14:textId="6E962256" w:rsidR="00766F60" w:rsidRPr="00265FA3" w:rsidRDefault="00265FA3" w:rsidP="00766F60">
            <w:pPr>
              <w:rPr>
                <w:b/>
              </w:rPr>
            </w:pPr>
            <w:r w:rsidRPr="00265FA3">
              <w:rPr>
                <w:b/>
              </w:rPr>
              <w:t>Bude v lednu příštího roku vyhlášena výzva pro nové projektové žádosti? Bude také vyhlášená výzva pro</w:t>
            </w:r>
            <w:r w:rsidR="007066EB">
              <w:rPr>
                <w:b/>
              </w:rPr>
              <w:t>,</w:t>
            </w:r>
            <w:r w:rsidRPr="00265FA3">
              <w:rPr>
                <w:b/>
              </w:rPr>
              <w:t xml:space="preserve"> tzv. projekty </w:t>
            </w:r>
            <w:r w:rsidR="007066EB">
              <w:rPr>
                <w:b/>
              </w:rPr>
              <w:t>pokračující</w:t>
            </w:r>
            <w:r w:rsidRPr="00265FA3">
              <w:rPr>
                <w:b/>
              </w:rPr>
              <w:t>?</w:t>
            </w:r>
          </w:p>
        </w:tc>
        <w:tc>
          <w:tcPr>
            <w:tcW w:w="6938" w:type="dxa"/>
          </w:tcPr>
          <w:p w14:paraId="1EA388BE" w14:textId="09375E05" w:rsidR="00265FA3" w:rsidRDefault="00970081" w:rsidP="00265FA3">
            <w:pPr>
              <w:pStyle w:val="Odstavecseseznamem"/>
              <w:numPr>
                <w:ilvl w:val="0"/>
                <w:numId w:val="15"/>
              </w:numPr>
              <w:shd w:val="clear" w:color="auto" w:fill="FFFFFF"/>
              <w:spacing w:line="240" w:lineRule="auto"/>
              <w:textAlignment w:val="baseline"/>
              <w:rPr>
                <w:rFonts w:ascii="Calibri" w:eastAsia="Times New Roman" w:hAnsi="Calibri" w:cs="Calibri"/>
                <w:color w:val="000000"/>
                <w:lang w:eastAsia="cs-CZ"/>
              </w:rPr>
            </w:pPr>
            <w:r>
              <w:rPr>
                <w:rFonts w:ascii="Calibri" w:eastAsia="Times New Roman" w:hAnsi="Calibri" w:cs="Calibri"/>
                <w:color w:val="000000"/>
                <w:lang w:eastAsia="cs-CZ"/>
              </w:rPr>
              <w:t xml:space="preserve">tato </w:t>
            </w:r>
            <w:r w:rsidR="00265FA3" w:rsidRPr="00265FA3">
              <w:rPr>
                <w:rFonts w:ascii="Calibri" w:eastAsia="Times New Roman" w:hAnsi="Calibri" w:cs="Calibri"/>
                <w:color w:val="000000"/>
                <w:lang w:eastAsia="cs-CZ"/>
              </w:rPr>
              <w:t xml:space="preserve">vyhlášená </w:t>
            </w:r>
            <w:r>
              <w:rPr>
                <w:rFonts w:ascii="Calibri" w:eastAsia="Times New Roman" w:hAnsi="Calibri" w:cs="Calibri"/>
                <w:color w:val="000000"/>
                <w:lang w:eastAsia="cs-CZ"/>
              </w:rPr>
              <w:t xml:space="preserve">otevřená </w:t>
            </w:r>
            <w:r w:rsidR="00265FA3" w:rsidRPr="00265FA3">
              <w:rPr>
                <w:rFonts w:ascii="Calibri" w:eastAsia="Times New Roman" w:hAnsi="Calibri" w:cs="Calibri"/>
                <w:color w:val="000000"/>
                <w:lang w:eastAsia="cs-CZ"/>
              </w:rPr>
              <w:t>výzva je urče</w:t>
            </w:r>
            <w:r w:rsidR="00265FA3">
              <w:rPr>
                <w:rFonts w:ascii="Calibri" w:eastAsia="Times New Roman" w:hAnsi="Calibri" w:cs="Calibri"/>
                <w:color w:val="000000"/>
                <w:lang w:eastAsia="cs-CZ"/>
              </w:rPr>
              <w:t>na pro nové žádosti</w:t>
            </w:r>
            <w:r>
              <w:rPr>
                <w:rFonts w:ascii="Calibri" w:eastAsia="Times New Roman" w:hAnsi="Calibri" w:cs="Calibri"/>
                <w:color w:val="000000"/>
                <w:lang w:eastAsia="cs-CZ"/>
              </w:rPr>
              <w:t xml:space="preserve"> o dotaci</w:t>
            </w:r>
          </w:p>
          <w:p w14:paraId="11C6CA85" w14:textId="5F1257FF" w:rsidR="00766F60" w:rsidRPr="00D411AD" w:rsidRDefault="00265FA3" w:rsidP="00766F60">
            <w:pPr>
              <w:pStyle w:val="Odstavecseseznamem"/>
              <w:numPr>
                <w:ilvl w:val="0"/>
                <w:numId w:val="15"/>
              </w:numPr>
              <w:shd w:val="clear" w:color="auto" w:fill="FFFFFF"/>
              <w:spacing w:line="240" w:lineRule="auto"/>
              <w:textAlignment w:val="baseline"/>
              <w:rPr>
                <w:rFonts w:ascii="Calibri" w:eastAsia="Times New Roman" w:hAnsi="Calibri" w:cs="Calibri"/>
                <w:color w:val="000000"/>
                <w:lang w:eastAsia="cs-CZ"/>
              </w:rPr>
            </w:pPr>
            <w:r>
              <w:rPr>
                <w:rFonts w:ascii="Calibri" w:eastAsia="Times New Roman" w:hAnsi="Calibri" w:cs="Calibri"/>
                <w:color w:val="000000"/>
                <w:lang w:eastAsia="cs-CZ"/>
              </w:rPr>
              <w:t>v</w:t>
            </w:r>
            <w:r w:rsidRPr="00265FA3">
              <w:rPr>
                <w:rFonts w:ascii="Calibri" w:eastAsia="Times New Roman" w:hAnsi="Calibri" w:cs="Calibri"/>
                <w:color w:val="000000"/>
                <w:lang w:eastAsia="cs-CZ"/>
              </w:rPr>
              <w:t xml:space="preserve">ýzva pro projekty, které byly v minulém roce schváleny jako víceleté, bude zveřejněna </w:t>
            </w:r>
            <w:r w:rsidR="00970081">
              <w:rPr>
                <w:rFonts w:ascii="Calibri" w:eastAsia="Times New Roman" w:hAnsi="Calibri" w:cs="Calibri"/>
                <w:color w:val="000000"/>
                <w:lang w:eastAsia="cs-CZ"/>
              </w:rPr>
              <w:t xml:space="preserve">jako uzavřená výzva </w:t>
            </w:r>
            <w:r w:rsidR="007066EB">
              <w:rPr>
                <w:rFonts w:ascii="Calibri" w:eastAsia="Times New Roman" w:hAnsi="Calibri" w:cs="Calibri"/>
                <w:color w:val="000000"/>
                <w:lang w:eastAsia="cs-CZ"/>
              </w:rPr>
              <w:t xml:space="preserve">pro pokračující projekty až </w:t>
            </w:r>
            <w:r w:rsidRPr="00265FA3">
              <w:rPr>
                <w:rFonts w:ascii="Calibri" w:eastAsia="Times New Roman" w:hAnsi="Calibri" w:cs="Calibri"/>
                <w:color w:val="000000"/>
                <w:lang w:eastAsia="cs-CZ"/>
              </w:rPr>
              <w:t>na přelomu ledna/ún</w:t>
            </w:r>
            <w:r w:rsidR="00AF1931">
              <w:rPr>
                <w:rFonts w:ascii="Calibri" w:eastAsia="Times New Roman" w:hAnsi="Calibri" w:cs="Calibri"/>
                <w:color w:val="000000"/>
                <w:lang w:eastAsia="cs-CZ"/>
              </w:rPr>
              <w:t>ora po vypořádání ročních zpráv</w:t>
            </w:r>
          </w:p>
        </w:tc>
        <w:tc>
          <w:tcPr>
            <w:tcW w:w="1647" w:type="dxa"/>
          </w:tcPr>
          <w:p w14:paraId="1C0B5BB1" w14:textId="77777777" w:rsidR="00D411AD" w:rsidRDefault="00D411AD" w:rsidP="00D411AD">
            <w:r w:rsidRPr="00060D91">
              <w:t>18.11.2020</w:t>
            </w:r>
          </w:p>
          <w:p w14:paraId="12540897" w14:textId="7AD5B306" w:rsidR="00766F60" w:rsidRDefault="00D411AD" w:rsidP="00D411AD">
            <w:r>
              <w:t>emailem</w:t>
            </w:r>
          </w:p>
        </w:tc>
      </w:tr>
      <w:tr w:rsidR="007C732F" w14:paraId="74711CE0" w14:textId="77777777" w:rsidTr="00DB23DF">
        <w:tc>
          <w:tcPr>
            <w:tcW w:w="1271" w:type="dxa"/>
          </w:tcPr>
          <w:p w14:paraId="1DA7DF44" w14:textId="77777777" w:rsidR="00766F60" w:rsidRDefault="004A1738" w:rsidP="00766F60">
            <w:r>
              <w:t>20. 11. 2020</w:t>
            </w:r>
          </w:p>
        </w:tc>
        <w:tc>
          <w:tcPr>
            <w:tcW w:w="4314" w:type="dxa"/>
          </w:tcPr>
          <w:p w14:paraId="4C2CF38B" w14:textId="77777777" w:rsidR="00766F60" w:rsidRPr="006E0406" w:rsidRDefault="006E0406" w:rsidP="006E0406">
            <w:pPr>
              <w:rPr>
                <w:b/>
              </w:rPr>
            </w:pPr>
            <w:r w:rsidRPr="006E0406">
              <w:rPr>
                <w:b/>
              </w:rPr>
              <w:t>Je podmínkou žádosti v rámci trojstranného projektu podat žádost také v českém jazyce?</w:t>
            </w:r>
          </w:p>
        </w:tc>
        <w:tc>
          <w:tcPr>
            <w:tcW w:w="6938" w:type="dxa"/>
          </w:tcPr>
          <w:p w14:paraId="407745F3" w14:textId="04FCC6EA" w:rsidR="00766F60" w:rsidRPr="00D411AD" w:rsidRDefault="006E0406" w:rsidP="00766F60">
            <w:pPr>
              <w:pStyle w:val="Normlnweb"/>
              <w:numPr>
                <w:ilvl w:val="0"/>
                <w:numId w:val="16"/>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ano, také v případě trojstranných projektů </w:t>
            </w:r>
            <w:r w:rsidR="00970081">
              <w:rPr>
                <w:rFonts w:ascii="Calibri" w:hAnsi="Calibri" w:cs="Calibri"/>
                <w:color w:val="222222"/>
                <w:sz w:val="22"/>
                <w:szCs w:val="22"/>
              </w:rPr>
              <w:t>je povinností žadatele</w:t>
            </w:r>
            <w:r>
              <w:rPr>
                <w:rFonts w:ascii="Calibri" w:hAnsi="Calibri" w:cs="Calibri"/>
                <w:color w:val="222222"/>
                <w:sz w:val="22"/>
                <w:szCs w:val="22"/>
              </w:rPr>
              <w:t xml:space="preserve"> p</w:t>
            </w:r>
            <w:r w:rsidR="00970081">
              <w:rPr>
                <w:rFonts w:ascii="Calibri" w:hAnsi="Calibri" w:cs="Calibri"/>
                <w:color w:val="222222"/>
                <w:sz w:val="22"/>
                <w:szCs w:val="22"/>
              </w:rPr>
              <w:t>ředložit žádost o dotaci včetně relevantních</w:t>
            </w:r>
            <w:r>
              <w:rPr>
                <w:rFonts w:ascii="Calibri" w:hAnsi="Calibri" w:cs="Calibri"/>
                <w:color w:val="222222"/>
                <w:sz w:val="22"/>
                <w:szCs w:val="22"/>
              </w:rPr>
              <w:t xml:space="preserve"> příloh v českém jazyce</w:t>
            </w:r>
            <w:r w:rsidR="00970081">
              <w:rPr>
                <w:rFonts w:ascii="Calibri" w:hAnsi="Calibri" w:cs="Calibri"/>
                <w:color w:val="222222"/>
                <w:sz w:val="22"/>
                <w:szCs w:val="22"/>
              </w:rPr>
              <w:t xml:space="preserve"> na vzorových formulářích</w:t>
            </w:r>
          </w:p>
        </w:tc>
        <w:tc>
          <w:tcPr>
            <w:tcW w:w="1647" w:type="dxa"/>
          </w:tcPr>
          <w:p w14:paraId="16F9CBF8" w14:textId="016A144C" w:rsidR="00D411AD" w:rsidRDefault="00060D91" w:rsidP="00D411AD">
            <w:r w:rsidRPr="00060D91">
              <w:t>20</w:t>
            </w:r>
            <w:r w:rsidR="00D411AD" w:rsidRPr="00060D91">
              <w:t>.11.2020</w:t>
            </w:r>
          </w:p>
          <w:p w14:paraId="3AC3611B" w14:textId="48027517" w:rsidR="00766F60" w:rsidRDefault="00D411AD" w:rsidP="00D411AD">
            <w:r>
              <w:t>emailem</w:t>
            </w:r>
          </w:p>
        </w:tc>
      </w:tr>
      <w:tr w:rsidR="00D411AD" w14:paraId="4F7F8B4A" w14:textId="77777777" w:rsidTr="00DB23DF">
        <w:tc>
          <w:tcPr>
            <w:tcW w:w="1271" w:type="dxa"/>
          </w:tcPr>
          <w:p w14:paraId="1809EE41" w14:textId="1CD562B0" w:rsidR="00D411AD" w:rsidRDefault="00D411AD" w:rsidP="00766F60">
            <w:r>
              <w:t>20.</w:t>
            </w:r>
            <w:r w:rsidR="00E92DCE">
              <w:t xml:space="preserve"> </w:t>
            </w:r>
            <w:r>
              <w:t>11</w:t>
            </w:r>
            <w:r w:rsidR="00E92DCE">
              <w:t>. 2020</w:t>
            </w:r>
          </w:p>
        </w:tc>
        <w:tc>
          <w:tcPr>
            <w:tcW w:w="4314" w:type="dxa"/>
          </w:tcPr>
          <w:p w14:paraId="5005E2BE" w14:textId="6C916CB3" w:rsidR="00D411AD" w:rsidRPr="006E0406" w:rsidRDefault="00E92DCE" w:rsidP="006E0406">
            <w:pPr>
              <w:rPr>
                <w:b/>
              </w:rPr>
            </w:pPr>
            <w:r>
              <w:rPr>
                <w:b/>
              </w:rPr>
              <w:t xml:space="preserve">V případě </w:t>
            </w:r>
            <w:proofErr w:type="spellStart"/>
            <w:r>
              <w:rPr>
                <w:b/>
              </w:rPr>
              <w:t>trilat</w:t>
            </w:r>
            <w:proofErr w:type="spellEnd"/>
            <w:r>
              <w:rPr>
                <w:b/>
              </w:rPr>
              <w:t xml:space="preserve">. projektu </w:t>
            </w:r>
            <w:r w:rsidR="00970081">
              <w:rPr>
                <w:b/>
              </w:rPr>
              <w:t xml:space="preserve">se </w:t>
            </w:r>
            <w:r>
              <w:rPr>
                <w:b/>
              </w:rPr>
              <w:t xml:space="preserve">uvádí v tabulce Výstupů a Aktivit pouze výstupy, výsledky realizované z dotace ZRS nebo se </w:t>
            </w:r>
            <w:r w:rsidR="00970081">
              <w:rPr>
                <w:b/>
              </w:rPr>
              <w:t>v</w:t>
            </w:r>
            <w:r>
              <w:rPr>
                <w:b/>
              </w:rPr>
              <w:t>člení do projektu hl. donora?</w:t>
            </w:r>
          </w:p>
        </w:tc>
        <w:tc>
          <w:tcPr>
            <w:tcW w:w="6938" w:type="dxa"/>
          </w:tcPr>
          <w:p w14:paraId="27F603DB" w14:textId="77777777" w:rsidR="00060D91" w:rsidRDefault="00970081" w:rsidP="00060D91">
            <w:pPr>
              <w:pStyle w:val="Normlnweb"/>
              <w:numPr>
                <w:ilvl w:val="0"/>
                <w:numId w:val="16"/>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n</w:t>
            </w:r>
            <w:r w:rsidR="00E92DCE">
              <w:rPr>
                <w:rFonts w:ascii="Calibri" w:hAnsi="Calibri" w:cs="Calibri"/>
                <w:color w:val="222222"/>
                <w:sz w:val="22"/>
                <w:szCs w:val="22"/>
              </w:rPr>
              <w:t xml:space="preserve">e, nezačleňují se, jen a pouze se nastavují </w:t>
            </w:r>
            <w:r>
              <w:rPr>
                <w:rFonts w:ascii="Calibri" w:hAnsi="Calibri" w:cs="Calibri"/>
                <w:color w:val="222222"/>
                <w:sz w:val="22"/>
                <w:szCs w:val="22"/>
              </w:rPr>
              <w:t xml:space="preserve">aktivity a indikátory </w:t>
            </w:r>
            <w:r w:rsidR="00E92DCE">
              <w:rPr>
                <w:rFonts w:ascii="Calibri" w:hAnsi="Calibri" w:cs="Calibri"/>
                <w:color w:val="222222"/>
                <w:sz w:val="22"/>
                <w:szCs w:val="22"/>
              </w:rPr>
              <w:t>vztahující se k realizaci „sub</w:t>
            </w:r>
            <w:r w:rsidR="00060D91">
              <w:rPr>
                <w:rFonts w:ascii="Calibri" w:hAnsi="Calibri" w:cs="Calibri"/>
                <w:color w:val="222222"/>
                <w:sz w:val="22"/>
                <w:szCs w:val="22"/>
              </w:rPr>
              <w:t>-</w:t>
            </w:r>
            <w:r w:rsidR="00E92DCE">
              <w:rPr>
                <w:rFonts w:ascii="Calibri" w:hAnsi="Calibri" w:cs="Calibri"/>
                <w:color w:val="222222"/>
                <w:sz w:val="22"/>
                <w:szCs w:val="22"/>
              </w:rPr>
              <w:t>projektu“ a jeho financování podpořeného z finančního příspěvku</w:t>
            </w:r>
            <w:r w:rsidR="00060D91">
              <w:rPr>
                <w:rFonts w:ascii="Calibri" w:hAnsi="Calibri" w:cs="Calibri"/>
                <w:color w:val="222222"/>
                <w:sz w:val="22"/>
                <w:szCs w:val="22"/>
              </w:rPr>
              <w:t>/dotace</w:t>
            </w:r>
            <w:r w:rsidR="00E92DCE">
              <w:rPr>
                <w:rFonts w:ascii="Calibri" w:hAnsi="Calibri" w:cs="Calibri"/>
                <w:color w:val="222222"/>
                <w:sz w:val="22"/>
                <w:szCs w:val="22"/>
              </w:rPr>
              <w:t xml:space="preserve"> ZRS</w:t>
            </w:r>
          </w:p>
          <w:p w14:paraId="38783870" w14:textId="77777777" w:rsidR="00970081" w:rsidRDefault="00970081" w:rsidP="00060D91">
            <w:pPr>
              <w:pStyle w:val="Normlnweb"/>
              <w:numPr>
                <w:ilvl w:val="0"/>
                <w:numId w:val="16"/>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v případě, že žadatel má z logicky celého projektu potřebu dokumentovat tu projektovou část, která je financována z</w:t>
            </w:r>
            <w:r w:rsidR="00060D91">
              <w:rPr>
                <w:rFonts w:ascii="Calibri" w:hAnsi="Calibri" w:cs="Calibri"/>
                <w:color w:val="222222"/>
                <w:sz w:val="22"/>
                <w:szCs w:val="22"/>
              </w:rPr>
              <w:t xml:space="preserve"> finančních </w:t>
            </w:r>
            <w:r>
              <w:rPr>
                <w:rFonts w:ascii="Calibri" w:hAnsi="Calibri" w:cs="Calibri"/>
                <w:color w:val="222222"/>
                <w:sz w:val="22"/>
                <w:szCs w:val="22"/>
              </w:rPr>
              <w:t>prostředků hlavního donora/jiných zdrojů, ideálně předloží jako nepovinnou přílohu další tabulku Výstupů a Aktivit a patřičně ji označí</w:t>
            </w:r>
          </w:p>
          <w:p w14:paraId="0CD87688" w14:textId="27B727A2" w:rsidR="002B03AA" w:rsidRDefault="002B03AA" w:rsidP="002B03AA">
            <w:pPr>
              <w:pStyle w:val="Normlnweb"/>
              <w:shd w:val="clear" w:color="auto" w:fill="FFFFFF"/>
              <w:spacing w:before="0" w:beforeAutospacing="0" w:after="0" w:afterAutospacing="0"/>
              <w:rPr>
                <w:rFonts w:ascii="Calibri" w:hAnsi="Calibri" w:cs="Calibri"/>
                <w:color w:val="222222"/>
                <w:sz w:val="22"/>
                <w:szCs w:val="22"/>
              </w:rPr>
            </w:pPr>
          </w:p>
        </w:tc>
        <w:tc>
          <w:tcPr>
            <w:tcW w:w="1647" w:type="dxa"/>
          </w:tcPr>
          <w:p w14:paraId="6747FB46" w14:textId="023B3DFF" w:rsidR="00D411AD" w:rsidRPr="00060D91" w:rsidRDefault="00060D91" w:rsidP="00D411AD">
            <w:r w:rsidRPr="00060D91">
              <w:t>d</w:t>
            </w:r>
            <w:r w:rsidR="00970081" w:rsidRPr="00060D91">
              <w:t>oplněno</w:t>
            </w:r>
            <w:r w:rsidRPr="00060D91">
              <w:t xml:space="preserve"> poskytovatelem dotace</w:t>
            </w:r>
          </w:p>
        </w:tc>
      </w:tr>
      <w:tr w:rsidR="002B03AA" w14:paraId="32108A7C" w14:textId="77777777" w:rsidTr="00DB23DF">
        <w:tc>
          <w:tcPr>
            <w:tcW w:w="1271" w:type="dxa"/>
          </w:tcPr>
          <w:p w14:paraId="26738887" w14:textId="6315811B" w:rsidR="002B03AA" w:rsidRDefault="002B03AA" w:rsidP="002B03AA">
            <w:r>
              <w:t>24. 11. 2020</w:t>
            </w:r>
          </w:p>
        </w:tc>
        <w:tc>
          <w:tcPr>
            <w:tcW w:w="4314" w:type="dxa"/>
          </w:tcPr>
          <w:p w14:paraId="394958D8" w14:textId="2E2F8E65" w:rsidR="002B03AA" w:rsidRDefault="002B03AA" w:rsidP="00852114">
            <w:pPr>
              <w:rPr>
                <w:b/>
              </w:rPr>
            </w:pPr>
            <w:r>
              <w:rPr>
                <w:b/>
              </w:rPr>
              <w:t>V rámci přílohy C</w:t>
            </w:r>
            <w:r w:rsidR="00852114">
              <w:rPr>
                <w:b/>
              </w:rPr>
              <w:t>.</w:t>
            </w:r>
            <w:r>
              <w:rPr>
                <w:b/>
              </w:rPr>
              <w:t xml:space="preserve">  související s výzvou GRV (tj. </w:t>
            </w:r>
            <w:r w:rsidR="00852114">
              <w:rPr>
                <w:rFonts w:ascii="Calibri" w:hAnsi="Calibri" w:cs="Calibri"/>
                <w:b/>
                <w:bCs/>
                <w:color w:val="222222"/>
                <w:shd w:val="clear" w:color="auto" w:fill="FFFFFF"/>
              </w:rPr>
              <w:t xml:space="preserve">výpis z evidence Rejstříku trestů </w:t>
            </w:r>
            <w:r w:rsidR="00852114">
              <w:rPr>
                <w:rFonts w:ascii="Calibri" w:hAnsi="Calibri" w:cs="Calibri"/>
                <w:b/>
                <w:bCs/>
                <w:color w:val="222222"/>
                <w:shd w:val="clear" w:color="auto" w:fill="FFFFFF"/>
              </w:rPr>
              <w:lastRenderedPageBreak/>
              <w:t xml:space="preserve">právnických osob a výpis evidence z Rejstříku trestů statutárního orgánu) – V případě, že je potřeba doložit výpis z RT fyzických osob – všech </w:t>
            </w:r>
            <w:r w:rsidR="00852114" w:rsidRPr="00852114">
              <w:rPr>
                <w:rFonts w:ascii="Calibri" w:hAnsi="Calibri" w:cs="Calibri"/>
                <w:b/>
                <w:color w:val="222222"/>
                <w:shd w:val="clear" w:color="auto" w:fill="FFFFFF"/>
              </w:rPr>
              <w:t>jednotlivých členů statutárního orgánu</w:t>
            </w:r>
            <w:r w:rsidR="00852114">
              <w:rPr>
                <w:rFonts w:ascii="Calibri" w:hAnsi="Calibri" w:cs="Calibri"/>
                <w:b/>
                <w:color w:val="222222"/>
                <w:shd w:val="clear" w:color="auto" w:fill="FFFFFF"/>
              </w:rPr>
              <w:t xml:space="preserve"> např. pokud má statutární orgán 5 členů je třeba, aby výpis z RT předložil každý jeho člen?</w:t>
            </w:r>
          </w:p>
        </w:tc>
        <w:tc>
          <w:tcPr>
            <w:tcW w:w="6938" w:type="dxa"/>
          </w:tcPr>
          <w:p w14:paraId="4DE219FB" w14:textId="43608AED" w:rsidR="002B03AA" w:rsidRPr="00852114" w:rsidRDefault="00852114" w:rsidP="00060D91">
            <w:pPr>
              <w:pStyle w:val="Normlnweb"/>
              <w:numPr>
                <w:ilvl w:val="0"/>
                <w:numId w:val="16"/>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000000"/>
                <w:sz w:val="22"/>
                <w:szCs w:val="22"/>
                <w:shd w:val="clear" w:color="auto" w:fill="FFFFFF"/>
              </w:rPr>
              <w:lastRenderedPageBreak/>
              <w:t>u</w:t>
            </w:r>
            <w:r w:rsidRPr="00852114">
              <w:rPr>
                <w:rFonts w:ascii="Calibri" w:hAnsi="Calibri" w:cs="Calibri"/>
                <w:color w:val="000000"/>
                <w:sz w:val="22"/>
                <w:szCs w:val="22"/>
                <w:shd w:val="clear" w:color="auto" w:fill="FFFFFF"/>
              </w:rPr>
              <w:t xml:space="preserve"> této přílohy, kterou je třeba k žádosti připojit </w:t>
            </w:r>
            <w:r w:rsidRPr="00852114">
              <w:rPr>
                <w:rFonts w:ascii="Calibri" w:hAnsi="Calibri" w:cs="Calibri"/>
                <w:color w:val="000000"/>
                <w:sz w:val="22"/>
                <w:szCs w:val="22"/>
              </w:rPr>
              <w:t>se skutečně požaduje od žadatele, </w:t>
            </w:r>
            <w:r w:rsidRPr="00852114">
              <w:rPr>
                <w:rFonts w:ascii="Calibri" w:hAnsi="Calibri" w:cs="Calibri"/>
                <w:color w:val="000000"/>
                <w:sz w:val="22"/>
                <w:szCs w:val="22"/>
                <w:shd w:val="clear" w:color="auto" w:fill="FDFDFD"/>
              </w:rPr>
              <w:t xml:space="preserve">který je právnickou osobou, doložení výpisů </w:t>
            </w:r>
            <w:r w:rsidRPr="00852114">
              <w:rPr>
                <w:rFonts w:ascii="Calibri" w:hAnsi="Calibri" w:cs="Calibri"/>
                <w:color w:val="000000"/>
                <w:sz w:val="22"/>
                <w:szCs w:val="22"/>
                <w:shd w:val="clear" w:color="auto" w:fill="FDFDFD"/>
              </w:rPr>
              <w:lastRenderedPageBreak/>
              <w:t>z rejstříku trestů u všech fyzických osob, které jsou statutárními orgány nebo členy statutárního orgánu.</w:t>
            </w:r>
          </w:p>
        </w:tc>
        <w:tc>
          <w:tcPr>
            <w:tcW w:w="1647" w:type="dxa"/>
          </w:tcPr>
          <w:p w14:paraId="0050681F" w14:textId="60C54DCC" w:rsidR="002B03AA" w:rsidRDefault="002B03AA" w:rsidP="00D411AD">
            <w:r>
              <w:lastRenderedPageBreak/>
              <w:t xml:space="preserve">25. 11. </w:t>
            </w:r>
            <w:r w:rsidR="00895C11">
              <w:t>2020</w:t>
            </w:r>
          </w:p>
          <w:p w14:paraId="37B0411E" w14:textId="6F6D23D7" w:rsidR="002B03AA" w:rsidRDefault="002B03AA" w:rsidP="00D411AD">
            <w:r>
              <w:t>emailem</w:t>
            </w:r>
          </w:p>
          <w:p w14:paraId="760B7EE8" w14:textId="68CFA095" w:rsidR="002B03AA" w:rsidRPr="00060D91" w:rsidRDefault="002B03AA" w:rsidP="00D411AD"/>
        </w:tc>
      </w:tr>
      <w:tr w:rsidR="00852114" w14:paraId="599F1F73" w14:textId="77777777" w:rsidTr="00DB23DF">
        <w:tc>
          <w:tcPr>
            <w:tcW w:w="1271" w:type="dxa"/>
          </w:tcPr>
          <w:p w14:paraId="18B8569E" w14:textId="6224101B" w:rsidR="00852114" w:rsidRDefault="00443C0B" w:rsidP="002B03AA">
            <w:r>
              <w:lastRenderedPageBreak/>
              <w:t>23. 11. 2020</w:t>
            </w:r>
          </w:p>
        </w:tc>
        <w:tc>
          <w:tcPr>
            <w:tcW w:w="4314" w:type="dxa"/>
          </w:tcPr>
          <w:p w14:paraId="0DD3D769" w14:textId="77777777" w:rsidR="00443C0B" w:rsidRDefault="00443C0B" w:rsidP="00443C0B">
            <w:pPr>
              <w:rPr>
                <w:b/>
              </w:rPr>
            </w:pPr>
            <w:r>
              <w:rPr>
                <w:b/>
              </w:rPr>
              <w:t>Dotaz směřovaný k oblasti Osvěty:</w:t>
            </w:r>
          </w:p>
          <w:p w14:paraId="3263A7FE" w14:textId="3430883A" w:rsidR="00852114" w:rsidRPr="00443C0B" w:rsidRDefault="00443C0B" w:rsidP="00443C0B">
            <w:pPr>
              <w:pStyle w:val="Odstavecseseznamem"/>
              <w:numPr>
                <w:ilvl w:val="0"/>
                <w:numId w:val="16"/>
              </w:numPr>
              <w:rPr>
                <w:b/>
              </w:rPr>
            </w:pPr>
            <w:r>
              <w:rPr>
                <w:b/>
              </w:rPr>
              <w:t xml:space="preserve">V </w:t>
            </w:r>
            <w:r w:rsidRPr="00443C0B">
              <w:rPr>
                <w:b/>
              </w:rPr>
              <w:t xml:space="preserve">sekci 2 odst. 2.3. </w:t>
            </w:r>
            <w:r>
              <w:rPr>
                <w:b/>
              </w:rPr>
              <w:t xml:space="preserve">je uvedeno </w:t>
            </w:r>
            <w:r w:rsidRPr="00443C0B">
              <w:rPr>
                <w:b/>
                <w:color w:val="000000"/>
                <w:shd w:val="clear" w:color="auto" w:fill="FFFFFF"/>
              </w:rPr>
              <w:t>zohlednění průřezových principů – je možné vybrat z uvedené tabulky jen např. lidská práva, rovnosti žen a mužů?</w:t>
            </w:r>
          </w:p>
          <w:p w14:paraId="1C8589A5" w14:textId="77777777" w:rsidR="00443C0B" w:rsidRPr="00443C0B" w:rsidRDefault="00443C0B" w:rsidP="00443C0B">
            <w:pPr>
              <w:pStyle w:val="Odstavecseseznamem"/>
              <w:numPr>
                <w:ilvl w:val="0"/>
                <w:numId w:val="16"/>
              </w:numPr>
              <w:rPr>
                <w:b/>
              </w:rPr>
            </w:pPr>
            <w:r>
              <w:rPr>
                <w:b/>
              </w:rPr>
              <w:t xml:space="preserve">Je nutné </w:t>
            </w:r>
            <w:r w:rsidRPr="00443C0B">
              <w:rPr>
                <w:b/>
                <w:color w:val="000000"/>
                <w:shd w:val="clear" w:color="auto" w:fill="FFFFFF"/>
              </w:rPr>
              <w:t>myslet na relevantní dopady v návaznosti na strategii ZRS ČR a ještě OECD?</w:t>
            </w:r>
          </w:p>
          <w:p w14:paraId="72DFA278" w14:textId="1E0ED998" w:rsidR="00443C0B" w:rsidRPr="00443C0B" w:rsidRDefault="00443C0B" w:rsidP="00443C0B">
            <w:pPr>
              <w:pStyle w:val="Odstavecseseznamem"/>
              <w:numPr>
                <w:ilvl w:val="0"/>
                <w:numId w:val="16"/>
              </w:numPr>
              <w:rPr>
                <w:b/>
              </w:rPr>
            </w:pPr>
            <w:r>
              <w:rPr>
                <w:b/>
              </w:rPr>
              <w:t xml:space="preserve">V rámci dobrovolnictví dle zákoníku </w:t>
            </w:r>
            <w:r>
              <w:rPr>
                <w:rFonts w:cstheme="minorHAnsi"/>
                <w:b/>
              </w:rPr>
              <w:t>→</w:t>
            </w:r>
            <w:r>
              <w:rPr>
                <w:b/>
              </w:rPr>
              <w:t xml:space="preserve"> odečítají se z rozpočtu dobrovolnické práce (v případě, že se jedná o dobrovolnickou službu skrze registraci MV ČR)?</w:t>
            </w:r>
          </w:p>
        </w:tc>
        <w:tc>
          <w:tcPr>
            <w:tcW w:w="6938" w:type="dxa"/>
          </w:tcPr>
          <w:p w14:paraId="1879372B" w14:textId="7F27B9AC" w:rsidR="00FC3A2B" w:rsidRPr="00182ED9" w:rsidRDefault="00FC3A2B" w:rsidP="00FC3A2B">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cs-CZ"/>
              </w:rPr>
            </w:pPr>
            <w:r w:rsidRPr="00182ED9">
              <w:rPr>
                <w:rFonts w:ascii="Calibri" w:eastAsia="Times New Roman" w:hAnsi="Calibri" w:cs="Calibri"/>
                <w:color w:val="000000"/>
                <w:lang w:eastAsia="cs-CZ"/>
              </w:rPr>
              <w:t>volba oblasti podpory (např. Osvěta veřejnosti), o kterou se budete svou žádostí o dotaci ucházet, je zcela na žadateli.</w:t>
            </w:r>
          </w:p>
          <w:p w14:paraId="679BDBCF" w14:textId="77777777" w:rsidR="00FC3A2B" w:rsidRPr="00182ED9" w:rsidRDefault="00FC3A2B" w:rsidP="00FC3A2B">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cs-CZ"/>
              </w:rPr>
            </w:pPr>
            <w:r w:rsidRPr="00182ED9">
              <w:rPr>
                <w:rFonts w:ascii="Calibri" w:eastAsia="Times New Roman" w:hAnsi="Calibri" w:cs="Calibri"/>
                <w:color w:val="000000"/>
                <w:lang w:eastAsia="cs-CZ"/>
              </w:rPr>
              <w:t>Průřezové principy jsou ve výzvě nastaveny jenom tři s tím, že nutně nemusí být v projektu zahrnuty všechny, jejich způsob výběru ostatně popisujeme v tom návodném textu v projektovém dokumentu.</w:t>
            </w:r>
          </w:p>
          <w:p w14:paraId="315D667A" w14:textId="77777777" w:rsidR="00FC3A2B" w:rsidRPr="00182ED9" w:rsidRDefault="00FC3A2B" w:rsidP="00FC3A2B">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cs-CZ"/>
              </w:rPr>
            </w:pPr>
            <w:r w:rsidRPr="00182ED9">
              <w:rPr>
                <w:rFonts w:ascii="Calibri" w:eastAsia="Times New Roman" w:hAnsi="Calibri" w:cs="Calibri"/>
                <w:color w:val="000000"/>
                <w:lang w:eastAsia="cs-CZ"/>
              </w:rPr>
              <w:t xml:space="preserve">OECD </w:t>
            </w:r>
            <w:proofErr w:type="spellStart"/>
            <w:r w:rsidRPr="00182ED9">
              <w:rPr>
                <w:rFonts w:ascii="Calibri" w:eastAsia="Times New Roman" w:hAnsi="Calibri" w:cs="Calibri"/>
                <w:color w:val="000000"/>
                <w:lang w:eastAsia="cs-CZ"/>
              </w:rPr>
              <w:t>policy</w:t>
            </w:r>
            <w:proofErr w:type="spellEnd"/>
            <w:r w:rsidRPr="00182ED9">
              <w:rPr>
                <w:rFonts w:ascii="Calibri" w:eastAsia="Times New Roman" w:hAnsi="Calibri" w:cs="Calibri"/>
                <w:color w:val="000000"/>
                <w:lang w:eastAsia="cs-CZ"/>
              </w:rPr>
              <w:t xml:space="preserve"> </w:t>
            </w:r>
            <w:proofErr w:type="spellStart"/>
            <w:r w:rsidRPr="00182ED9">
              <w:rPr>
                <w:rFonts w:ascii="Calibri" w:eastAsia="Times New Roman" w:hAnsi="Calibri" w:cs="Calibri"/>
                <w:color w:val="000000"/>
                <w:lang w:eastAsia="cs-CZ"/>
              </w:rPr>
              <w:t>markers</w:t>
            </w:r>
            <w:proofErr w:type="spellEnd"/>
            <w:r w:rsidRPr="00182ED9">
              <w:rPr>
                <w:rFonts w:ascii="Calibri" w:eastAsia="Times New Roman" w:hAnsi="Calibri" w:cs="Calibri"/>
                <w:color w:val="000000"/>
                <w:lang w:eastAsia="cs-CZ"/>
              </w:rPr>
              <w:t xml:space="preserve"> jsou určeny dle metodiky OECD pro statistické a evidenční účely a při hodnocení kvality žádosti o dotaci se k jejich výběru nepřihlíží. Jejich označení v projektovém dokumentu je požadováno pro zajištění vykazování ukazatelů </w:t>
            </w:r>
            <w:r w:rsidRPr="00182ED9">
              <w:rPr>
                <w:rFonts w:ascii="Calibri" w:eastAsia="Times New Roman" w:hAnsi="Calibri" w:cs="Calibri"/>
                <w:color w:val="000000"/>
                <w:shd w:val="clear" w:color="auto" w:fill="FFFFFF"/>
                <w:lang w:eastAsia="cs-CZ"/>
              </w:rPr>
              <w:t>ze strany poskytovatele dotace </w:t>
            </w:r>
            <w:r w:rsidRPr="00182ED9">
              <w:rPr>
                <w:rFonts w:ascii="Calibri" w:eastAsia="Times New Roman" w:hAnsi="Calibri" w:cs="Calibri"/>
                <w:color w:val="000000"/>
                <w:lang w:eastAsia="cs-CZ"/>
              </w:rPr>
              <w:t>ve vztahu k identifikaci finančních podpor z prostředků SR.</w:t>
            </w:r>
          </w:p>
          <w:p w14:paraId="517874E6" w14:textId="77777777" w:rsidR="00852114" w:rsidRPr="00182ED9" w:rsidRDefault="00FC3A2B" w:rsidP="00FC3A2B">
            <w:pPr>
              <w:pStyle w:val="Normlnweb"/>
              <w:numPr>
                <w:ilvl w:val="0"/>
                <w:numId w:val="16"/>
              </w:numPr>
              <w:shd w:val="clear" w:color="auto" w:fill="FFFFFF"/>
              <w:spacing w:before="0" w:beforeAutospacing="0" w:after="0" w:afterAutospacing="0"/>
              <w:rPr>
                <w:rFonts w:ascii="Calibri" w:hAnsi="Calibri" w:cs="Calibri"/>
                <w:color w:val="000000"/>
                <w:sz w:val="22"/>
                <w:szCs w:val="22"/>
                <w:shd w:val="clear" w:color="auto" w:fill="FFFFFF"/>
              </w:rPr>
            </w:pPr>
            <w:r w:rsidRPr="00182ED9">
              <w:rPr>
                <w:rFonts w:ascii="Calibri" w:hAnsi="Calibri" w:cs="Calibri"/>
                <w:color w:val="000000"/>
                <w:sz w:val="22"/>
                <w:szCs w:val="22"/>
                <w:shd w:val="clear" w:color="auto" w:fill="FFFFFF"/>
              </w:rPr>
              <w:t xml:space="preserve">Návaznost projektových aktivit na plnění </w:t>
            </w:r>
            <w:proofErr w:type="spellStart"/>
            <w:r w:rsidRPr="00182ED9">
              <w:rPr>
                <w:rFonts w:ascii="Calibri" w:hAnsi="Calibri" w:cs="Calibri"/>
                <w:color w:val="000000"/>
                <w:sz w:val="22"/>
                <w:szCs w:val="22"/>
                <w:shd w:val="clear" w:color="auto" w:fill="FFFFFF"/>
              </w:rPr>
              <w:t>SDGs</w:t>
            </w:r>
            <w:proofErr w:type="spellEnd"/>
            <w:r w:rsidRPr="00182ED9">
              <w:rPr>
                <w:rFonts w:ascii="Calibri" w:hAnsi="Calibri" w:cs="Calibri"/>
                <w:color w:val="000000"/>
                <w:sz w:val="22"/>
                <w:szCs w:val="22"/>
                <w:shd w:val="clear" w:color="auto" w:fill="FFFFFF"/>
              </w:rPr>
              <w:t xml:space="preserve"> cílů a jasný soulad (relevance) k prioritám strategie ZRS se v rámci posuzování kvality žádosti o dotaci považuje za jedno z významných kritérií pro doporučení žádosti k podpoře.</w:t>
            </w:r>
          </w:p>
          <w:p w14:paraId="0868C2D8" w14:textId="08B2E21C" w:rsidR="00FC3A2B" w:rsidRPr="00182ED9" w:rsidRDefault="00FC3A2B" w:rsidP="00FC3A2B">
            <w:pPr>
              <w:pStyle w:val="Normlnweb"/>
              <w:numPr>
                <w:ilvl w:val="0"/>
                <w:numId w:val="16"/>
              </w:numPr>
              <w:shd w:val="clear" w:color="auto" w:fill="FFFFFF"/>
              <w:spacing w:before="0" w:beforeAutospacing="0" w:after="0" w:afterAutospacing="0"/>
              <w:rPr>
                <w:rFonts w:ascii="Calibri" w:hAnsi="Calibri" w:cs="Calibri"/>
                <w:color w:val="000000"/>
                <w:sz w:val="22"/>
                <w:szCs w:val="22"/>
                <w:shd w:val="clear" w:color="auto" w:fill="FFFFFF"/>
              </w:rPr>
            </w:pPr>
            <w:r w:rsidRPr="00182ED9">
              <w:rPr>
                <w:rFonts w:ascii="Calibri" w:hAnsi="Calibri" w:cs="Calibri"/>
                <w:color w:val="000000"/>
                <w:sz w:val="22"/>
                <w:szCs w:val="22"/>
                <w:shd w:val="clear" w:color="auto" w:fill="FFFFFF"/>
              </w:rPr>
              <w:t>působ vykazování podílu v rámci objemu vlastního spolufinancování projektu, a to formou nepeněžitého příspěvku prostřednictvím dobrovolnické práce, je detailněji vysvětleno v příloze č. 2 Výzvy Posuzování uznatelných výdajů na realizaci neinvestičních projektů ZRS ČR. </w:t>
            </w:r>
            <w:r w:rsidRPr="00182ED9">
              <w:rPr>
                <w:rFonts w:ascii="Calibri" w:hAnsi="Calibri" w:cs="Calibri"/>
                <w:i/>
                <w:iCs/>
                <w:color w:val="000000"/>
                <w:sz w:val="22"/>
                <w:szCs w:val="22"/>
                <w:shd w:val="clear" w:color="auto" w:fill="FFFFFF"/>
              </w:rPr>
              <w:t xml:space="preserve">(Z rozpočtu projektu se žádné částky fyzicky neodečítají a evidence dobrovolnické práce není ani součástí účetních záznamů v rámci projektu, protože se nejedná o náklady ani výdaje. Dobrovolníky si může vykazovat pouze organizace, u které pracují dobrovolníci na základě zákona č. </w:t>
            </w:r>
            <w:r w:rsidRPr="00182ED9">
              <w:rPr>
                <w:rFonts w:ascii="Calibri" w:hAnsi="Calibri" w:cs="Calibri"/>
                <w:i/>
                <w:iCs/>
                <w:color w:val="000000"/>
                <w:sz w:val="22"/>
                <w:szCs w:val="22"/>
                <w:shd w:val="clear" w:color="auto" w:fill="FFFFFF"/>
              </w:rPr>
              <w:lastRenderedPageBreak/>
              <w:t>198/2002 Sb., o dobrovolnické službě a o změně některých zákonů. Dohled nad podmínkami a požadavky vyplývající ze zákona o dobrovolnické službě má v gesci Ministerstvo vnitra ČR, které zároveň uděluje NNO akreditace v oblasti dobrovolnické služby).</w:t>
            </w:r>
          </w:p>
        </w:tc>
        <w:tc>
          <w:tcPr>
            <w:tcW w:w="1647" w:type="dxa"/>
          </w:tcPr>
          <w:p w14:paraId="146832D4" w14:textId="77777777" w:rsidR="00852114" w:rsidRDefault="00443C0B" w:rsidP="00D411AD">
            <w:r>
              <w:lastRenderedPageBreak/>
              <w:t>25. 11. 2020</w:t>
            </w:r>
          </w:p>
          <w:p w14:paraId="360785A7" w14:textId="317C1EAF" w:rsidR="00443C0B" w:rsidRDefault="00443C0B" w:rsidP="00D411AD">
            <w:r>
              <w:t>emailem</w:t>
            </w:r>
          </w:p>
        </w:tc>
      </w:tr>
      <w:tr w:rsidR="002608D1" w14:paraId="6057DF3F" w14:textId="77777777" w:rsidTr="00DB23DF">
        <w:tc>
          <w:tcPr>
            <w:tcW w:w="1271" w:type="dxa"/>
          </w:tcPr>
          <w:p w14:paraId="5F2937B0" w14:textId="6AB07947" w:rsidR="002608D1" w:rsidRDefault="002608D1" w:rsidP="002B03AA">
            <w:r>
              <w:t>20. 11 2020</w:t>
            </w:r>
          </w:p>
        </w:tc>
        <w:tc>
          <w:tcPr>
            <w:tcW w:w="4314" w:type="dxa"/>
          </w:tcPr>
          <w:p w14:paraId="4B4A41F7" w14:textId="1DC83181" w:rsidR="002608D1" w:rsidRDefault="002608D1" w:rsidP="00443C0B">
            <w:pPr>
              <w:rPr>
                <w:b/>
              </w:rPr>
            </w:pPr>
            <w:r>
              <w:rPr>
                <w:b/>
              </w:rPr>
              <w:t>V souvislosti trojstranného projektu je zapotřebí podat žádost také v českém jazyce?</w:t>
            </w:r>
          </w:p>
        </w:tc>
        <w:tc>
          <w:tcPr>
            <w:tcW w:w="6938" w:type="dxa"/>
          </w:tcPr>
          <w:p w14:paraId="7AD17133" w14:textId="3507F7A0" w:rsidR="002608D1" w:rsidRPr="00182ED9" w:rsidRDefault="002552C1" w:rsidP="002552C1">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cs-CZ"/>
              </w:rPr>
            </w:pPr>
            <w:r w:rsidRPr="00182ED9">
              <w:t>ano,  v případě trojstranných projektů je třeba podat žádost včetně požadovaných příloh v českém jazyce</w:t>
            </w:r>
          </w:p>
        </w:tc>
        <w:tc>
          <w:tcPr>
            <w:tcW w:w="1647" w:type="dxa"/>
          </w:tcPr>
          <w:p w14:paraId="7972C1F3" w14:textId="77777777" w:rsidR="002608D1" w:rsidRDefault="002552C1" w:rsidP="00D411AD">
            <w:r>
              <w:t>20. 11. 2020</w:t>
            </w:r>
          </w:p>
          <w:p w14:paraId="4FF0B4E0" w14:textId="28C4D47E" w:rsidR="002552C1" w:rsidRDefault="002552C1" w:rsidP="00D411AD">
            <w:r>
              <w:t>emailem</w:t>
            </w:r>
          </w:p>
        </w:tc>
      </w:tr>
      <w:tr w:rsidR="00766BFC" w14:paraId="4067A7F8" w14:textId="77777777" w:rsidTr="00DB23DF">
        <w:tc>
          <w:tcPr>
            <w:tcW w:w="1271" w:type="dxa"/>
          </w:tcPr>
          <w:p w14:paraId="46861224" w14:textId="19683BBF" w:rsidR="00766BFC" w:rsidRDefault="00766BFC" w:rsidP="002B03AA">
            <w:r>
              <w:t>3. 12. 2020</w:t>
            </w:r>
          </w:p>
        </w:tc>
        <w:tc>
          <w:tcPr>
            <w:tcW w:w="4314" w:type="dxa"/>
          </w:tcPr>
          <w:p w14:paraId="110A9A63" w14:textId="77777777" w:rsidR="00766BFC" w:rsidRDefault="00991AF3" w:rsidP="00991AF3">
            <w:pPr>
              <w:pStyle w:val="Odstavecseseznamem"/>
              <w:numPr>
                <w:ilvl w:val="0"/>
                <w:numId w:val="20"/>
              </w:numPr>
              <w:rPr>
                <w:b/>
              </w:rPr>
            </w:pPr>
            <w:r w:rsidRPr="00991AF3">
              <w:rPr>
                <w:b/>
              </w:rPr>
              <w:t>Při popisu trojstranného projektu, který je implementován ve spolupráci s partnery – popisují se jen ty části aktivit, které se implementují v ČR?</w:t>
            </w:r>
          </w:p>
          <w:p w14:paraId="608411FF" w14:textId="77777777" w:rsidR="00991AF3" w:rsidRDefault="00991AF3" w:rsidP="00991AF3">
            <w:pPr>
              <w:pStyle w:val="Odstavecseseznamem"/>
              <w:numPr>
                <w:ilvl w:val="0"/>
                <w:numId w:val="20"/>
              </w:numPr>
              <w:rPr>
                <w:b/>
              </w:rPr>
            </w:pPr>
            <w:r>
              <w:rPr>
                <w:b/>
              </w:rPr>
              <w:t>V</w:t>
            </w:r>
            <w:r w:rsidR="006632FE">
              <w:rPr>
                <w:b/>
              </w:rPr>
              <w:t> souvislosti s částí 6. Management projektu 6.3. – rozdělení odpovědnosti v partnerských organizacích se týká jen</w:t>
            </w:r>
            <w:r w:rsidR="00182ED9">
              <w:rPr>
                <w:b/>
              </w:rPr>
              <w:t xml:space="preserve"> partnerství projektu v ČR?</w:t>
            </w:r>
          </w:p>
          <w:p w14:paraId="2072CBC4" w14:textId="42B18CAA" w:rsidR="00182ED9" w:rsidRPr="00991AF3" w:rsidRDefault="00182ED9" w:rsidP="00991AF3">
            <w:pPr>
              <w:pStyle w:val="Odstavecseseznamem"/>
              <w:numPr>
                <w:ilvl w:val="0"/>
                <w:numId w:val="20"/>
              </w:numPr>
              <w:rPr>
                <w:b/>
              </w:rPr>
            </w:pPr>
            <w:r>
              <w:rPr>
                <w:b/>
              </w:rPr>
              <w:t>Je možné podat žádost jako víceletou?</w:t>
            </w:r>
          </w:p>
        </w:tc>
        <w:tc>
          <w:tcPr>
            <w:tcW w:w="6938" w:type="dxa"/>
          </w:tcPr>
          <w:p w14:paraId="2E151F8D" w14:textId="623D24A7" w:rsidR="00182ED9" w:rsidRPr="00182ED9" w:rsidRDefault="00182ED9" w:rsidP="00182ED9">
            <w:pPr>
              <w:pStyle w:val="Odstavecseseznamem"/>
              <w:numPr>
                <w:ilvl w:val="0"/>
                <w:numId w:val="20"/>
              </w:numPr>
              <w:shd w:val="clear" w:color="auto" w:fill="FFFFFF"/>
              <w:spacing w:line="240" w:lineRule="auto"/>
              <w:rPr>
                <w:rFonts w:ascii="Times New Roman" w:eastAsia="Times New Roman" w:hAnsi="Times New Roman" w:cs="Times New Roman"/>
                <w:color w:val="000000"/>
                <w:lang w:eastAsia="cs-CZ"/>
              </w:rPr>
            </w:pPr>
            <w:r>
              <w:rPr>
                <w:rFonts w:ascii="Calibri" w:eastAsia="Times New Roman" w:hAnsi="Calibri" w:cs="Calibri"/>
                <w:color w:val="000000"/>
                <w:lang w:eastAsia="cs-CZ"/>
              </w:rPr>
              <w:t>a</w:t>
            </w:r>
            <w:r w:rsidRPr="00182ED9">
              <w:rPr>
                <w:rFonts w:ascii="Calibri" w:eastAsia="Times New Roman" w:hAnsi="Calibri" w:cs="Calibri"/>
                <w:color w:val="000000"/>
                <w:lang w:eastAsia="cs-CZ"/>
              </w:rPr>
              <w:t>no, v případě, že popisujete projekt, který se implementuje ve spolupráci s partnery, ale vzhledem k tomu, že žádáte o dotaci jen na část aktivit, které realizujete v ČR, tak v žádosti popisujete jen právě tu část, říkejme tomu, "sub-projekt", financovaný z dotace ZRS.</w:t>
            </w:r>
          </w:p>
          <w:p w14:paraId="7B683EF5" w14:textId="77777777" w:rsidR="00182ED9" w:rsidRPr="00182ED9" w:rsidRDefault="00182ED9" w:rsidP="00182ED9">
            <w:pPr>
              <w:shd w:val="clear" w:color="auto" w:fill="FFFFFF"/>
              <w:spacing w:line="240" w:lineRule="auto"/>
              <w:rPr>
                <w:rFonts w:ascii="Times New Roman" w:eastAsia="Times New Roman" w:hAnsi="Times New Roman" w:cs="Times New Roman"/>
                <w:color w:val="000000"/>
                <w:lang w:eastAsia="cs-CZ"/>
              </w:rPr>
            </w:pPr>
          </w:p>
          <w:p w14:paraId="69443BEE" w14:textId="4FC9FB81" w:rsidR="00182ED9" w:rsidRPr="00182ED9" w:rsidRDefault="00182ED9" w:rsidP="00182ED9">
            <w:pPr>
              <w:shd w:val="clear" w:color="auto" w:fill="FFFFFF"/>
              <w:spacing w:line="240" w:lineRule="auto"/>
              <w:ind w:left="680" w:hanging="680"/>
              <w:rPr>
                <w:rFonts w:ascii="Times New Roman" w:eastAsia="Times New Roman" w:hAnsi="Times New Roman" w:cs="Times New Roman"/>
                <w:color w:val="000000"/>
                <w:lang w:eastAsia="cs-CZ"/>
              </w:rPr>
            </w:pPr>
            <w:r w:rsidRPr="00182ED9">
              <w:rPr>
                <w:rFonts w:ascii="Calibri" w:eastAsia="Times New Roman" w:hAnsi="Calibri" w:cs="Calibri"/>
                <w:color w:val="000000"/>
                <w:lang w:eastAsia="cs-CZ"/>
              </w:rPr>
              <w:t xml:space="preserve">             Zároveň </w:t>
            </w:r>
            <w:proofErr w:type="spellStart"/>
            <w:r w:rsidRPr="00182ED9">
              <w:rPr>
                <w:rFonts w:ascii="Calibri" w:eastAsia="Times New Roman" w:hAnsi="Calibri" w:cs="Calibri"/>
                <w:color w:val="000000"/>
                <w:lang w:eastAsia="cs-CZ"/>
              </w:rPr>
              <w:t>logframe</w:t>
            </w:r>
            <w:proofErr w:type="spellEnd"/>
            <w:r w:rsidRPr="00182ED9">
              <w:rPr>
                <w:rFonts w:ascii="Calibri" w:eastAsia="Times New Roman" w:hAnsi="Calibri" w:cs="Calibri"/>
                <w:color w:val="000000"/>
                <w:lang w:eastAsia="cs-CZ"/>
              </w:rPr>
              <w:t xml:space="preserve"> a rozpočet se také vztahuje jen k té části financované z dotace ZRS, sub-projektu, přičemž pro intervenční logiku celého projektu je pochopitelné, že přiložíte samozřejmě nad rámec požadovaných příloh k žádosti o dotaci i jakoukoli jinou nepovinnou přílohu, která celý projekt hlavního donora šířeji popisuje či jinak v očekávaných výstupech a výsledcích deklaruje. </w:t>
            </w:r>
          </w:p>
          <w:p w14:paraId="79BC0E45" w14:textId="77777777" w:rsidR="00182ED9" w:rsidRPr="00182ED9" w:rsidRDefault="00182ED9" w:rsidP="00182ED9">
            <w:pPr>
              <w:shd w:val="clear" w:color="auto" w:fill="FFFFFF"/>
              <w:spacing w:line="240" w:lineRule="auto"/>
              <w:rPr>
                <w:rFonts w:ascii="Times New Roman" w:eastAsia="Times New Roman" w:hAnsi="Times New Roman" w:cs="Times New Roman"/>
                <w:color w:val="000000"/>
                <w:lang w:eastAsia="cs-CZ"/>
              </w:rPr>
            </w:pPr>
          </w:p>
          <w:p w14:paraId="3E7C7416" w14:textId="7CECF0DE" w:rsidR="00182ED9" w:rsidRPr="00182ED9" w:rsidRDefault="00182ED9" w:rsidP="00182ED9">
            <w:pPr>
              <w:shd w:val="clear" w:color="auto" w:fill="FFFFFF"/>
              <w:spacing w:line="240" w:lineRule="auto"/>
              <w:ind w:left="680"/>
              <w:rPr>
                <w:rFonts w:ascii="Times New Roman" w:eastAsia="Times New Roman" w:hAnsi="Times New Roman" w:cs="Times New Roman"/>
                <w:color w:val="000000"/>
                <w:lang w:eastAsia="cs-CZ"/>
              </w:rPr>
            </w:pPr>
            <w:r w:rsidRPr="00182ED9">
              <w:rPr>
                <w:rFonts w:ascii="Calibri" w:eastAsia="Times New Roman" w:hAnsi="Calibri" w:cs="Calibri"/>
                <w:color w:val="000000"/>
                <w:lang w:eastAsia="cs-CZ"/>
              </w:rPr>
              <w:t xml:space="preserve">Důvod je ten, abychom byli schopni za poskytovatele dotace ze státního rozpočtu ČR reportovat a monitorovat, k jakým výstupům dotace poskytnutá ze ZRS ČR přispěje, zda přidává vlastní aktivity, či realizuje jen ty v původním PD hlavního donora atd. Umíme si proto představit, že doplníte žádost i o nastínění Teorie změny (schéma), kde bychom krom "big </w:t>
            </w:r>
            <w:proofErr w:type="spellStart"/>
            <w:r w:rsidRPr="00182ED9">
              <w:rPr>
                <w:rFonts w:ascii="Calibri" w:eastAsia="Times New Roman" w:hAnsi="Calibri" w:cs="Calibri"/>
                <w:color w:val="000000"/>
                <w:lang w:eastAsia="cs-CZ"/>
              </w:rPr>
              <w:t>picture</w:t>
            </w:r>
            <w:proofErr w:type="spellEnd"/>
            <w:r w:rsidRPr="00182ED9">
              <w:rPr>
                <w:rFonts w:ascii="Calibri" w:eastAsia="Times New Roman" w:hAnsi="Calibri" w:cs="Calibri"/>
                <w:color w:val="000000"/>
                <w:lang w:eastAsia="cs-CZ"/>
              </w:rPr>
              <w:t>" měli také ucelené informace o "zoom-in" za českou část realizace</w:t>
            </w:r>
            <w:r>
              <w:rPr>
                <w:rFonts w:ascii="Calibri" w:eastAsia="Times New Roman" w:hAnsi="Calibri" w:cs="Calibri"/>
                <w:color w:val="000000"/>
                <w:lang w:eastAsia="cs-CZ"/>
              </w:rPr>
              <w:t>.</w:t>
            </w:r>
          </w:p>
          <w:p w14:paraId="597106F2" w14:textId="77777777" w:rsidR="00766BFC" w:rsidRPr="00182ED9" w:rsidRDefault="00182ED9" w:rsidP="002552C1">
            <w:pPr>
              <w:numPr>
                <w:ilvl w:val="0"/>
                <w:numId w:val="16"/>
              </w:numPr>
              <w:shd w:val="clear" w:color="auto" w:fill="FFFFFF"/>
              <w:spacing w:before="100" w:beforeAutospacing="1" w:after="100" w:afterAutospacing="1" w:line="240" w:lineRule="auto"/>
            </w:pPr>
            <w:r>
              <w:rPr>
                <w:rFonts w:ascii="Calibri" w:hAnsi="Calibri" w:cs="Calibri"/>
              </w:rPr>
              <w:t>Rozdělení odpovědností v partnerských organizacích, se uvádí informace v těch případech, kdybyste měli další partnery projektu v ČR, nad rámec spolupráce s hlavním donorem.</w:t>
            </w:r>
          </w:p>
          <w:p w14:paraId="6EFFEC20" w14:textId="14FDBFBC" w:rsidR="00182ED9" w:rsidRPr="00182ED9" w:rsidRDefault="00182ED9" w:rsidP="002552C1">
            <w:pPr>
              <w:numPr>
                <w:ilvl w:val="0"/>
                <w:numId w:val="16"/>
              </w:numPr>
              <w:shd w:val="clear" w:color="auto" w:fill="FFFFFF"/>
              <w:spacing w:before="100" w:beforeAutospacing="1" w:after="100" w:afterAutospacing="1" w:line="240" w:lineRule="auto"/>
            </w:pPr>
            <w:r>
              <w:rPr>
                <w:rFonts w:ascii="Calibri" w:hAnsi="Calibri" w:cs="Calibri"/>
              </w:rPr>
              <w:t xml:space="preserve">tato výzva je určena pouze projekty "jednoleté" s tím, že příští rok plánujeme vyhlásit novou, však opět jednoletou, výzvu podstatně </w:t>
            </w:r>
            <w:r>
              <w:rPr>
                <w:rFonts w:ascii="Calibri" w:hAnsi="Calibri" w:cs="Calibri"/>
              </w:rPr>
              <w:lastRenderedPageBreak/>
              <w:t>dříve, již během měsíce září 2021, aby bylo možné začít připravovat projektové záměry v předstihu a dotační příspěvek mohl být poskytnutý ideálně od ledna 2022 na další rok implementace projektu.</w:t>
            </w:r>
          </w:p>
        </w:tc>
        <w:tc>
          <w:tcPr>
            <w:tcW w:w="1647" w:type="dxa"/>
          </w:tcPr>
          <w:p w14:paraId="6B12843A" w14:textId="6F103E2B" w:rsidR="00766BFC" w:rsidRDefault="00182ED9" w:rsidP="00D411AD">
            <w:r>
              <w:lastRenderedPageBreak/>
              <w:t>3. 12. 20 emailem</w:t>
            </w:r>
          </w:p>
        </w:tc>
      </w:tr>
      <w:tr w:rsidR="00A44975" w14:paraId="0DD80DB4" w14:textId="77777777" w:rsidTr="00DB23DF">
        <w:tc>
          <w:tcPr>
            <w:tcW w:w="1271" w:type="dxa"/>
          </w:tcPr>
          <w:p w14:paraId="7C6A0F35" w14:textId="7FBA8EBF" w:rsidR="00DA27CC" w:rsidRDefault="00DA27CC" w:rsidP="002B03AA">
            <w:r>
              <w:t>2</w:t>
            </w:r>
            <w:r w:rsidR="00A44975">
              <w:t>. 12. 202</w:t>
            </w:r>
            <w:r w:rsidR="00AA3C92">
              <w:t>0</w:t>
            </w:r>
          </w:p>
          <w:p w14:paraId="565042C7" w14:textId="77777777" w:rsidR="00DA27CC" w:rsidRPr="00DA27CC" w:rsidRDefault="00DA27CC" w:rsidP="00DA27CC"/>
          <w:p w14:paraId="1253FDFA" w14:textId="77777777" w:rsidR="00DA27CC" w:rsidRPr="00DA27CC" w:rsidRDefault="00DA27CC" w:rsidP="00DA27CC"/>
          <w:p w14:paraId="16E0A0F1" w14:textId="77777777" w:rsidR="00DA27CC" w:rsidRPr="00DA27CC" w:rsidRDefault="00DA27CC" w:rsidP="00DA27CC"/>
          <w:p w14:paraId="6678B4C8" w14:textId="77777777" w:rsidR="00DA27CC" w:rsidRPr="00DA27CC" w:rsidRDefault="00DA27CC" w:rsidP="00DA27CC"/>
          <w:p w14:paraId="37E739BC" w14:textId="77777777" w:rsidR="00DA27CC" w:rsidRPr="00DA27CC" w:rsidRDefault="00DA27CC" w:rsidP="00DA27CC"/>
          <w:p w14:paraId="2D30E569" w14:textId="77777777" w:rsidR="00DA27CC" w:rsidRPr="00DA27CC" w:rsidRDefault="00DA27CC" w:rsidP="00DA27CC"/>
          <w:p w14:paraId="1FAF1FAC" w14:textId="77777777" w:rsidR="00DA27CC" w:rsidRPr="00DA27CC" w:rsidRDefault="00DA27CC" w:rsidP="00DA27CC"/>
          <w:p w14:paraId="7D1611E9" w14:textId="77777777" w:rsidR="00DA27CC" w:rsidRPr="00DA27CC" w:rsidRDefault="00DA27CC" w:rsidP="00DA27CC"/>
          <w:p w14:paraId="33032987" w14:textId="52BA1141" w:rsidR="00DA27CC" w:rsidRDefault="00DA27CC" w:rsidP="00DA27CC"/>
          <w:p w14:paraId="765712E2" w14:textId="77777777" w:rsidR="00DA27CC" w:rsidRPr="00DA27CC" w:rsidRDefault="00DA27CC" w:rsidP="00DA27CC"/>
          <w:p w14:paraId="0F1F3C81" w14:textId="77777777" w:rsidR="00DA27CC" w:rsidRPr="00DA27CC" w:rsidRDefault="00DA27CC" w:rsidP="00DA27CC"/>
          <w:p w14:paraId="6BC16820" w14:textId="77777777" w:rsidR="00DA27CC" w:rsidRPr="00DA27CC" w:rsidRDefault="00DA27CC" w:rsidP="00DA27CC"/>
          <w:p w14:paraId="4734BCF6" w14:textId="75C48A9C" w:rsidR="00DA27CC" w:rsidRDefault="00DA27CC" w:rsidP="00DA27CC"/>
          <w:p w14:paraId="10066D99" w14:textId="61A741D9" w:rsidR="00DA27CC" w:rsidRDefault="00DA27CC" w:rsidP="00DA27CC"/>
          <w:p w14:paraId="689615AB" w14:textId="60CA3A47" w:rsidR="00DA27CC" w:rsidRDefault="00DA27CC" w:rsidP="00DA27CC"/>
          <w:p w14:paraId="492AAAFB" w14:textId="77777777" w:rsidR="00A44975" w:rsidRPr="00DA27CC" w:rsidRDefault="00A44975" w:rsidP="00DA27CC">
            <w:pPr>
              <w:jc w:val="center"/>
            </w:pPr>
          </w:p>
        </w:tc>
        <w:tc>
          <w:tcPr>
            <w:tcW w:w="4314" w:type="dxa"/>
          </w:tcPr>
          <w:p w14:paraId="3390162E" w14:textId="77777777" w:rsidR="00A44975" w:rsidRDefault="00A44975" w:rsidP="00C03A7F">
            <w:pPr>
              <w:pStyle w:val="Odstavecseseznamem"/>
              <w:numPr>
                <w:ilvl w:val="0"/>
                <w:numId w:val="21"/>
              </w:numPr>
              <w:rPr>
                <w:b/>
              </w:rPr>
            </w:pPr>
            <w:r w:rsidRPr="00C03A7F">
              <w:rPr>
                <w:b/>
              </w:rPr>
              <w:t>Co je třeba vyplnit v projektové žádosti v bodě „Zařazení projektu k odpovídající hlavní oblasti státní dotační politiky vůči nestátním neziskovým organizacím pro příslušný rozpočtový rok?</w:t>
            </w:r>
          </w:p>
          <w:p w14:paraId="0BD65A0B" w14:textId="515FA6C1" w:rsidR="00C03A7F" w:rsidRPr="00060EC8" w:rsidRDefault="00060EC8" w:rsidP="00C03A7F">
            <w:pPr>
              <w:pStyle w:val="Odstavecseseznamem"/>
              <w:numPr>
                <w:ilvl w:val="0"/>
                <w:numId w:val="21"/>
              </w:numPr>
              <w:rPr>
                <w:b/>
              </w:rPr>
            </w:pPr>
            <w:r w:rsidRPr="00060EC8">
              <w:rPr>
                <w:b/>
              </w:rPr>
              <w:t>P</w:t>
            </w:r>
            <w:r w:rsidR="00FD43CC" w:rsidRPr="00060EC8">
              <w:rPr>
                <w:b/>
              </w:rPr>
              <w:t>řílohu č. VI. Čestné prohlášení souhlas s GDPR podepisuje pouze statutární orgán, který jedná jménem univerzity, nebo každý člen týmu?</w:t>
            </w:r>
          </w:p>
        </w:tc>
        <w:tc>
          <w:tcPr>
            <w:tcW w:w="6938" w:type="dxa"/>
          </w:tcPr>
          <w:p w14:paraId="2F701DEF" w14:textId="77777777" w:rsidR="00060EC8" w:rsidRPr="00060EC8" w:rsidRDefault="00060EC8" w:rsidP="00060EC8">
            <w:pPr>
              <w:pStyle w:val="Odstavecseseznamem"/>
              <w:numPr>
                <w:ilvl w:val="0"/>
                <w:numId w:val="20"/>
              </w:numPr>
              <w:shd w:val="clear" w:color="auto" w:fill="FFFFFF"/>
              <w:spacing w:line="240" w:lineRule="auto"/>
              <w:rPr>
                <w:rFonts w:ascii="Calibri" w:eastAsia="Times New Roman" w:hAnsi="Calibri" w:cs="Calibri"/>
                <w:color w:val="000000"/>
                <w:lang w:eastAsia="cs-CZ"/>
              </w:rPr>
            </w:pPr>
            <w:r>
              <w:rPr>
                <w:rFonts w:ascii="Calibri" w:hAnsi="Calibri" w:cs="Calibri"/>
              </w:rPr>
              <w:t>Usnesením vlády ČR č. 681 ze dne 22. června 2020, se projekty podané v této výzvě GRV, zařazují k hlavní oblasti:</w:t>
            </w:r>
            <w:r>
              <w:rPr>
                <w:rFonts w:ascii="Calibri" w:hAnsi="Calibri" w:cs="Calibri"/>
                <w:color w:val="000000"/>
              </w:rPr>
              <w:t> 2.17.1 Globální rozvojové vzdělávání a osvěta veřejnosti</w:t>
            </w:r>
          </w:p>
          <w:p w14:paraId="7BF67EC8" w14:textId="77777777" w:rsidR="00060EC8" w:rsidRPr="006E4AAD" w:rsidRDefault="00060EC8" w:rsidP="00060EC8">
            <w:pPr>
              <w:pStyle w:val="Odstavecseseznamem"/>
              <w:numPr>
                <w:ilvl w:val="0"/>
                <w:numId w:val="20"/>
              </w:numPr>
              <w:spacing w:line="240" w:lineRule="auto"/>
              <w:rPr>
                <w:rFonts w:ascii="Calibri" w:eastAsia="Times New Roman" w:hAnsi="Calibri" w:cs="Calibri"/>
                <w:color w:val="000000"/>
                <w:lang w:eastAsia="cs-CZ"/>
              </w:rPr>
            </w:pPr>
            <w:r w:rsidRPr="006E4AAD">
              <w:rPr>
                <w:rFonts w:ascii="Calibri" w:eastAsia="Times New Roman" w:hAnsi="Calibri" w:cs="Calibri"/>
                <w:color w:val="000000"/>
                <w:shd w:val="clear" w:color="auto" w:fill="FFFFFF"/>
                <w:lang w:eastAsia="cs-CZ"/>
              </w:rPr>
              <w:t>Čestná prohlášení, kde něco deklaruje žadatel, musí být podepsány osobou oprávněnou jednat za žadatele, tj. obecně statutární orgán, záleží pak, zda žadatel má jednočlenný statutární orgán nebo kolektivní a jak je vnitřně upraveno jednání žadatele (zda jednání musí podepsat všichni členové statutárního orgánu, nebo třeba jen dva). Jinými slovy, čestná prohlášení za žadatele mají podepsat ty osoby, které za žadatele podepisují běžně např. smlouvy.</w:t>
            </w:r>
          </w:p>
          <w:p w14:paraId="29FE08B5" w14:textId="2971F321" w:rsidR="00060EC8" w:rsidRPr="006E4AAD" w:rsidRDefault="00060EC8" w:rsidP="006E4AAD">
            <w:pPr>
              <w:spacing w:line="240" w:lineRule="auto"/>
              <w:ind w:left="680"/>
              <w:rPr>
                <w:rFonts w:ascii="Calibri" w:eastAsia="Times New Roman" w:hAnsi="Calibri" w:cs="Calibri"/>
                <w:color w:val="000000"/>
                <w:sz w:val="24"/>
                <w:szCs w:val="24"/>
                <w:lang w:eastAsia="cs-CZ"/>
              </w:rPr>
            </w:pPr>
            <w:r w:rsidRPr="00060EC8">
              <w:rPr>
                <w:rFonts w:ascii="Calibri" w:eastAsia="Times New Roman" w:hAnsi="Calibri" w:cs="Calibri"/>
                <w:color w:val="000000"/>
                <w:sz w:val="24"/>
                <w:szCs w:val="24"/>
                <w:shd w:val="clear" w:color="auto" w:fill="FFFFFF"/>
                <w:lang w:eastAsia="cs-CZ"/>
              </w:rPr>
              <w:br/>
            </w:r>
            <w:r w:rsidRPr="006E4AAD">
              <w:rPr>
                <w:rFonts w:ascii="Calibri" w:eastAsia="Times New Roman" w:hAnsi="Calibri" w:cs="Calibri"/>
                <w:color w:val="000000"/>
                <w:shd w:val="clear" w:color="auto" w:fill="FFFFFF"/>
                <w:lang w:eastAsia="cs-CZ"/>
              </w:rPr>
              <w:t>Čestné prohlášení GDPR by měl podepsat každý člen projektového týmu, který je uveden jmenovitě v žádosti o dotaci, jehož údaje bude poskytovatel dotace dále zpracovávat v souladu s nařízením GDPR.</w:t>
            </w:r>
          </w:p>
          <w:p w14:paraId="39492027" w14:textId="19C4D6C6" w:rsidR="00060EC8" w:rsidRPr="00060EC8" w:rsidRDefault="00060EC8" w:rsidP="00060EC8">
            <w:pPr>
              <w:shd w:val="clear" w:color="auto" w:fill="FFFFFF"/>
              <w:spacing w:line="240" w:lineRule="auto"/>
              <w:rPr>
                <w:rFonts w:ascii="Calibri" w:eastAsia="Times New Roman" w:hAnsi="Calibri" w:cs="Calibri"/>
                <w:color w:val="000000"/>
                <w:lang w:eastAsia="cs-CZ"/>
              </w:rPr>
            </w:pPr>
          </w:p>
        </w:tc>
        <w:tc>
          <w:tcPr>
            <w:tcW w:w="1647" w:type="dxa"/>
          </w:tcPr>
          <w:p w14:paraId="2A493CC0" w14:textId="77777777" w:rsidR="00A44975" w:rsidRDefault="00DA27CC" w:rsidP="00D411AD">
            <w:r>
              <w:t>2. 12. 2020</w:t>
            </w:r>
          </w:p>
          <w:p w14:paraId="45634EEF" w14:textId="36AF5772" w:rsidR="00DA27CC" w:rsidRDefault="00DA27CC" w:rsidP="00D411AD">
            <w:r>
              <w:t>emailem</w:t>
            </w:r>
          </w:p>
        </w:tc>
      </w:tr>
      <w:tr w:rsidR="00DA27CC" w14:paraId="4507304D" w14:textId="77777777" w:rsidTr="00DB23DF">
        <w:tc>
          <w:tcPr>
            <w:tcW w:w="1271" w:type="dxa"/>
          </w:tcPr>
          <w:p w14:paraId="57274AD5" w14:textId="2E744361" w:rsidR="00F057C6" w:rsidRDefault="00DA27CC" w:rsidP="002B03AA">
            <w:r>
              <w:t>4. 12. 2020</w:t>
            </w:r>
          </w:p>
          <w:p w14:paraId="3D49AD0A" w14:textId="4E803971" w:rsidR="00F057C6" w:rsidRDefault="00F057C6" w:rsidP="00F057C6"/>
          <w:p w14:paraId="2828719A" w14:textId="329AFAB6" w:rsidR="00F057C6" w:rsidRDefault="00F057C6" w:rsidP="00F057C6"/>
          <w:p w14:paraId="7E90E2D1" w14:textId="77777777" w:rsidR="00DA27CC" w:rsidRPr="00F057C6" w:rsidRDefault="00DA27CC" w:rsidP="00F057C6">
            <w:pPr>
              <w:jc w:val="center"/>
            </w:pPr>
          </w:p>
        </w:tc>
        <w:tc>
          <w:tcPr>
            <w:tcW w:w="4314" w:type="dxa"/>
          </w:tcPr>
          <w:p w14:paraId="178B8025" w14:textId="77777777" w:rsidR="00DA27CC" w:rsidRDefault="00DA27CC" w:rsidP="00DA27CC">
            <w:pPr>
              <w:pStyle w:val="Odstavecseseznamem"/>
              <w:numPr>
                <w:ilvl w:val="0"/>
                <w:numId w:val="23"/>
              </w:numPr>
              <w:rPr>
                <w:b/>
              </w:rPr>
            </w:pPr>
            <w:r w:rsidRPr="00DA27CC">
              <w:rPr>
                <w:b/>
              </w:rPr>
              <w:t>Podpisem oprávněné osoby v projektové žádosti se má na mysli hlavní řešitel nebo statutární orgán?</w:t>
            </w:r>
          </w:p>
          <w:p w14:paraId="196EA772" w14:textId="40C2B5F3" w:rsidR="00DA27CC" w:rsidRPr="00DA27CC" w:rsidRDefault="00DA27CC" w:rsidP="00DA27CC">
            <w:pPr>
              <w:pStyle w:val="Odstavecseseznamem"/>
              <w:numPr>
                <w:ilvl w:val="0"/>
                <w:numId w:val="23"/>
              </w:numPr>
              <w:rPr>
                <w:b/>
              </w:rPr>
            </w:pPr>
            <w:r>
              <w:rPr>
                <w:b/>
              </w:rPr>
              <w:t>Týká se bod 6.3 „</w:t>
            </w:r>
            <w:r>
              <w:rPr>
                <w:i/>
                <w:iCs/>
              </w:rPr>
              <w:t xml:space="preserve">kvalifikační předpoklady hlavních řešitelů, praxe, zkušenosti, osobní výsledky činnosti, úspěšnost řešení obdobných projektů členů projektového týmu – relevantní praxe, zkušenosti – přílohou </w:t>
            </w:r>
            <w:r>
              <w:rPr>
                <w:i/>
                <w:iCs/>
              </w:rPr>
              <w:lastRenderedPageBreak/>
              <w:t xml:space="preserve">projektového dokumentu budou profesní CV“ </w:t>
            </w:r>
            <w:r w:rsidRPr="00DA27CC">
              <w:rPr>
                <w:b/>
                <w:iCs/>
              </w:rPr>
              <w:t>pouze formálního vzdělávání?</w:t>
            </w:r>
          </w:p>
        </w:tc>
        <w:tc>
          <w:tcPr>
            <w:tcW w:w="6938" w:type="dxa"/>
          </w:tcPr>
          <w:p w14:paraId="2B29040D" w14:textId="2892F9FF" w:rsidR="00DA27CC" w:rsidRPr="00DA27CC" w:rsidRDefault="006E4AAD" w:rsidP="00060EC8">
            <w:pPr>
              <w:pStyle w:val="Odstavecseseznamem"/>
              <w:numPr>
                <w:ilvl w:val="0"/>
                <w:numId w:val="20"/>
              </w:numPr>
              <w:shd w:val="clear" w:color="auto" w:fill="FFFFFF"/>
              <w:spacing w:line="240" w:lineRule="auto"/>
              <w:rPr>
                <w:rFonts w:ascii="Calibri" w:hAnsi="Calibri" w:cs="Calibri"/>
              </w:rPr>
            </w:pPr>
            <w:r>
              <w:lastRenderedPageBreak/>
              <w:t>p</w:t>
            </w:r>
            <w:r w:rsidR="00DA27CC">
              <w:t>odpis projektového dokumentu a jakéhokoli jiného, přísluší vždy statutárnímu orgánu, popř. jeho zmocněnému zástupci.</w:t>
            </w:r>
          </w:p>
          <w:p w14:paraId="451A80A1" w14:textId="0335E95A" w:rsidR="00DA27CC" w:rsidRDefault="006E4AAD" w:rsidP="00DA27CC">
            <w:pPr>
              <w:pStyle w:val="Odstavecseseznamem"/>
              <w:numPr>
                <w:ilvl w:val="0"/>
                <w:numId w:val="20"/>
              </w:numPr>
              <w:shd w:val="clear" w:color="auto" w:fill="FFFFFF"/>
              <w:spacing w:line="240" w:lineRule="auto"/>
              <w:rPr>
                <w:rFonts w:ascii="Calibri" w:hAnsi="Calibri" w:cs="Calibri"/>
              </w:rPr>
            </w:pPr>
            <w:r>
              <w:t>ř</w:t>
            </w:r>
            <w:r w:rsidR="00DA27CC">
              <w:t>ešitel s doložením kvalifikace dokládá své kvalifikační předpoklady jen u oblasti podpory formálního vzdělávání, jak je uvedeno ve výzvě</w:t>
            </w:r>
          </w:p>
        </w:tc>
        <w:tc>
          <w:tcPr>
            <w:tcW w:w="1647" w:type="dxa"/>
          </w:tcPr>
          <w:p w14:paraId="48B3AA56" w14:textId="77777777" w:rsidR="00DA27CC" w:rsidRDefault="00DA27CC" w:rsidP="00D411AD">
            <w:r>
              <w:t>4. 12. 2020</w:t>
            </w:r>
          </w:p>
          <w:p w14:paraId="24C56D84" w14:textId="15F1396C" w:rsidR="00DA27CC" w:rsidRDefault="00DA27CC" w:rsidP="00D411AD">
            <w:r>
              <w:t>emailem</w:t>
            </w:r>
          </w:p>
        </w:tc>
      </w:tr>
      <w:tr w:rsidR="00F057C6" w14:paraId="29659959" w14:textId="77777777" w:rsidTr="00DB23DF">
        <w:tc>
          <w:tcPr>
            <w:tcW w:w="1271" w:type="dxa"/>
          </w:tcPr>
          <w:p w14:paraId="041115B9" w14:textId="301CEBDC" w:rsidR="00F057C6" w:rsidRDefault="00F057C6" w:rsidP="002B03AA">
            <w:r>
              <w:t>4. 12. 2020</w:t>
            </w:r>
          </w:p>
        </w:tc>
        <w:tc>
          <w:tcPr>
            <w:tcW w:w="4314" w:type="dxa"/>
          </w:tcPr>
          <w:p w14:paraId="42821741" w14:textId="77777777" w:rsidR="00F057C6" w:rsidRDefault="00F057C6" w:rsidP="00F057C6">
            <w:pPr>
              <w:rPr>
                <w:rFonts w:cstheme="minorHAnsi"/>
                <w:b/>
                <w:color w:val="222222"/>
                <w:shd w:val="clear" w:color="auto" w:fill="FFFFFF"/>
              </w:rPr>
            </w:pPr>
            <w:r>
              <w:rPr>
                <w:b/>
              </w:rPr>
              <w:t xml:space="preserve">Rozpočet příloha č. </w:t>
            </w:r>
            <w:r w:rsidR="0004088A">
              <w:rPr>
                <w:b/>
              </w:rPr>
              <w:t xml:space="preserve">3 „Rozpočet kapitol“ část 1. osobní náklady - položka zaměstnanec: Uvádí se zde </w:t>
            </w:r>
            <w:r w:rsidR="0004088A" w:rsidRPr="0004088A">
              <w:rPr>
                <w:rFonts w:cstheme="minorHAnsi"/>
                <w:b/>
              </w:rPr>
              <w:t>c</w:t>
            </w:r>
            <w:r w:rsidR="0004088A" w:rsidRPr="0004088A">
              <w:rPr>
                <w:rFonts w:cstheme="minorHAnsi"/>
                <w:b/>
                <w:color w:val="222222"/>
                <w:shd w:val="clear" w:color="auto" w:fill="FFFFFF"/>
              </w:rPr>
              <w:t>elková část</w:t>
            </w:r>
            <w:r w:rsidR="0004088A">
              <w:rPr>
                <w:rFonts w:cstheme="minorHAnsi"/>
                <w:b/>
                <w:color w:val="222222"/>
                <w:shd w:val="clear" w:color="auto" w:fill="FFFFFF"/>
              </w:rPr>
              <w:t xml:space="preserve">ka na osobní náklady, nebo je </w:t>
            </w:r>
            <w:r w:rsidR="0004088A" w:rsidRPr="0004088A">
              <w:rPr>
                <w:rFonts w:cstheme="minorHAnsi"/>
                <w:b/>
                <w:color w:val="222222"/>
                <w:shd w:val="clear" w:color="auto" w:fill="FFFFFF"/>
              </w:rPr>
              <w:t>třeba vypsat všechny osoby podílející se na projektu?</w:t>
            </w:r>
          </w:p>
          <w:p w14:paraId="1E7B19F9" w14:textId="0BFCF06D" w:rsidR="0004088A" w:rsidRPr="00F057C6" w:rsidRDefault="0004088A" w:rsidP="006E4AAD">
            <w:pPr>
              <w:rPr>
                <w:b/>
              </w:rPr>
            </w:pPr>
            <w:r>
              <w:rPr>
                <w:rFonts w:cstheme="minorHAnsi"/>
                <w:b/>
                <w:color w:val="222222"/>
                <w:shd w:val="clear" w:color="auto" w:fill="FFFFFF"/>
              </w:rPr>
              <w:t>Tento dotaz se netýká expertních pracovníků –</w:t>
            </w:r>
            <w:r w:rsidR="006E4AAD">
              <w:rPr>
                <w:rFonts w:cstheme="minorHAnsi"/>
                <w:b/>
                <w:color w:val="222222"/>
                <w:shd w:val="clear" w:color="auto" w:fill="FFFFFF"/>
              </w:rPr>
              <w:t xml:space="preserve"> ty</w:t>
            </w:r>
            <w:r>
              <w:rPr>
                <w:rFonts w:cstheme="minorHAnsi"/>
                <w:b/>
                <w:color w:val="222222"/>
                <w:shd w:val="clear" w:color="auto" w:fill="FFFFFF"/>
              </w:rPr>
              <w:t xml:space="preserve"> </w:t>
            </w:r>
            <w:r w:rsidR="006E4AAD">
              <w:rPr>
                <w:rFonts w:cstheme="minorHAnsi"/>
                <w:b/>
                <w:color w:val="222222"/>
                <w:shd w:val="clear" w:color="auto" w:fill="FFFFFF"/>
              </w:rPr>
              <w:t xml:space="preserve">se uvádějí do </w:t>
            </w:r>
            <w:r w:rsidR="006E4AAD" w:rsidRPr="006E4AAD">
              <w:rPr>
                <w:rFonts w:cstheme="minorHAnsi"/>
                <w:b/>
                <w:color w:val="222222"/>
                <w:shd w:val="clear" w:color="auto" w:fill="FFFFFF"/>
              </w:rPr>
              <w:t>kategorie Expertní služby</w:t>
            </w:r>
          </w:p>
        </w:tc>
        <w:tc>
          <w:tcPr>
            <w:tcW w:w="6938" w:type="dxa"/>
          </w:tcPr>
          <w:p w14:paraId="4F1B83F3" w14:textId="4DA1BE91" w:rsidR="00F057C6" w:rsidRPr="0004088A" w:rsidRDefault="0004088A" w:rsidP="00060EC8">
            <w:pPr>
              <w:pStyle w:val="Odstavecseseznamem"/>
              <w:numPr>
                <w:ilvl w:val="0"/>
                <w:numId w:val="20"/>
              </w:numPr>
              <w:shd w:val="clear" w:color="auto" w:fill="FFFFFF"/>
              <w:spacing w:line="240" w:lineRule="auto"/>
              <w:rPr>
                <w:rFonts w:cstheme="minorHAnsi"/>
              </w:rPr>
            </w:pPr>
            <w:r w:rsidRPr="0004088A">
              <w:rPr>
                <w:rFonts w:cstheme="minorHAnsi"/>
                <w:color w:val="222222"/>
                <w:shd w:val="clear" w:color="auto" w:fill="FFFFFF"/>
              </w:rPr>
              <w:t xml:space="preserve">při vyplňování rozpočtu se musíte řídit instrukcí, která je u </w:t>
            </w:r>
            <w:proofErr w:type="spellStart"/>
            <w:r w:rsidRPr="0004088A">
              <w:rPr>
                <w:rFonts w:cstheme="minorHAnsi"/>
                <w:color w:val="222222"/>
                <w:shd w:val="clear" w:color="auto" w:fill="FFFFFF"/>
              </w:rPr>
              <w:t>xls</w:t>
            </w:r>
            <w:proofErr w:type="spellEnd"/>
            <w:r w:rsidRPr="0004088A">
              <w:rPr>
                <w:rFonts w:cstheme="minorHAnsi"/>
                <w:color w:val="222222"/>
                <w:shd w:val="clear" w:color="auto" w:fill="FFFFFF"/>
              </w:rPr>
              <w:t xml:space="preserve"> tabulky uvedena v záhlaví, a dále je praktický návod na práci s rozpočtem nahrán a předveden žadatelům v rámci pořízeného video záznamu z webináře, který stáhnete na webu ČRA</w:t>
            </w:r>
          </w:p>
          <w:p w14:paraId="687F6801" w14:textId="3512B287" w:rsidR="0004088A" w:rsidRPr="0004088A" w:rsidRDefault="0004088A" w:rsidP="00060EC8">
            <w:pPr>
              <w:pStyle w:val="Odstavecseseznamem"/>
              <w:numPr>
                <w:ilvl w:val="0"/>
                <w:numId w:val="20"/>
              </w:numPr>
              <w:shd w:val="clear" w:color="auto" w:fill="FFFFFF"/>
              <w:spacing w:line="240" w:lineRule="auto"/>
              <w:rPr>
                <w:rFonts w:cstheme="minorHAnsi"/>
              </w:rPr>
            </w:pPr>
            <w:r w:rsidRPr="0004088A">
              <w:rPr>
                <w:rFonts w:cstheme="minorHAnsi"/>
                <w:color w:val="222222"/>
                <w:shd w:val="clear" w:color="auto" w:fill="FFFFFF"/>
              </w:rPr>
              <w:t>v druhém listě žádné položky, krom jiných zdrojů spolufinancování, již nevyplňujete, ty se automaticky</w:t>
            </w:r>
            <w:r w:rsidR="006E4AAD">
              <w:rPr>
                <w:rFonts w:cstheme="minorHAnsi"/>
                <w:color w:val="222222"/>
                <w:shd w:val="clear" w:color="auto" w:fill="FFFFFF"/>
              </w:rPr>
              <w:t xml:space="preserve"> propisují z první listu </w:t>
            </w:r>
            <w:proofErr w:type="spellStart"/>
            <w:r w:rsidR="006E4AAD">
              <w:rPr>
                <w:rFonts w:cstheme="minorHAnsi"/>
                <w:color w:val="222222"/>
                <w:shd w:val="clear" w:color="auto" w:fill="FFFFFF"/>
              </w:rPr>
              <w:t>Aktvit</w:t>
            </w:r>
            <w:proofErr w:type="spellEnd"/>
          </w:p>
          <w:p w14:paraId="24264E17" w14:textId="60A92F47" w:rsidR="006E4AAD" w:rsidRPr="006E4AAD" w:rsidRDefault="0004088A" w:rsidP="00060EC8">
            <w:pPr>
              <w:pStyle w:val="Odstavecseseznamem"/>
              <w:numPr>
                <w:ilvl w:val="0"/>
                <w:numId w:val="20"/>
              </w:numPr>
              <w:shd w:val="clear" w:color="auto" w:fill="FFFFFF"/>
              <w:spacing w:line="240" w:lineRule="auto"/>
              <w:rPr>
                <w:rFonts w:cstheme="minorHAnsi"/>
              </w:rPr>
            </w:pPr>
            <w:r w:rsidRPr="0004088A">
              <w:rPr>
                <w:rFonts w:cstheme="minorHAnsi"/>
                <w:color w:val="222222"/>
                <w:shd w:val="clear" w:color="auto" w:fill="FFFFFF"/>
              </w:rPr>
              <w:t>a ano zde uvádíte u každé aktivity ve složení vždy konkrétní osobu, jméno i</w:t>
            </w:r>
            <w:r w:rsidR="006E4AAD">
              <w:rPr>
                <w:rFonts w:cstheme="minorHAnsi"/>
                <w:color w:val="222222"/>
                <w:shd w:val="clear" w:color="auto" w:fill="FFFFFF"/>
              </w:rPr>
              <w:t xml:space="preserve"> její funkci a roli v projektu.</w:t>
            </w:r>
          </w:p>
          <w:p w14:paraId="73A02F09" w14:textId="4DE5E9D5" w:rsidR="0004088A" w:rsidRPr="0004088A" w:rsidRDefault="006E4AAD" w:rsidP="00060EC8">
            <w:pPr>
              <w:pStyle w:val="Odstavecseseznamem"/>
              <w:numPr>
                <w:ilvl w:val="0"/>
                <w:numId w:val="20"/>
              </w:numPr>
              <w:shd w:val="clear" w:color="auto" w:fill="FFFFFF"/>
              <w:spacing w:line="240" w:lineRule="auto"/>
              <w:rPr>
                <w:rFonts w:cstheme="minorHAnsi"/>
              </w:rPr>
            </w:pPr>
            <w:r>
              <w:rPr>
                <w:rFonts w:cstheme="minorHAnsi"/>
                <w:color w:val="222222"/>
                <w:shd w:val="clear" w:color="auto" w:fill="FFFFFF"/>
              </w:rPr>
              <w:t>p</w:t>
            </w:r>
            <w:r w:rsidR="0004088A" w:rsidRPr="0004088A">
              <w:rPr>
                <w:rFonts w:cstheme="minorHAnsi"/>
                <w:color w:val="222222"/>
                <w:shd w:val="clear" w:color="auto" w:fill="FFFFFF"/>
              </w:rPr>
              <w:t>okud se osoba podílí na celém projektu průřezově v odlišných rolích, třeba projektový manažer, tak buď u každé aktivity uvedete jeho podíl vyjádřený poměrnými mzdovými náklady</w:t>
            </w:r>
            <w:r>
              <w:rPr>
                <w:rFonts w:cstheme="minorHAnsi"/>
                <w:color w:val="222222"/>
                <w:shd w:val="clear" w:color="auto" w:fill="FFFFFF"/>
              </w:rPr>
              <w:t xml:space="preserve"> </w:t>
            </w:r>
            <w:r w:rsidR="0004088A" w:rsidRPr="0004088A">
              <w:rPr>
                <w:rFonts w:cstheme="minorHAnsi"/>
                <w:color w:val="222222"/>
                <w:shd w:val="clear" w:color="auto" w:fill="FFFFFF"/>
              </w:rPr>
              <w:t>a nebo můžete aktivitu nazvat jako projektový management a zde uvedete všechny pracovníky, kteří zajišťují řízení projektu.</w:t>
            </w:r>
          </w:p>
        </w:tc>
        <w:tc>
          <w:tcPr>
            <w:tcW w:w="1647" w:type="dxa"/>
          </w:tcPr>
          <w:p w14:paraId="1AE9178E" w14:textId="77777777" w:rsidR="00F057C6" w:rsidRDefault="006E4AAD" w:rsidP="00D411AD">
            <w:r>
              <w:t>4. 12. 2020</w:t>
            </w:r>
          </w:p>
          <w:p w14:paraId="63395458" w14:textId="394923C1" w:rsidR="006E4AAD" w:rsidRDefault="006E4AAD" w:rsidP="00D411AD">
            <w:r>
              <w:t>emailem</w:t>
            </w:r>
          </w:p>
        </w:tc>
      </w:tr>
      <w:tr w:rsidR="000C7D8E" w14:paraId="1E4CC3C2" w14:textId="77777777" w:rsidTr="00DB23DF">
        <w:tc>
          <w:tcPr>
            <w:tcW w:w="1271" w:type="dxa"/>
          </w:tcPr>
          <w:p w14:paraId="4E760083" w14:textId="1A4E93F0" w:rsidR="000C7D8E" w:rsidRDefault="00770557" w:rsidP="002B03AA">
            <w:r>
              <w:t>7. 12. 2020</w:t>
            </w:r>
          </w:p>
        </w:tc>
        <w:tc>
          <w:tcPr>
            <w:tcW w:w="4314" w:type="dxa"/>
          </w:tcPr>
          <w:p w14:paraId="6A73C3BB" w14:textId="77777777" w:rsidR="000C7D8E" w:rsidRDefault="00770557" w:rsidP="00F057C6">
            <w:pPr>
              <w:rPr>
                <w:b/>
              </w:rPr>
            </w:pPr>
            <w:r>
              <w:rPr>
                <w:b/>
              </w:rPr>
              <w:t xml:space="preserve">GDPR - Co se </w:t>
            </w:r>
            <w:r w:rsidRPr="00770557">
              <w:rPr>
                <w:b/>
              </w:rPr>
              <w:t>myslí osobou vykonávající rodičovskou odpovědnost?</w:t>
            </w:r>
          </w:p>
          <w:p w14:paraId="4FC4A5B8" w14:textId="77777777" w:rsidR="00770557" w:rsidRDefault="00770557" w:rsidP="00F057C6">
            <w:pPr>
              <w:rPr>
                <w:b/>
              </w:rPr>
            </w:pPr>
            <w:r>
              <w:rPr>
                <w:b/>
              </w:rPr>
              <w:t>V případě, že statutární orgán podepíše GDPR, ale v odstavci 2 zaškrtne variantu NE – má to nějaký vliv na posouzení projektu?</w:t>
            </w:r>
          </w:p>
          <w:p w14:paraId="1FFE80FA" w14:textId="1EABED91" w:rsidR="00770557" w:rsidRPr="00770557" w:rsidRDefault="00770557" w:rsidP="00F057C6">
            <w:pPr>
              <w:rPr>
                <w:b/>
              </w:rPr>
            </w:pPr>
            <w:r>
              <w:rPr>
                <w:b/>
              </w:rPr>
              <w:t>V případě, že statutární orgán podepíše většinu příloh, jen projektovou žádost podepíše jeho zástupce (s plnou mocí) – mohou být tyto dokumenty podepsány dvěma rozdílnými osobami?</w:t>
            </w:r>
          </w:p>
        </w:tc>
        <w:tc>
          <w:tcPr>
            <w:tcW w:w="6938" w:type="dxa"/>
          </w:tcPr>
          <w:p w14:paraId="5B78E64E" w14:textId="77777777" w:rsidR="007B0087" w:rsidRPr="007B0087" w:rsidRDefault="007B0087" w:rsidP="007B0087">
            <w:pPr>
              <w:pStyle w:val="Odstavecseseznamem"/>
              <w:numPr>
                <w:ilvl w:val="0"/>
                <w:numId w:val="27"/>
              </w:numPr>
              <w:shd w:val="clear" w:color="auto" w:fill="FFFFFF"/>
              <w:spacing w:line="240" w:lineRule="auto"/>
              <w:rPr>
                <w:rFonts w:ascii="Calibri" w:eastAsia="Times New Roman" w:hAnsi="Calibri" w:cs="Calibri"/>
                <w:lang w:eastAsia="cs-CZ"/>
              </w:rPr>
            </w:pPr>
            <w:r w:rsidRPr="007B0087">
              <w:rPr>
                <w:rFonts w:ascii="Calibri" w:eastAsia="Times New Roman" w:hAnsi="Calibri" w:cs="Calibri"/>
                <w:lang w:eastAsia="cs-CZ"/>
              </w:rPr>
              <w:t>V</w:t>
            </w:r>
            <w:r w:rsidRPr="007B0087">
              <w:rPr>
                <w:rFonts w:ascii="Calibri" w:eastAsia="Times New Roman" w:hAnsi="Calibri" w:cs="Calibri"/>
                <w:shd w:val="clear" w:color="auto" w:fill="FFFFFF"/>
                <w:lang w:eastAsia="cs-CZ"/>
              </w:rPr>
              <w:t> případě zpracování osobních údajů dětí mladších 16 let na základě souhlasu musí být souhlas vždy udělen nebo schválen osobou vykonávající rodičovskou odpovědnost k dítěti. </w:t>
            </w:r>
          </w:p>
          <w:p w14:paraId="7C90B6FE" w14:textId="1E31D4FC" w:rsidR="000C7D8E" w:rsidRPr="007B0087" w:rsidRDefault="007B0087" w:rsidP="00060EC8">
            <w:pPr>
              <w:pStyle w:val="Odstavecseseznamem"/>
              <w:numPr>
                <w:ilvl w:val="0"/>
                <w:numId w:val="20"/>
              </w:numPr>
              <w:shd w:val="clear" w:color="auto" w:fill="FFFFFF"/>
              <w:spacing w:line="240" w:lineRule="auto"/>
              <w:rPr>
                <w:rFonts w:cstheme="minorHAnsi"/>
                <w:shd w:val="clear" w:color="auto" w:fill="FFFFFF"/>
              </w:rPr>
            </w:pPr>
            <w:r w:rsidRPr="007B0087">
              <w:t>Pro účely podán</w:t>
            </w:r>
            <w:r>
              <w:t xml:space="preserve">í žádosti o dotaci, je toto </w:t>
            </w:r>
            <w:r w:rsidRPr="007B0087">
              <w:t>prohlášení GDPR v tomto bodě pochopitelně irelevantní. Takže uvedení NE je naprosto v pořádku.</w:t>
            </w:r>
          </w:p>
          <w:p w14:paraId="29BE566F" w14:textId="77777777" w:rsidR="007B0087" w:rsidRPr="007B0087" w:rsidRDefault="007B0087" w:rsidP="007B0087">
            <w:pPr>
              <w:pStyle w:val="Odstavecseseznamem"/>
              <w:numPr>
                <w:ilvl w:val="0"/>
                <w:numId w:val="20"/>
              </w:numPr>
              <w:shd w:val="clear" w:color="auto" w:fill="FFFFFF"/>
              <w:spacing w:line="240" w:lineRule="auto"/>
              <w:rPr>
                <w:rFonts w:ascii="Calibri" w:eastAsia="Times New Roman" w:hAnsi="Calibri" w:cs="Calibri"/>
                <w:lang w:eastAsia="cs-CZ"/>
              </w:rPr>
            </w:pPr>
            <w:r w:rsidRPr="007B0087">
              <w:rPr>
                <w:rFonts w:ascii="Calibri" w:eastAsia="Times New Roman" w:hAnsi="Calibri" w:cs="Calibri"/>
                <w:shd w:val="clear" w:color="auto" w:fill="FFFFFF"/>
                <w:lang w:eastAsia="cs-CZ"/>
              </w:rPr>
              <w:t>Ano, je to v pořádku, pokud bude plná moc přiložena k žádosti o dotaci.</w:t>
            </w:r>
          </w:p>
          <w:p w14:paraId="01A6B311" w14:textId="67B096A9" w:rsidR="007B0087" w:rsidRPr="0004088A" w:rsidRDefault="007B0087" w:rsidP="007B0087">
            <w:pPr>
              <w:pStyle w:val="Odstavecseseznamem"/>
              <w:shd w:val="clear" w:color="auto" w:fill="FFFFFF"/>
              <w:spacing w:line="240" w:lineRule="auto"/>
              <w:rPr>
                <w:rFonts w:cstheme="minorHAnsi"/>
                <w:color w:val="222222"/>
                <w:shd w:val="clear" w:color="auto" w:fill="FFFFFF"/>
              </w:rPr>
            </w:pPr>
          </w:p>
        </w:tc>
        <w:tc>
          <w:tcPr>
            <w:tcW w:w="1647" w:type="dxa"/>
          </w:tcPr>
          <w:p w14:paraId="4A57E6A3" w14:textId="77777777" w:rsidR="000C7D8E" w:rsidRDefault="007B0087" w:rsidP="00D411AD">
            <w:r>
              <w:t>7. 12. 2020</w:t>
            </w:r>
          </w:p>
          <w:p w14:paraId="73304826" w14:textId="69B401E6" w:rsidR="007B0087" w:rsidRDefault="007B0087" w:rsidP="00D411AD">
            <w:r>
              <w:t>emailem</w:t>
            </w:r>
          </w:p>
        </w:tc>
      </w:tr>
      <w:tr w:rsidR="007B0087" w14:paraId="29322B2A" w14:textId="77777777" w:rsidTr="00DB23DF">
        <w:tc>
          <w:tcPr>
            <w:tcW w:w="1271" w:type="dxa"/>
          </w:tcPr>
          <w:p w14:paraId="135C25C9" w14:textId="75F3CA8E" w:rsidR="007B0087" w:rsidRDefault="007B0087" w:rsidP="002B03AA">
            <w:r>
              <w:t>7. 12. 2020</w:t>
            </w:r>
          </w:p>
        </w:tc>
        <w:tc>
          <w:tcPr>
            <w:tcW w:w="4314" w:type="dxa"/>
          </w:tcPr>
          <w:p w14:paraId="75BA149F" w14:textId="1178201D" w:rsidR="007B0087" w:rsidRPr="00534825" w:rsidRDefault="007B0087" w:rsidP="00F057C6">
            <w:pPr>
              <w:rPr>
                <w:b/>
              </w:rPr>
            </w:pPr>
            <w:r w:rsidRPr="00534825">
              <w:rPr>
                <w:b/>
              </w:rPr>
              <w:t>V rámci kapitoly</w:t>
            </w:r>
            <w:r w:rsidR="00F22FB2" w:rsidRPr="00534825">
              <w:rPr>
                <w:b/>
              </w:rPr>
              <w:t xml:space="preserve"> -  </w:t>
            </w:r>
            <w:r w:rsidR="00F22FB2" w:rsidRPr="00534825">
              <w:rPr>
                <w:b/>
                <w:bCs/>
              </w:rPr>
              <w:t xml:space="preserve">2.3 Zohlednění průřezových principů: je </w:t>
            </w:r>
            <w:r w:rsidR="00F22FB2" w:rsidRPr="00534825">
              <w:rPr>
                <w:b/>
              </w:rPr>
              <w:t>postačující, pokud u  zmíněných 3 ukazatelů</w:t>
            </w:r>
            <w:r w:rsidR="00F22FB2" w:rsidRPr="00534825">
              <w:t xml:space="preserve"> (Řádná správa věcí veřejných, životní prostředí, Lidská práva a rovnost žen a mužů) </w:t>
            </w:r>
            <w:r w:rsidR="00F22FB2" w:rsidRPr="00534825">
              <w:rPr>
                <w:b/>
              </w:rPr>
              <w:t>slovně popsat, jak se týká projektů</w:t>
            </w:r>
            <w:r w:rsidR="00F22FB2" w:rsidRPr="00534825">
              <w:t xml:space="preserve">, </w:t>
            </w:r>
            <w:r w:rsidR="00F22FB2" w:rsidRPr="00534825">
              <w:rPr>
                <w:b/>
              </w:rPr>
              <w:t xml:space="preserve">např.  Řádná správa věcí </w:t>
            </w:r>
            <w:r w:rsidR="00F22FB2" w:rsidRPr="00534825">
              <w:rPr>
                <w:b/>
              </w:rPr>
              <w:lastRenderedPageBreak/>
              <w:t>veřejných  se  projektu dotýká pouze okrajově a to skrze témata některých z přihlášených projektů?</w:t>
            </w:r>
          </w:p>
          <w:p w14:paraId="512245BE" w14:textId="1F9C8115" w:rsidR="00F22FB2" w:rsidRPr="00F22FB2" w:rsidRDefault="00F22FB2" w:rsidP="00F057C6">
            <w:pPr>
              <w:rPr>
                <w:b/>
              </w:rPr>
            </w:pPr>
            <w:r w:rsidRPr="00534825">
              <w:rPr>
                <w:b/>
              </w:rPr>
              <w:t>U ostatních stačí označit dle tabulky skrze Checkbox?</w:t>
            </w:r>
          </w:p>
        </w:tc>
        <w:tc>
          <w:tcPr>
            <w:tcW w:w="6938" w:type="dxa"/>
          </w:tcPr>
          <w:p w14:paraId="2BBA3D0D" w14:textId="2B7A1E06" w:rsidR="007B0087" w:rsidRPr="00F22FB2" w:rsidRDefault="00F22FB2" w:rsidP="007B0087">
            <w:pPr>
              <w:pStyle w:val="Odstavecseseznamem"/>
              <w:numPr>
                <w:ilvl w:val="0"/>
                <w:numId w:val="27"/>
              </w:numPr>
              <w:shd w:val="clear" w:color="auto" w:fill="FFFFFF"/>
              <w:spacing w:line="240" w:lineRule="auto"/>
              <w:rPr>
                <w:rFonts w:ascii="Calibri" w:eastAsia="Times New Roman" w:hAnsi="Calibri" w:cs="Calibri"/>
                <w:lang w:eastAsia="cs-CZ"/>
              </w:rPr>
            </w:pPr>
            <w:r>
              <w:lastRenderedPageBreak/>
              <w:t>Pokud se projekt týká všech třech průřezových principů, tak u každého principu popište, jakým způsobem, jaké aktivity se k němu vztahují apod.</w:t>
            </w:r>
          </w:p>
          <w:p w14:paraId="2ADA6CEE" w14:textId="035D52E6" w:rsidR="00F22FB2" w:rsidRPr="007B0087" w:rsidRDefault="00F22FB2" w:rsidP="007B0087">
            <w:pPr>
              <w:pStyle w:val="Odstavecseseznamem"/>
              <w:numPr>
                <w:ilvl w:val="0"/>
                <w:numId w:val="27"/>
              </w:numPr>
              <w:shd w:val="clear" w:color="auto" w:fill="FFFFFF"/>
              <w:spacing w:line="240" w:lineRule="auto"/>
              <w:rPr>
                <w:rFonts w:ascii="Calibri" w:eastAsia="Times New Roman" w:hAnsi="Calibri" w:cs="Calibri"/>
                <w:lang w:eastAsia="cs-CZ"/>
              </w:rPr>
            </w:pPr>
            <w:r>
              <w:t>Další ukazatele v tabulce pro OECD pouze označte podle návodu, zde již není potřeba rozepisování.</w:t>
            </w:r>
          </w:p>
        </w:tc>
        <w:tc>
          <w:tcPr>
            <w:tcW w:w="1647" w:type="dxa"/>
          </w:tcPr>
          <w:p w14:paraId="6590417A" w14:textId="77777777" w:rsidR="007B0087" w:rsidRDefault="00F22FB2" w:rsidP="00D411AD">
            <w:r>
              <w:t>8. 12. 2020</w:t>
            </w:r>
          </w:p>
          <w:p w14:paraId="1891B750" w14:textId="677BDF34" w:rsidR="00F22FB2" w:rsidRDefault="00F22FB2" w:rsidP="00D411AD">
            <w:r>
              <w:t>emailem</w:t>
            </w:r>
          </w:p>
        </w:tc>
      </w:tr>
      <w:tr w:rsidR="00F22FB2" w14:paraId="75CBE3C1" w14:textId="77777777" w:rsidTr="00DB23DF">
        <w:tc>
          <w:tcPr>
            <w:tcW w:w="1271" w:type="dxa"/>
          </w:tcPr>
          <w:p w14:paraId="4759ADB4" w14:textId="441668F4" w:rsidR="00534825" w:rsidRDefault="00534825" w:rsidP="002B03AA">
            <w:r>
              <w:t>7</w:t>
            </w:r>
            <w:r w:rsidR="00F22FB2">
              <w:t>. 12. 2020</w:t>
            </w:r>
          </w:p>
          <w:p w14:paraId="71CF6024" w14:textId="77777777" w:rsidR="00534825" w:rsidRPr="00534825" w:rsidRDefault="00534825" w:rsidP="00534825"/>
          <w:p w14:paraId="3FB08156" w14:textId="77777777" w:rsidR="00534825" w:rsidRPr="00534825" w:rsidRDefault="00534825" w:rsidP="00534825"/>
          <w:p w14:paraId="561BBFDC" w14:textId="77777777" w:rsidR="00534825" w:rsidRPr="00534825" w:rsidRDefault="00534825" w:rsidP="00534825"/>
          <w:p w14:paraId="617B64AE" w14:textId="77777777" w:rsidR="00534825" w:rsidRPr="00534825" w:rsidRDefault="00534825" w:rsidP="00534825"/>
          <w:p w14:paraId="02D37649" w14:textId="77777777" w:rsidR="00534825" w:rsidRPr="00534825" w:rsidRDefault="00534825" w:rsidP="00534825"/>
          <w:p w14:paraId="57B327B2" w14:textId="77777777" w:rsidR="00534825" w:rsidRPr="00534825" w:rsidRDefault="00534825" w:rsidP="00534825"/>
          <w:p w14:paraId="2AC541C4" w14:textId="0F06B10C" w:rsidR="00534825" w:rsidRDefault="00534825" w:rsidP="00534825"/>
          <w:p w14:paraId="27C0A82C" w14:textId="77777777" w:rsidR="00534825" w:rsidRPr="00534825" w:rsidRDefault="00534825" w:rsidP="00534825"/>
          <w:p w14:paraId="0EC2D84D" w14:textId="25005ACE" w:rsidR="00534825" w:rsidRDefault="00534825" w:rsidP="00534825"/>
          <w:p w14:paraId="19A85ADE" w14:textId="6AB2BBCE" w:rsidR="00534825" w:rsidRDefault="00534825" w:rsidP="00534825"/>
          <w:p w14:paraId="65DBC0C6" w14:textId="3A7F5E32" w:rsidR="00534825" w:rsidRDefault="00534825" w:rsidP="00534825"/>
          <w:p w14:paraId="434D7E14" w14:textId="77777777" w:rsidR="00F22FB2" w:rsidRPr="00534825" w:rsidRDefault="00F22FB2" w:rsidP="00534825">
            <w:pPr>
              <w:jc w:val="center"/>
            </w:pPr>
          </w:p>
        </w:tc>
        <w:tc>
          <w:tcPr>
            <w:tcW w:w="4314" w:type="dxa"/>
          </w:tcPr>
          <w:p w14:paraId="5519C3EC" w14:textId="2B1310FC" w:rsidR="00534825" w:rsidRDefault="00534825" w:rsidP="00534825">
            <w:pPr>
              <w:spacing w:line="240" w:lineRule="auto"/>
              <w:rPr>
                <w:rFonts w:ascii="Calibri" w:eastAsia="Times New Roman" w:hAnsi="Calibri" w:cs="Calibri"/>
                <w:b/>
                <w:color w:val="000000"/>
                <w:lang w:eastAsia="cs-CZ"/>
              </w:rPr>
            </w:pPr>
            <w:r w:rsidRPr="00534825">
              <w:rPr>
                <w:rFonts w:ascii="Calibri" w:eastAsia="Times New Roman" w:hAnsi="Calibri" w:cs="Calibri"/>
                <w:b/>
                <w:color w:val="000000"/>
                <w:lang w:eastAsia="cs-CZ"/>
              </w:rPr>
              <w:t>Je možné do rozpočtu zahrnout i pokrač</w:t>
            </w:r>
            <w:r>
              <w:rPr>
                <w:rFonts w:ascii="Calibri" w:eastAsia="Times New Roman" w:hAnsi="Calibri" w:cs="Calibri"/>
                <w:b/>
                <w:color w:val="000000"/>
                <w:lang w:eastAsia="cs-CZ"/>
              </w:rPr>
              <w:t>ující aktivitu z letošního roku</w:t>
            </w:r>
            <w:r w:rsidRPr="00534825">
              <w:rPr>
                <w:rFonts w:ascii="Calibri" w:eastAsia="Times New Roman" w:hAnsi="Calibri" w:cs="Calibri"/>
                <w:b/>
                <w:color w:val="000000"/>
                <w:lang w:eastAsia="cs-CZ"/>
              </w:rPr>
              <w:t xml:space="preserve">? Jedná se o náklady na </w:t>
            </w:r>
            <w:r w:rsidR="00BE2BE2">
              <w:rPr>
                <w:rFonts w:ascii="Calibri" w:eastAsia="Times New Roman" w:hAnsi="Calibri" w:cs="Calibri"/>
                <w:b/>
                <w:color w:val="000000"/>
                <w:lang w:eastAsia="cs-CZ"/>
              </w:rPr>
              <w:t>aktivitu</w:t>
            </w:r>
            <w:r w:rsidRPr="00534825">
              <w:rPr>
                <w:rFonts w:ascii="Calibri" w:eastAsia="Times New Roman" w:hAnsi="Calibri" w:cs="Calibri"/>
                <w:b/>
                <w:color w:val="000000"/>
                <w:lang w:eastAsia="cs-CZ"/>
              </w:rPr>
              <w:t xml:space="preserve">, který začal v tomto roce, ale bude pokračovat i příští rok, kdy počítáme větší část nákladů a také finalizaci této </w:t>
            </w:r>
            <w:r w:rsidR="00BE2BE2">
              <w:rPr>
                <w:rFonts w:ascii="Calibri" w:eastAsia="Times New Roman" w:hAnsi="Calibri" w:cs="Calibri"/>
                <w:b/>
                <w:color w:val="000000"/>
                <w:lang w:eastAsia="cs-CZ"/>
              </w:rPr>
              <w:t>aktivity</w:t>
            </w:r>
            <w:r w:rsidRPr="00534825">
              <w:rPr>
                <w:rFonts w:ascii="Calibri" w:eastAsia="Times New Roman" w:hAnsi="Calibri" w:cs="Calibri"/>
                <w:b/>
                <w:color w:val="000000"/>
                <w:lang w:eastAsia="cs-CZ"/>
              </w:rPr>
              <w:t>. Tento náklad spadá do kategorie nehmotného odepisovaného majetku - můžeme do rozpočtu zahrnout tuto položku v částce, která bude reálně zaplacená v příštím roce nebo ve výši odpisů? </w:t>
            </w:r>
          </w:p>
          <w:p w14:paraId="157F5CC1" w14:textId="77777777" w:rsidR="00BE2BE2" w:rsidRDefault="00BE2BE2" w:rsidP="00534825">
            <w:pPr>
              <w:spacing w:line="240" w:lineRule="auto"/>
              <w:rPr>
                <w:rFonts w:ascii="Calibri" w:eastAsia="Times New Roman" w:hAnsi="Calibri" w:cs="Calibri"/>
                <w:b/>
                <w:color w:val="000000"/>
                <w:lang w:eastAsia="cs-CZ"/>
              </w:rPr>
            </w:pPr>
          </w:p>
          <w:p w14:paraId="5B11F656" w14:textId="3F8B2985" w:rsidR="00276A9D" w:rsidRDefault="00534825" w:rsidP="00534825">
            <w:pPr>
              <w:spacing w:line="240" w:lineRule="auto"/>
              <w:ind w:right="-54"/>
              <w:rPr>
                <w:rFonts w:ascii="Calibri" w:hAnsi="Calibri" w:cs="Calibri"/>
                <w:b/>
                <w:color w:val="000000"/>
              </w:rPr>
            </w:pPr>
            <w:r w:rsidRPr="00534825">
              <w:rPr>
                <w:rFonts w:ascii="Calibri" w:hAnsi="Calibri" w:cs="Calibri"/>
                <w:b/>
                <w:color w:val="000000"/>
              </w:rPr>
              <w:t>Chápeme správně, že do kapitoly 2 Cestovné mohu zahrnout i náklady na cesty dobrovolníků (stravné, ubytování, jízdné)?</w:t>
            </w:r>
            <w:r w:rsidR="00BE2BE2">
              <w:rPr>
                <w:rFonts w:ascii="Calibri" w:hAnsi="Calibri" w:cs="Calibri"/>
                <w:b/>
                <w:color w:val="000000"/>
              </w:rPr>
              <w:t xml:space="preserve"> </w:t>
            </w:r>
            <w:r w:rsidR="00276A9D">
              <w:rPr>
                <w:rFonts w:ascii="Calibri" w:hAnsi="Calibri" w:cs="Calibri"/>
                <w:b/>
                <w:color w:val="000000"/>
              </w:rPr>
              <w:t>Lze je hradit z dotace ZRS?</w:t>
            </w:r>
          </w:p>
          <w:p w14:paraId="142B6CFA" w14:textId="68422DF2" w:rsidR="00276A9D" w:rsidRPr="00534825" w:rsidRDefault="00276A9D" w:rsidP="00534825">
            <w:pPr>
              <w:spacing w:line="240" w:lineRule="auto"/>
              <w:ind w:right="-54"/>
              <w:rPr>
                <w:rFonts w:ascii="Calibri" w:eastAsia="Times New Roman" w:hAnsi="Calibri" w:cs="Calibri"/>
                <w:b/>
                <w:color w:val="000000"/>
                <w:lang w:eastAsia="cs-CZ"/>
              </w:rPr>
            </w:pPr>
            <w:r w:rsidRPr="00276A9D">
              <w:rPr>
                <w:b/>
              </w:rPr>
              <w:t>Mohu tyto náklady nechat ale v celkovém rozpočtu projektu a uhrad</w:t>
            </w:r>
            <w:r>
              <w:rPr>
                <w:b/>
              </w:rPr>
              <w:t>it je z jiných vlastních zdrojů</w:t>
            </w:r>
            <w:r w:rsidRPr="00276A9D">
              <w:rPr>
                <w:b/>
              </w:rPr>
              <w:t>? </w:t>
            </w:r>
          </w:p>
          <w:p w14:paraId="587E140B" w14:textId="77777777" w:rsidR="00534825" w:rsidRPr="00534825" w:rsidRDefault="00534825" w:rsidP="00534825">
            <w:pPr>
              <w:spacing w:line="240" w:lineRule="auto"/>
              <w:rPr>
                <w:rFonts w:ascii="Calibri" w:eastAsia="Times New Roman" w:hAnsi="Calibri" w:cs="Calibri"/>
                <w:color w:val="000000"/>
                <w:sz w:val="24"/>
                <w:szCs w:val="24"/>
                <w:lang w:eastAsia="cs-CZ"/>
              </w:rPr>
            </w:pPr>
            <w:r w:rsidRPr="00534825">
              <w:rPr>
                <w:rFonts w:ascii="Calibri" w:eastAsia="Times New Roman" w:hAnsi="Calibri" w:cs="Calibri"/>
                <w:color w:val="000000"/>
                <w:sz w:val="24"/>
                <w:szCs w:val="24"/>
                <w:lang w:eastAsia="cs-CZ"/>
              </w:rPr>
              <w:br/>
            </w:r>
          </w:p>
          <w:p w14:paraId="5669A184" w14:textId="77777777" w:rsidR="00F22FB2" w:rsidRDefault="00F22FB2" w:rsidP="00F057C6">
            <w:pPr>
              <w:rPr>
                <w:b/>
              </w:rPr>
            </w:pPr>
          </w:p>
        </w:tc>
        <w:tc>
          <w:tcPr>
            <w:tcW w:w="6938" w:type="dxa"/>
          </w:tcPr>
          <w:p w14:paraId="11F5C5CE" w14:textId="248F5DED" w:rsidR="00534825" w:rsidRPr="00534825" w:rsidRDefault="00534825" w:rsidP="00534825">
            <w:pPr>
              <w:pStyle w:val="Odstavecseseznamem"/>
              <w:numPr>
                <w:ilvl w:val="0"/>
                <w:numId w:val="28"/>
              </w:numPr>
              <w:shd w:val="clear" w:color="auto" w:fill="FFFFFF"/>
              <w:spacing w:line="240" w:lineRule="auto"/>
              <w:rPr>
                <w:rFonts w:ascii="Times New Roman" w:eastAsia="Times New Roman" w:hAnsi="Times New Roman" w:cs="Times New Roman"/>
                <w:lang w:eastAsia="cs-CZ"/>
              </w:rPr>
            </w:pPr>
            <w:r w:rsidRPr="00534825">
              <w:rPr>
                <w:rFonts w:ascii="Calibri" w:eastAsia="Times New Roman" w:hAnsi="Calibri" w:cs="Calibri"/>
                <w:lang w:eastAsia="cs-CZ"/>
              </w:rPr>
              <w:t>Nehmotný odepisovaný majetek a odpisy jsou neuznatelnými výdaji, a proto je nemůžete zahrnout do rozpočtu</w:t>
            </w:r>
            <w:r w:rsidR="00BE2BE2">
              <w:rPr>
                <w:rFonts w:ascii="Calibri" w:eastAsia="Times New Roman" w:hAnsi="Calibri" w:cs="Calibri"/>
                <w:lang w:eastAsia="cs-CZ"/>
              </w:rPr>
              <w:t xml:space="preserve">. </w:t>
            </w:r>
            <w:r w:rsidRPr="00534825">
              <w:rPr>
                <w:rFonts w:ascii="Calibri" w:eastAsia="Times New Roman" w:hAnsi="Calibri" w:cs="Calibri"/>
                <w:lang w:eastAsia="cs-CZ"/>
              </w:rPr>
              <w:t>Výčet neuznatelných výdajů je uveden v dokumentu Posuzování uznatelných výdajů na realizaci neinvestičních projektu ZRS.</w:t>
            </w:r>
          </w:p>
          <w:p w14:paraId="1CB21C45" w14:textId="77777777" w:rsidR="00534825" w:rsidRPr="00534825" w:rsidRDefault="00534825" w:rsidP="00534825">
            <w:pPr>
              <w:shd w:val="clear" w:color="auto" w:fill="FFFFFF"/>
              <w:spacing w:line="240" w:lineRule="auto"/>
              <w:rPr>
                <w:rFonts w:ascii="Times New Roman" w:eastAsia="Times New Roman" w:hAnsi="Times New Roman" w:cs="Times New Roman"/>
                <w:lang w:eastAsia="cs-CZ"/>
              </w:rPr>
            </w:pPr>
          </w:p>
          <w:p w14:paraId="5AD2EAA7" w14:textId="77777777" w:rsidR="00534825" w:rsidRPr="00534825" w:rsidRDefault="00534825" w:rsidP="00534825">
            <w:pPr>
              <w:pStyle w:val="Odstavecseseznamem"/>
              <w:numPr>
                <w:ilvl w:val="0"/>
                <w:numId w:val="28"/>
              </w:numPr>
              <w:shd w:val="clear" w:color="auto" w:fill="FFFFFF"/>
              <w:spacing w:line="240" w:lineRule="auto"/>
              <w:rPr>
                <w:rFonts w:ascii="Times New Roman" w:eastAsia="Times New Roman" w:hAnsi="Times New Roman" w:cs="Times New Roman"/>
                <w:lang w:eastAsia="cs-CZ"/>
              </w:rPr>
            </w:pPr>
            <w:r w:rsidRPr="00534825">
              <w:rPr>
                <w:rFonts w:ascii="Calibri" w:eastAsia="Times New Roman" w:hAnsi="Calibri" w:cs="Calibri"/>
                <w:lang w:eastAsia="cs-CZ"/>
              </w:rPr>
              <w:t>Určitě nelze zahrnout stravné, ubytování ani jízdné. Tuto informaci máte rovněž uvedenou v dokumentu </w:t>
            </w:r>
            <w:r w:rsidRPr="00534825">
              <w:rPr>
                <w:rFonts w:ascii="Calibri" w:eastAsia="Times New Roman" w:hAnsi="Calibri" w:cs="Calibri"/>
                <w:shd w:val="clear" w:color="auto" w:fill="FFFFFF"/>
                <w:lang w:eastAsia="cs-CZ"/>
              </w:rPr>
              <w:t xml:space="preserve">Posuzování uznatelných výdajů na realizaci neinvestičních projektu ZRS v kapitole Dobrovolnická práce, kde je mj. uvedeno:  Netýká se poskytnuté stravy a ubytování. </w:t>
            </w:r>
            <w:r w:rsidRPr="00534825">
              <w:rPr>
                <w:rFonts w:ascii="Calibri" w:eastAsia="Times New Roman" w:hAnsi="Calibri" w:cs="Calibri"/>
                <w:lang w:eastAsia="cs-CZ"/>
              </w:rPr>
              <w:t>Evidence dobrovolnické práce není součástí účetních záznamů v rámci projektu, protože se nejedná o náklady ani výdaje.  </w:t>
            </w:r>
          </w:p>
          <w:p w14:paraId="789282EC" w14:textId="1910AE04" w:rsidR="00534825" w:rsidRDefault="00534825" w:rsidP="00534825">
            <w:pPr>
              <w:shd w:val="clear" w:color="auto" w:fill="FFFFFF"/>
              <w:spacing w:line="240" w:lineRule="auto"/>
              <w:ind w:left="680"/>
              <w:rPr>
                <w:rFonts w:ascii="Calibri" w:eastAsia="Times New Roman" w:hAnsi="Calibri" w:cs="Calibri"/>
                <w:lang w:eastAsia="cs-CZ"/>
              </w:rPr>
            </w:pPr>
            <w:r w:rsidRPr="00534825">
              <w:rPr>
                <w:rFonts w:ascii="Calibri" w:eastAsia="Times New Roman" w:hAnsi="Calibri" w:cs="Calibri"/>
                <w:lang w:eastAsia="cs-CZ"/>
              </w:rPr>
              <w:t xml:space="preserve"> Doporučuji si pozorně tento dokument pročíst a následně dle něj    při sestavování rozpočtu projektu postupovat. </w:t>
            </w:r>
          </w:p>
          <w:p w14:paraId="2FF09AFB" w14:textId="3C766C9F" w:rsidR="00276A9D" w:rsidRDefault="00276A9D" w:rsidP="00534825">
            <w:pPr>
              <w:shd w:val="clear" w:color="auto" w:fill="FFFFFF"/>
              <w:spacing w:line="240" w:lineRule="auto"/>
              <w:ind w:left="680"/>
              <w:rPr>
                <w:rFonts w:ascii="Calibri" w:eastAsia="Times New Roman" w:hAnsi="Calibri" w:cs="Calibri"/>
                <w:lang w:eastAsia="cs-CZ"/>
              </w:rPr>
            </w:pPr>
          </w:p>
          <w:p w14:paraId="2631D6A5" w14:textId="61044B56" w:rsidR="00276A9D" w:rsidRDefault="00276A9D" w:rsidP="00534825">
            <w:pPr>
              <w:shd w:val="clear" w:color="auto" w:fill="FFFFFF"/>
              <w:spacing w:line="240" w:lineRule="auto"/>
              <w:ind w:left="680"/>
              <w:rPr>
                <w:rFonts w:ascii="Calibri" w:eastAsia="Times New Roman" w:hAnsi="Calibri" w:cs="Calibri"/>
                <w:lang w:eastAsia="cs-CZ"/>
              </w:rPr>
            </w:pPr>
          </w:p>
          <w:p w14:paraId="7CCB0272" w14:textId="11DFC73B" w:rsidR="00276A9D" w:rsidRPr="00276A9D" w:rsidRDefault="00276A9D" w:rsidP="00276A9D">
            <w:pPr>
              <w:pStyle w:val="Odstavecseseznamem"/>
              <w:numPr>
                <w:ilvl w:val="0"/>
                <w:numId w:val="30"/>
              </w:numPr>
              <w:shd w:val="clear" w:color="auto" w:fill="FFFFFF"/>
              <w:spacing w:line="240" w:lineRule="auto"/>
              <w:ind w:left="538"/>
              <w:rPr>
                <w:rFonts w:ascii="Calibri" w:eastAsia="Times New Roman" w:hAnsi="Calibri" w:cs="Calibri"/>
                <w:lang w:eastAsia="cs-CZ"/>
              </w:rPr>
            </w:pPr>
            <w:r>
              <w:t xml:space="preserve">Pokud bude uvedena výdajová položka v rozpočtu, kde z dotace bude hrazeno 0 Kč a z </w:t>
            </w:r>
            <w:r w:rsidR="00BE2BE2">
              <w:t xml:space="preserve">jiných </w:t>
            </w:r>
            <w:r>
              <w:t>zdrojů celý náklad, lze takto uvažovat.</w:t>
            </w:r>
          </w:p>
          <w:p w14:paraId="2D66179A" w14:textId="77777777" w:rsidR="00F22FB2" w:rsidRDefault="00F22FB2" w:rsidP="00534825">
            <w:pPr>
              <w:pStyle w:val="Odstavecseseznamem"/>
              <w:shd w:val="clear" w:color="auto" w:fill="FFFFFF"/>
              <w:spacing w:line="240" w:lineRule="auto"/>
            </w:pPr>
          </w:p>
        </w:tc>
        <w:tc>
          <w:tcPr>
            <w:tcW w:w="1647" w:type="dxa"/>
          </w:tcPr>
          <w:p w14:paraId="11F405E1" w14:textId="77777777" w:rsidR="00F22FB2" w:rsidRDefault="00534825" w:rsidP="00D411AD">
            <w:r>
              <w:t>7. 12. 2020</w:t>
            </w:r>
          </w:p>
          <w:p w14:paraId="40A42FD5" w14:textId="14EBC7F5" w:rsidR="00534825" w:rsidRDefault="00534825" w:rsidP="00D411AD">
            <w:r>
              <w:t>emailem</w:t>
            </w:r>
          </w:p>
        </w:tc>
      </w:tr>
      <w:tr w:rsidR="00534825" w14:paraId="556F1F82" w14:textId="77777777" w:rsidTr="00DB23DF">
        <w:tc>
          <w:tcPr>
            <w:tcW w:w="1271" w:type="dxa"/>
          </w:tcPr>
          <w:p w14:paraId="42B69AD6" w14:textId="07931F0F" w:rsidR="00534825" w:rsidRDefault="00534825" w:rsidP="002B03AA">
            <w:r>
              <w:t>8. 12. 2020</w:t>
            </w:r>
          </w:p>
        </w:tc>
        <w:tc>
          <w:tcPr>
            <w:tcW w:w="4314" w:type="dxa"/>
          </w:tcPr>
          <w:p w14:paraId="725EE67F" w14:textId="41949FB9" w:rsidR="00534825" w:rsidRPr="00534825" w:rsidRDefault="00534825" w:rsidP="00534825">
            <w:pPr>
              <w:spacing w:line="240" w:lineRule="auto"/>
              <w:rPr>
                <w:rFonts w:ascii="Calibri" w:eastAsia="Times New Roman" w:hAnsi="Calibri" w:cs="Calibri"/>
                <w:b/>
                <w:color w:val="000000"/>
                <w:lang w:eastAsia="cs-CZ"/>
              </w:rPr>
            </w:pPr>
            <w:r w:rsidRPr="00534825">
              <w:rPr>
                <w:b/>
              </w:rPr>
              <w:t>Lze do kapitoly 2 Cestovné zahrnout náklady na cesty osob z cílové skupiny (opět stravné, jízdné a ubytování) v rámci aktivit projektu?</w:t>
            </w:r>
          </w:p>
        </w:tc>
        <w:tc>
          <w:tcPr>
            <w:tcW w:w="6938" w:type="dxa"/>
          </w:tcPr>
          <w:p w14:paraId="4E3DF158" w14:textId="77777777" w:rsidR="00534825" w:rsidRPr="00534825" w:rsidRDefault="00534825" w:rsidP="00534825">
            <w:pPr>
              <w:pStyle w:val="Odstavecseseznamem"/>
              <w:numPr>
                <w:ilvl w:val="0"/>
                <w:numId w:val="29"/>
              </w:numPr>
              <w:spacing w:line="240" w:lineRule="auto"/>
              <w:rPr>
                <w:rFonts w:ascii="Calibri" w:eastAsia="Times New Roman" w:hAnsi="Calibri" w:cs="Calibri"/>
                <w:color w:val="000000"/>
                <w:lang w:eastAsia="cs-CZ"/>
              </w:rPr>
            </w:pPr>
            <w:r w:rsidRPr="00534825">
              <w:rPr>
                <w:rFonts w:ascii="Calibri" w:eastAsia="Times New Roman" w:hAnsi="Calibri" w:cs="Calibri"/>
                <w:color w:val="000000"/>
                <w:lang w:eastAsia="cs-CZ"/>
              </w:rPr>
              <w:t>V zásadě lze zahrnout do uznatelných nákladů cestovní výdaje určené osobám zástupců spolupracujících subjektů v ČR (stravné, kapesné, ubytování a náhrady dalších nutných výdajů), pokud je jejich pobyt součástí projektu rozvojové spolupráce (školení, odborné semináře apod.) a pokud jsou kalkulovány na základě zásady přiměřenosti.</w:t>
            </w:r>
            <w:r w:rsidRPr="00534825">
              <w:rPr>
                <w:rFonts w:ascii="Georgia" w:eastAsia="Times New Roman" w:hAnsi="Georgia" w:cs="Calibri"/>
                <w:color w:val="000000"/>
                <w:lang w:eastAsia="cs-CZ"/>
              </w:rPr>
              <w:t xml:space="preserve"> </w:t>
            </w:r>
          </w:p>
          <w:p w14:paraId="3DBD7F69" w14:textId="3C892D1C" w:rsidR="00534825" w:rsidRPr="00534825" w:rsidRDefault="00534825" w:rsidP="00534825">
            <w:pPr>
              <w:pStyle w:val="Odstavecseseznamem"/>
              <w:numPr>
                <w:ilvl w:val="0"/>
                <w:numId w:val="29"/>
              </w:numPr>
              <w:spacing w:line="240" w:lineRule="auto"/>
              <w:rPr>
                <w:rFonts w:ascii="Calibri" w:eastAsia="Times New Roman" w:hAnsi="Calibri" w:cs="Calibri"/>
                <w:color w:val="000000"/>
                <w:sz w:val="24"/>
                <w:szCs w:val="24"/>
                <w:lang w:eastAsia="cs-CZ"/>
              </w:rPr>
            </w:pPr>
            <w:r>
              <w:rPr>
                <w:rFonts w:ascii="Calibri" w:hAnsi="Calibri" w:cs="Calibri"/>
              </w:rPr>
              <w:lastRenderedPageBreak/>
              <w:t>Na konkrétním případě lze uvést, že pokud není nějaká škola spolupracujícím subjektem na projektu/partnerem, ale učitelé z dané školy jsou cílovou skupinou, jejich cestovní výdaje zahrnuté do projektu, nebudou považovány za uznatelné.</w:t>
            </w:r>
          </w:p>
        </w:tc>
        <w:tc>
          <w:tcPr>
            <w:tcW w:w="1647" w:type="dxa"/>
          </w:tcPr>
          <w:p w14:paraId="09AA1D00" w14:textId="77777777" w:rsidR="00534825" w:rsidRDefault="00534825" w:rsidP="00D411AD">
            <w:r>
              <w:lastRenderedPageBreak/>
              <w:t>8. 12. 2020</w:t>
            </w:r>
          </w:p>
          <w:p w14:paraId="29CDC0ED" w14:textId="1402A6B7" w:rsidR="00534825" w:rsidRDefault="00534825" w:rsidP="00D411AD">
            <w:r>
              <w:t>emailem</w:t>
            </w:r>
          </w:p>
        </w:tc>
      </w:tr>
      <w:tr w:rsidR="00534825" w14:paraId="4A548513" w14:textId="77777777" w:rsidTr="00DB23DF">
        <w:tc>
          <w:tcPr>
            <w:tcW w:w="1271" w:type="dxa"/>
          </w:tcPr>
          <w:p w14:paraId="300CDF4E" w14:textId="3A22F263" w:rsidR="00534825" w:rsidRDefault="00276A9D" w:rsidP="002B03AA">
            <w:r>
              <w:t>9</w:t>
            </w:r>
            <w:r w:rsidR="00534825">
              <w:t>. 12. 2020</w:t>
            </w:r>
          </w:p>
        </w:tc>
        <w:tc>
          <w:tcPr>
            <w:tcW w:w="4314" w:type="dxa"/>
          </w:tcPr>
          <w:p w14:paraId="434D7F23" w14:textId="786983E1" w:rsidR="00534825" w:rsidRDefault="00276A9D" w:rsidP="00276A9D">
            <w:pPr>
              <w:spacing w:line="240" w:lineRule="auto"/>
              <w:rPr>
                <w:b/>
              </w:rPr>
            </w:pPr>
            <w:r w:rsidRPr="00276A9D">
              <w:rPr>
                <w:b/>
              </w:rPr>
              <w:t>Jaký rok je třeba doplnit v kolonce "Údaje o celkových příjmech a výdajích žadatele" a "Soupis proje</w:t>
            </w:r>
            <w:r>
              <w:rPr>
                <w:b/>
              </w:rPr>
              <w:t>ktů v minulém kalendářním roce"</w:t>
            </w:r>
            <w:r w:rsidRPr="00276A9D">
              <w:rPr>
                <w:b/>
              </w:rPr>
              <w:t>?</w:t>
            </w:r>
            <w:r>
              <w:rPr>
                <w:b/>
              </w:rPr>
              <w:t xml:space="preserve"> </w:t>
            </w:r>
            <w:r w:rsidRPr="00276A9D">
              <w:rPr>
                <w:b/>
              </w:rPr>
              <w:t>J</w:t>
            </w:r>
            <w:r>
              <w:rPr>
                <w:b/>
              </w:rPr>
              <w:t>e tím myšlen rok 2019 nebo 2020</w:t>
            </w:r>
            <w:r w:rsidRPr="00276A9D">
              <w:rPr>
                <w:b/>
              </w:rPr>
              <w:t>?</w:t>
            </w:r>
          </w:p>
          <w:p w14:paraId="02F54521" w14:textId="124D8B11" w:rsidR="00276A9D" w:rsidRPr="00276A9D" w:rsidRDefault="00276A9D" w:rsidP="00276A9D">
            <w:pPr>
              <w:spacing w:line="240" w:lineRule="auto"/>
              <w:rPr>
                <w:b/>
              </w:rPr>
            </w:pPr>
            <w:r>
              <w:rPr>
                <w:b/>
              </w:rPr>
              <w:t>Není jisté</w:t>
            </w:r>
            <w:r w:rsidRPr="00276A9D">
              <w:rPr>
                <w:b/>
              </w:rPr>
              <w:t>, zda již budeme mít finanční údaje pro rok 2020, je možné dát do kolonky "Údaje o celkových příjmech a výdajích" rok 2019 a do "Soupisu projektů" rok 2020 ?</w:t>
            </w:r>
          </w:p>
          <w:p w14:paraId="78DF8D06" w14:textId="1FD180F8" w:rsidR="00276A9D" w:rsidRPr="00276A9D" w:rsidRDefault="00276A9D" w:rsidP="00276A9D">
            <w:pPr>
              <w:spacing w:line="240" w:lineRule="auto"/>
              <w:rPr>
                <w:b/>
              </w:rPr>
            </w:pPr>
          </w:p>
        </w:tc>
        <w:tc>
          <w:tcPr>
            <w:tcW w:w="6938" w:type="dxa"/>
          </w:tcPr>
          <w:p w14:paraId="516E2F8D" w14:textId="77777777" w:rsidR="00534825" w:rsidRPr="0049038A" w:rsidRDefault="00276A9D" w:rsidP="00276A9D">
            <w:pPr>
              <w:pStyle w:val="Odstavecseseznamem"/>
              <w:numPr>
                <w:ilvl w:val="0"/>
                <w:numId w:val="29"/>
              </w:numPr>
              <w:spacing w:line="240" w:lineRule="auto"/>
              <w:rPr>
                <w:rFonts w:ascii="Calibri" w:eastAsia="Times New Roman" w:hAnsi="Calibri" w:cs="Calibri"/>
                <w:color w:val="000000"/>
                <w:lang w:eastAsia="cs-CZ"/>
              </w:rPr>
            </w:pPr>
            <w:r>
              <w:rPr>
                <w:shd w:val="clear" w:color="auto" w:fill="FFFFFF"/>
              </w:rPr>
              <w:t>Uvést by se měly údaje za poslední schválené účetní období/roční úč. závěrka, tj. rok 2019.</w:t>
            </w:r>
          </w:p>
          <w:p w14:paraId="2BD82D32" w14:textId="2A7CE4B0" w:rsidR="0049038A" w:rsidRPr="00BE2BE2" w:rsidRDefault="0049038A" w:rsidP="0049038A">
            <w:pPr>
              <w:pStyle w:val="Odstavecseseznamem"/>
              <w:numPr>
                <w:ilvl w:val="0"/>
                <w:numId w:val="29"/>
              </w:numPr>
              <w:spacing w:line="240" w:lineRule="auto"/>
              <w:rPr>
                <w:rFonts w:ascii="Calibri" w:eastAsia="Times New Roman" w:hAnsi="Calibri" w:cs="Calibri"/>
                <w:color w:val="000000"/>
                <w:lang w:eastAsia="cs-CZ"/>
              </w:rPr>
            </w:pPr>
            <w:r w:rsidRPr="00BE2BE2">
              <w:rPr>
                <w:rFonts w:ascii="Calibri" w:eastAsia="Times New Roman" w:hAnsi="Calibri" w:cs="Calibri"/>
                <w:color w:val="000000"/>
                <w:shd w:val="clear" w:color="auto" w:fill="FFFFFF"/>
                <w:lang w:eastAsia="cs-CZ"/>
              </w:rPr>
              <w:t>Podáváte žádost v roce 2020, minulý kalendářní rok je rok 2019.</w:t>
            </w:r>
          </w:p>
          <w:p w14:paraId="1F4AAB76" w14:textId="77777777" w:rsidR="0049038A" w:rsidRPr="0049038A" w:rsidRDefault="0049038A" w:rsidP="0049038A">
            <w:pPr>
              <w:spacing w:line="240" w:lineRule="auto"/>
              <w:rPr>
                <w:rFonts w:ascii="Calibri" w:eastAsia="Times New Roman" w:hAnsi="Calibri" w:cs="Calibri"/>
                <w:color w:val="000000"/>
                <w:sz w:val="24"/>
                <w:szCs w:val="24"/>
                <w:lang w:eastAsia="cs-CZ"/>
              </w:rPr>
            </w:pPr>
            <w:r w:rsidRPr="0049038A">
              <w:rPr>
                <w:rFonts w:ascii="Calibri" w:eastAsia="Times New Roman" w:hAnsi="Calibri" w:cs="Calibri"/>
                <w:color w:val="000000"/>
                <w:sz w:val="24"/>
                <w:szCs w:val="24"/>
                <w:shd w:val="clear" w:color="auto" w:fill="FFFFFF"/>
                <w:lang w:eastAsia="cs-CZ"/>
              </w:rPr>
              <w:br/>
            </w:r>
          </w:p>
          <w:p w14:paraId="695FCD21" w14:textId="77777777" w:rsidR="0049038A" w:rsidRDefault="0049038A" w:rsidP="0049038A">
            <w:pPr>
              <w:pStyle w:val="Odstavecseseznamem"/>
              <w:spacing w:line="240" w:lineRule="auto"/>
              <w:rPr>
                <w:rFonts w:ascii="Calibri" w:eastAsia="Times New Roman" w:hAnsi="Calibri" w:cs="Calibri"/>
                <w:color w:val="000000"/>
                <w:lang w:eastAsia="cs-CZ"/>
              </w:rPr>
            </w:pPr>
          </w:p>
          <w:p w14:paraId="011C4AC0" w14:textId="77777777" w:rsidR="009E36F5" w:rsidRDefault="009E36F5" w:rsidP="0049038A">
            <w:pPr>
              <w:pStyle w:val="Odstavecseseznamem"/>
              <w:spacing w:line="240" w:lineRule="auto"/>
              <w:rPr>
                <w:rFonts w:ascii="Calibri" w:eastAsia="Times New Roman" w:hAnsi="Calibri" w:cs="Calibri"/>
                <w:color w:val="000000"/>
                <w:lang w:eastAsia="cs-CZ"/>
              </w:rPr>
            </w:pPr>
          </w:p>
          <w:p w14:paraId="15D295D4" w14:textId="77777777" w:rsidR="009E36F5" w:rsidRDefault="009E36F5" w:rsidP="0049038A">
            <w:pPr>
              <w:pStyle w:val="Odstavecseseznamem"/>
              <w:spacing w:line="240" w:lineRule="auto"/>
              <w:rPr>
                <w:rFonts w:ascii="Calibri" w:eastAsia="Times New Roman" w:hAnsi="Calibri" w:cs="Calibri"/>
                <w:color w:val="000000"/>
                <w:lang w:eastAsia="cs-CZ"/>
              </w:rPr>
            </w:pPr>
          </w:p>
          <w:p w14:paraId="5AEAB75F" w14:textId="77777777" w:rsidR="009E36F5" w:rsidRDefault="009E36F5" w:rsidP="0049038A">
            <w:pPr>
              <w:pStyle w:val="Odstavecseseznamem"/>
              <w:spacing w:line="240" w:lineRule="auto"/>
              <w:rPr>
                <w:rFonts w:ascii="Calibri" w:eastAsia="Times New Roman" w:hAnsi="Calibri" w:cs="Calibri"/>
                <w:color w:val="000000"/>
                <w:lang w:eastAsia="cs-CZ"/>
              </w:rPr>
            </w:pPr>
          </w:p>
          <w:p w14:paraId="324005D4" w14:textId="77777777" w:rsidR="009E36F5" w:rsidRDefault="009E36F5" w:rsidP="0049038A">
            <w:pPr>
              <w:pStyle w:val="Odstavecseseznamem"/>
              <w:spacing w:line="240" w:lineRule="auto"/>
              <w:rPr>
                <w:rFonts w:ascii="Calibri" w:eastAsia="Times New Roman" w:hAnsi="Calibri" w:cs="Calibri"/>
                <w:color w:val="000000"/>
                <w:lang w:eastAsia="cs-CZ"/>
              </w:rPr>
            </w:pPr>
          </w:p>
          <w:p w14:paraId="0A03164F" w14:textId="77777777" w:rsidR="009E36F5" w:rsidRDefault="009E36F5" w:rsidP="0049038A">
            <w:pPr>
              <w:pStyle w:val="Odstavecseseznamem"/>
              <w:spacing w:line="240" w:lineRule="auto"/>
              <w:rPr>
                <w:rFonts w:ascii="Calibri" w:eastAsia="Times New Roman" w:hAnsi="Calibri" w:cs="Calibri"/>
                <w:color w:val="000000"/>
                <w:lang w:eastAsia="cs-CZ"/>
              </w:rPr>
            </w:pPr>
          </w:p>
          <w:p w14:paraId="2301D098" w14:textId="77777777" w:rsidR="009E36F5" w:rsidRDefault="009E36F5" w:rsidP="0049038A">
            <w:pPr>
              <w:pStyle w:val="Odstavecseseznamem"/>
              <w:spacing w:line="240" w:lineRule="auto"/>
              <w:rPr>
                <w:rFonts w:ascii="Calibri" w:eastAsia="Times New Roman" w:hAnsi="Calibri" w:cs="Calibri"/>
                <w:color w:val="000000"/>
                <w:lang w:eastAsia="cs-CZ"/>
              </w:rPr>
            </w:pPr>
          </w:p>
          <w:p w14:paraId="33320947" w14:textId="337B79F1" w:rsidR="009E36F5" w:rsidRPr="00534825" w:rsidRDefault="009E36F5" w:rsidP="0049038A">
            <w:pPr>
              <w:pStyle w:val="Odstavecseseznamem"/>
              <w:spacing w:line="240" w:lineRule="auto"/>
              <w:rPr>
                <w:rFonts w:ascii="Calibri" w:eastAsia="Times New Roman" w:hAnsi="Calibri" w:cs="Calibri"/>
                <w:color w:val="000000"/>
                <w:lang w:eastAsia="cs-CZ"/>
              </w:rPr>
            </w:pPr>
          </w:p>
        </w:tc>
        <w:tc>
          <w:tcPr>
            <w:tcW w:w="1647" w:type="dxa"/>
          </w:tcPr>
          <w:p w14:paraId="4AB3B978" w14:textId="77777777" w:rsidR="00534825" w:rsidRDefault="0049038A" w:rsidP="00D411AD">
            <w:r>
              <w:t>9. 12. 2020</w:t>
            </w:r>
          </w:p>
          <w:p w14:paraId="219ACA6D" w14:textId="1DCEEA3C" w:rsidR="0049038A" w:rsidRDefault="0049038A" w:rsidP="00D411AD">
            <w:r>
              <w:t>emailem</w:t>
            </w:r>
          </w:p>
        </w:tc>
      </w:tr>
      <w:tr w:rsidR="0049038A" w14:paraId="5DB22876" w14:textId="77777777" w:rsidTr="00DB23DF">
        <w:tc>
          <w:tcPr>
            <w:tcW w:w="1271" w:type="dxa"/>
          </w:tcPr>
          <w:p w14:paraId="78E9789A" w14:textId="2A475EB4" w:rsidR="0049038A" w:rsidRDefault="009E36F5" w:rsidP="002B03AA">
            <w:r>
              <w:t>9. 12. 2020</w:t>
            </w:r>
          </w:p>
        </w:tc>
        <w:tc>
          <w:tcPr>
            <w:tcW w:w="4314" w:type="dxa"/>
          </w:tcPr>
          <w:p w14:paraId="7C1E3235" w14:textId="77777777" w:rsidR="0049038A" w:rsidRDefault="009E36F5" w:rsidP="00276A9D">
            <w:pPr>
              <w:spacing w:line="240" w:lineRule="auto"/>
              <w:rPr>
                <w:b/>
              </w:rPr>
            </w:pPr>
            <w:r>
              <w:rPr>
                <w:b/>
                <w:bCs/>
              </w:rPr>
              <w:t>Přílohy A) doklady o právní subjektivitě v souladu s právní formou žadatele, H) a I) Čestná prohlášení o bezdlužnosti - žadatel nemá žádné závazky vůči státnímu rozpočtu</w:t>
            </w:r>
            <w:r w:rsidRPr="009E36F5">
              <w:rPr>
                <w:b/>
              </w:rPr>
              <w:t>: je možné, aby byly dokumenty (výpis z příslušného rejstříku a čestná prohlášení) z června tohoto roku?</w:t>
            </w:r>
          </w:p>
          <w:p w14:paraId="1A6705F2" w14:textId="77777777" w:rsidR="009E36F5" w:rsidRDefault="009E36F5" w:rsidP="00276A9D">
            <w:pPr>
              <w:spacing w:line="240" w:lineRule="auto"/>
              <w:rPr>
                <w:b/>
              </w:rPr>
            </w:pPr>
          </w:p>
          <w:p w14:paraId="39538810" w14:textId="2604A824" w:rsidR="009E36F5" w:rsidRPr="009E36F5" w:rsidRDefault="009E36F5" w:rsidP="009E36F5">
            <w:pPr>
              <w:spacing w:line="240" w:lineRule="auto"/>
              <w:rPr>
                <w:rFonts w:eastAsia="Times New Roman" w:cstheme="minorHAnsi"/>
                <w:b/>
                <w:lang w:eastAsia="cs-CZ"/>
              </w:rPr>
            </w:pPr>
            <w:r>
              <w:rPr>
                <w:b/>
              </w:rPr>
              <w:t xml:space="preserve">Příloha C) </w:t>
            </w:r>
            <w:r w:rsidRPr="009E36F5">
              <w:rPr>
                <w:rFonts w:eastAsia="Times New Roman" w:cstheme="minorHAnsi"/>
                <w:b/>
                <w:bCs/>
                <w:lang w:eastAsia="cs-CZ"/>
              </w:rPr>
              <w:t>Výpis z evidence Rejstříku trestů právnických osob a výpis evidence z Rejstříku trestů statutárního orgánu (všech členů statutárního orgánu), ne starší 3 měsíců:</w:t>
            </w:r>
            <w:r w:rsidRPr="009E36F5">
              <w:rPr>
                <w:rFonts w:eastAsia="Times New Roman" w:cstheme="minorHAnsi"/>
                <w:b/>
                <w:lang w:eastAsia="cs-CZ"/>
              </w:rPr>
              <w:t xml:space="preserve"> Vzhledem k tomu, že se v našem případě jedná o 8 členů představenstva (z toho několik cizinců, dva mají bydliště v zahraničí) proces může trvat i déle než </w:t>
            </w:r>
            <w:r w:rsidRPr="009E36F5">
              <w:rPr>
                <w:rFonts w:eastAsia="Times New Roman" w:cstheme="minorHAnsi"/>
                <w:b/>
                <w:lang w:eastAsia="cs-CZ"/>
              </w:rPr>
              <w:lastRenderedPageBreak/>
              <w:t>měsíc (v době Vánoc pravděpodobně déle). Je možná některá z následujících variant?</w:t>
            </w:r>
          </w:p>
          <w:p w14:paraId="54979405" w14:textId="77777777" w:rsidR="009E36F5" w:rsidRPr="009E36F5" w:rsidRDefault="009E36F5" w:rsidP="009E36F5">
            <w:pPr>
              <w:numPr>
                <w:ilvl w:val="0"/>
                <w:numId w:val="31"/>
              </w:numPr>
              <w:spacing w:before="100" w:beforeAutospacing="1" w:after="100" w:afterAutospacing="1" w:line="240" w:lineRule="auto"/>
              <w:rPr>
                <w:rFonts w:eastAsia="Times New Roman" w:cstheme="minorHAnsi"/>
                <w:b/>
                <w:lang w:eastAsia="cs-CZ"/>
              </w:rPr>
            </w:pPr>
            <w:r w:rsidRPr="009E36F5">
              <w:rPr>
                <w:rFonts w:eastAsia="Times New Roman" w:cstheme="minorHAnsi"/>
                <w:b/>
                <w:lang w:eastAsia="cs-CZ"/>
              </w:rPr>
              <w:t>Dodání čestných prohlášení členů (i v Aj) s možností dodání výpisů z rejstříku trestů v lednu 2021.</w:t>
            </w:r>
          </w:p>
          <w:p w14:paraId="56166539" w14:textId="77777777" w:rsidR="009E36F5" w:rsidRPr="009E36F5" w:rsidRDefault="009E36F5" w:rsidP="009E36F5">
            <w:pPr>
              <w:numPr>
                <w:ilvl w:val="0"/>
                <w:numId w:val="31"/>
              </w:numPr>
              <w:spacing w:before="100" w:beforeAutospacing="1" w:after="100" w:afterAutospacing="1" w:line="240" w:lineRule="auto"/>
              <w:rPr>
                <w:rFonts w:eastAsia="Times New Roman" w:cstheme="minorHAnsi"/>
                <w:b/>
                <w:lang w:eastAsia="cs-CZ"/>
              </w:rPr>
            </w:pPr>
            <w:r w:rsidRPr="009E36F5">
              <w:rPr>
                <w:rFonts w:eastAsia="Times New Roman" w:cstheme="minorHAnsi"/>
                <w:b/>
                <w:lang w:eastAsia="cs-CZ"/>
              </w:rPr>
              <w:t>Dodání výpisu z rejstříku trestů předsedy představenstva, příp. jeho čestné prohlášení, a dále jen čestná prohlášení zbylých členů představenstva.</w:t>
            </w:r>
          </w:p>
          <w:p w14:paraId="34361AA4" w14:textId="1BB33157" w:rsidR="009E36F5" w:rsidRDefault="009E36F5" w:rsidP="009E36F5">
            <w:pPr>
              <w:numPr>
                <w:ilvl w:val="0"/>
                <w:numId w:val="31"/>
              </w:numPr>
              <w:spacing w:before="100" w:beforeAutospacing="1" w:after="100" w:afterAutospacing="1" w:line="240" w:lineRule="auto"/>
              <w:rPr>
                <w:rFonts w:eastAsia="Times New Roman" w:cstheme="minorHAnsi"/>
                <w:b/>
                <w:lang w:eastAsia="cs-CZ"/>
              </w:rPr>
            </w:pPr>
            <w:r w:rsidRPr="009E36F5">
              <w:rPr>
                <w:rFonts w:eastAsia="Times New Roman" w:cstheme="minorHAnsi"/>
                <w:b/>
                <w:lang w:eastAsia="cs-CZ"/>
              </w:rPr>
              <w:t>Možnost dodat i některá čestná prohlášení dodatečně v lednu 2021.</w:t>
            </w:r>
          </w:p>
          <w:p w14:paraId="44789C4A" w14:textId="50590B6E" w:rsidR="009E36F5" w:rsidRDefault="009E36F5" w:rsidP="009E36F5">
            <w:pPr>
              <w:spacing w:before="100" w:beforeAutospacing="1" w:after="100" w:afterAutospacing="1" w:line="240" w:lineRule="auto"/>
              <w:rPr>
                <w:b/>
              </w:rPr>
            </w:pPr>
            <w:r>
              <w:rPr>
                <w:b/>
                <w:bCs/>
              </w:rPr>
              <w:t xml:space="preserve">Strukturovaný rozpočet dle kapitol: </w:t>
            </w:r>
            <w:r w:rsidRPr="009E36F5">
              <w:rPr>
                <w:b/>
              </w:rPr>
              <w:t>9. Administrativní (nepřímé) náklady jsou uváděny kalkulovat z buňky E58, což by však znamenalo vypočítat nepřímé náklady ze sloupce „další zdroje“ nikoli ze sloupce dotace (buňka G58)</w:t>
            </w:r>
          </w:p>
          <w:p w14:paraId="03186969" w14:textId="31667AE6" w:rsidR="00476280" w:rsidRPr="009E36F5" w:rsidRDefault="00476280" w:rsidP="009E36F5">
            <w:pPr>
              <w:spacing w:before="100" w:beforeAutospacing="1" w:after="100" w:afterAutospacing="1" w:line="240" w:lineRule="auto"/>
              <w:rPr>
                <w:rFonts w:eastAsia="Times New Roman" w:cstheme="minorHAnsi"/>
                <w:b/>
                <w:lang w:eastAsia="cs-CZ"/>
              </w:rPr>
            </w:pPr>
            <w:r>
              <w:rPr>
                <w:b/>
              </w:rPr>
              <w:t>Výpis insolvenčního rejstříku: v jaké formě je třeba ho dodat? PDF?</w:t>
            </w:r>
          </w:p>
          <w:p w14:paraId="2FC49CB7" w14:textId="3329B209" w:rsidR="009E36F5" w:rsidRPr="00276A9D" w:rsidRDefault="009E36F5" w:rsidP="00276A9D">
            <w:pPr>
              <w:spacing w:line="240" w:lineRule="auto"/>
              <w:rPr>
                <w:b/>
              </w:rPr>
            </w:pPr>
          </w:p>
        </w:tc>
        <w:tc>
          <w:tcPr>
            <w:tcW w:w="6938" w:type="dxa"/>
          </w:tcPr>
          <w:p w14:paraId="55093501" w14:textId="2D96C6D3" w:rsidR="00476280" w:rsidRPr="00476280" w:rsidRDefault="009E36F5" w:rsidP="009E36F5">
            <w:pPr>
              <w:pStyle w:val="Odstavecseseznamem"/>
              <w:numPr>
                <w:ilvl w:val="0"/>
                <w:numId w:val="29"/>
              </w:numPr>
              <w:spacing w:line="240" w:lineRule="auto"/>
              <w:rPr>
                <w:shd w:val="clear" w:color="auto" w:fill="FFFFFF"/>
              </w:rPr>
            </w:pPr>
            <w:r>
              <w:lastRenderedPageBreak/>
              <w:t>Pokud není ve výzvě uvedeno jinak, či vyhrazena podmínka jako u výpisu z RT (ne starší než X měsíců), bude v pořádku dodání výpisu o bezdlužnosti z června t.r</w:t>
            </w:r>
            <w:r w:rsidR="00476280">
              <w:t>.</w:t>
            </w:r>
          </w:p>
          <w:p w14:paraId="0C566299" w14:textId="2944C2DC" w:rsidR="00476280" w:rsidRPr="00476280" w:rsidRDefault="00476280" w:rsidP="009E36F5">
            <w:pPr>
              <w:pStyle w:val="Odstavecseseznamem"/>
              <w:numPr>
                <w:ilvl w:val="0"/>
                <w:numId w:val="29"/>
              </w:numPr>
              <w:spacing w:line="240" w:lineRule="auto"/>
              <w:rPr>
                <w:shd w:val="clear" w:color="auto" w:fill="FFFFFF"/>
              </w:rPr>
            </w:pPr>
            <w:r>
              <w:t xml:space="preserve">Musíme při jednání komise pro kontrolu formálních náležitostí </w:t>
            </w:r>
            <w:r w:rsidR="00884102">
              <w:t xml:space="preserve">připustit možnost doložení originálu </w:t>
            </w:r>
            <w:r>
              <w:t xml:space="preserve">RT později. Dočasně nahradíte čestným prohlášením a odůvodníte. Budete však vyzváni ze strany poskytovatele v rámci odstraňování vad do nějaké stanovené lhůty, požadované výpisy dodat. Z objektivních důvodu budete mít ještě možnost na Vaši žádost původně stanovenou lhůtu si </w:t>
            </w:r>
            <w:r w:rsidR="00BE2BE2">
              <w:t xml:space="preserve">ji </w:t>
            </w:r>
            <w:r>
              <w:t>nechat prodloužit.</w:t>
            </w:r>
          </w:p>
          <w:p w14:paraId="1A46CB85" w14:textId="77777777" w:rsidR="00476280" w:rsidRPr="00476280" w:rsidRDefault="00476280" w:rsidP="00476280">
            <w:pPr>
              <w:spacing w:line="240" w:lineRule="auto"/>
              <w:ind w:left="680"/>
              <w:rPr>
                <w:rFonts w:ascii="Calibri" w:eastAsia="Times New Roman" w:hAnsi="Calibri" w:cs="Calibri"/>
                <w:color w:val="000000"/>
                <w:lang w:eastAsia="cs-CZ"/>
              </w:rPr>
            </w:pPr>
            <w:r w:rsidRPr="00476280">
              <w:rPr>
                <w:rFonts w:ascii="Calibri" w:eastAsia="Times New Roman" w:hAnsi="Calibri" w:cs="Calibri"/>
                <w:color w:val="000000"/>
                <w:lang w:eastAsia="cs-CZ"/>
              </w:rPr>
              <w:t>V tomto smyslu však upozorňuji, že celý hodnoticí proces žádosti o dotaci bude pozastaven do té doby, dokud se nevypořádají admin. náležitosti. Doporučujeme proto obstarat si originál výpisy RT co možná nejdříve.</w:t>
            </w:r>
          </w:p>
          <w:p w14:paraId="28FA607F" w14:textId="77777777" w:rsidR="00476280" w:rsidRPr="00476280" w:rsidRDefault="00476280" w:rsidP="00476280">
            <w:pPr>
              <w:spacing w:line="240" w:lineRule="auto"/>
              <w:ind w:left="680"/>
              <w:rPr>
                <w:rFonts w:ascii="Calibri" w:eastAsia="Times New Roman" w:hAnsi="Calibri" w:cs="Calibri"/>
                <w:color w:val="000000"/>
                <w:sz w:val="24"/>
                <w:szCs w:val="24"/>
                <w:lang w:eastAsia="cs-CZ"/>
              </w:rPr>
            </w:pPr>
            <w:r w:rsidRPr="00476280">
              <w:rPr>
                <w:rFonts w:ascii="Calibri" w:eastAsia="Times New Roman" w:hAnsi="Calibri" w:cs="Calibri"/>
                <w:color w:val="000000"/>
                <w:lang w:eastAsia="cs-CZ"/>
              </w:rPr>
              <w:lastRenderedPageBreak/>
              <w:t>Pokud však zjistíme rozdílnost z výpisu RT oproti čestnému prohlášení, budeme mít důvod Vaši žádost o dotaci zamítnout v celém rozsahu</w:t>
            </w:r>
            <w:r w:rsidRPr="00476280">
              <w:rPr>
                <w:rFonts w:ascii="Calibri" w:eastAsia="Times New Roman" w:hAnsi="Calibri" w:cs="Calibri"/>
                <w:color w:val="000000"/>
                <w:sz w:val="24"/>
                <w:szCs w:val="24"/>
                <w:lang w:eastAsia="cs-CZ"/>
              </w:rPr>
              <w:t>.</w:t>
            </w:r>
          </w:p>
          <w:p w14:paraId="130647E3" w14:textId="77777777" w:rsidR="00476280" w:rsidRPr="00476280" w:rsidRDefault="00476280" w:rsidP="00476280">
            <w:pPr>
              <w:pStyle w:val="Odstavecseseznamem"/>
              <w:spacing w:line="240" w:lineRule="auto"/>
              <w:rPr>
                <w:shd w:val="clear" w:color="auto" w:fill="FFFFFF"/>
              </w:rPr>
            </w:pPr>
          </w:p>
          <w:p w14:paraId="74EEF87F" w14:textId="75096817" w:rsidR="0049038A" w:rsidRPr="00476280" w:rsidRDefault="00476280" w:rsidP="009E36F5">
            <w:pPr>
              <w:pStyle w:val="Odstavecseseznamem"/>
              <w:numPr>
                <w:ilvl w:val="0"/>
                <w:numId w:val="29"/>
              </w:numPr>
              <w:spacing w:line="240" w:lineRule="auto"/>
              <w:rPr>
                <w:shd w:val="clear" w:color="auto" w:fill="FFFFFF"/>
              </w:rPr>
            </w:pPr>
            <w:r>
              <w:t xml:space="preserve">Ano, technické navedení žadatele k výpočtu z buňky E58 je chybně uvedeno, správně má být odkaz na G58. Přičemž </w:t>
            </w:r>
            <w:r w:rsidR="00884102">
              <w:t>však stále platí podmínka, že</w:t>
            </w:r>
            <w:r>
              <w:t xml:space="preserve"> </w:t>
            </w:r>
            <w:r w:rsidR="00884102">
              <w:t>výpočet</w:t>
            </w:r>
            <w:r>
              <w:t xml:space="preserve"> 7% </w:t>
            </w:r>
            <w:r w:rsidR="00884102">
              <w:t xml:space="preserve">admin. </w:t>
            </w:r>
            <w:r>
              <w:t xml:space="preserve"> </w:t>
            </w:r>
            <w:r w:rsidR="00884102">
              <w:t>nákladů se z</w:t>
            </w:r>
            <w:r>
              <w:t xml:space="preserve"> </w:t>
            </w:r>
            <w:r w:rsidR="00884102">
              <w:t>finančně</w:t>
            </w:r>
            <w:r>
              <w:t>-</w:t>
            </w:r>
            <w:r w:rsidR="00884102">
              <w:t>projektového</w:t>
            </w:r>
            <w:r>
              <w:t xml:space="preserve"> </w:t>
            </w:r>
            <w:r w:rsidR="00884102">
              <w:t>hlediska provádí</w:t>
            </w:r>
            <w:r>
              <w:t xml:space="preserve"> </w:t>
            </w:r>
            <w:r w:rsidR="00884102">
              <w:rPr>
                <w:b/>
                <w:bCs/>
              </w:rPr>
              <w:t>z</w:t>
            </w:r>
            <w:r>
              <w:rPr>
                <w:b/>
                <w:bCs/>
              </w:rPr>
              <w:t xml:space="preserve"> </w:t>
            </w:r>
            <w:r w:rsidR="00884102">
              <w:rPr>
                <w:b/>
                <w:bCs/>
              </w:rPr>
              <w:t>dotace</w:t>
            </w:r>
            <w:r>
              <w:rPr>
                <w:b/>
                <w:bCs/>
              </w:rPr>
              <w:t xml:space="preserve"> </w:t>
            </w:r>
            <w:r w:rsidR="00884102">
              <w:rPr>
                <w:b/>
                <w:bCs/>
              </w:rPr>
              <w:t>poskytnuté na</w:t>
            </w:r>
            <w:r>
              <w:rPr>
                <w:b/>
                <w:bCs/>
              </w:rPr>
              <w:t xml:space="preserve"> </w:t>
            </w:r>
            <w:r w:rsidR="00884102">
              <w:rPr>
                <w:b/>
                <w:bCs/>
              </w:rPr>
              <w:t>pokrytí přímých</w:t>
            </w:r>
            <w:r>
              <w:rPr>
                <w:b/>
                <w:bCs/>
              </w:rPr>
              <w:t xml:space="preserve"> </w:t>
            </w:r>
            <w:r w:rsidR="00884102">
              <w:rPr>
                <w:b/>
                <w:bCs/>
              </w:rPr>
              <w:t>nákladů</w:t>
            </w:r>
            <w:r w:rsidR="00DB23DF">
              <w:rPr>
                <w:b/>
                <w:bCs/>
              </w:rPr>
              <w:t>.</w:t>
            </w:r>
            <w:r>
              <w:t xml:space="preserve"> </w:t>
            </w:r>
            <w:r w:rsidR="00DB23DF">
              <w:t>M</w:t>
            </w:r>
            <w:r w:rsidR="00BE2BE2">
              <w:t>aximální možn</w:t>
            </w:r>
            <w:r w:rsidR="00DB23DF">
              <w:t>á</w:t>
            </w:r>
            <w:r w:rsidR="00BE2BE2">
              <w:t xml:space="preserve"> výš</w:t>
            </w:r>
            <w:r w:rsidR="00DB23DF">
              <w:t>e</w:t>
            </w:r>
            <w:r w:rsidR="00BE2BE2">
              <w:t xml:space="preserve"> </w:t>
            </w:r>
            <w:r w:rsidR="00DB23DF">
              <w:t xml:space="preserve">admin. nákladů je uvedena </w:t>
            </w:r>
            <w:r w:rsidR="00884102">
              <w:t>v příloze</w:t>
            </w:r>
            <w:r>
              <w:t xml:space="preserve"> </w:t>
            </w:r>
            <w:r w:rsidR="00884102">
              <w:t>výzvy</w:t>
            </w:r>
            <w:r>
              <w:t xml:space="preserve"> "</w:t>
            </w:r>
            <w:r w:rsidR="00884102">
              <w:t xml:space="preserve">posuzování uznatelných nákladů pro projekty </w:t>
            </w:r>
            <w:r>
              <w:t xml:space="preserve"> ZRS"</w:t>
            </w:r>
            <w:r w:rsidR="00DB23DF">
              <w:t xml:space="preserve"> a nesmí v žádném případě překročit 7% z přímých uznatelných nákladů projektu</w:t>
            </w:r>
            <w:r>
              <w:t xml:space="preserve">. </w:t>
            </w:r>
            <w:r w:rsidR="00BE2BE2">
              <w:t xml:space="preserve">V </w:t>
            </w:r>
            <w:r w:rsidR="00884102">
              <w:t>rámci</w:t>
            </w:r>
            <w:r>
              <w:t xml:space="preserve"> </w:t>
            </w:r>
            <w:r w:rsidR="00884102">
              <w:t>formální kontroly</w:t>
            </w:r>
            <w:r>
              <w:t xml:space="preserve"> </w:t>
            </w:r>
            <w:r w:rsidR="00884102">
              <w:t>náležitostí by v</w:t>
            </w:r>
            <w:r>
              <w:t xml:space="preserve"> </w:t>
            </w:r>
            <w:r w:rsidR="00884102">
              <w:t>případě zapsání správné výše</w:t>
            </w:r>
            <w:r>
              <w:t xml:space="preserve"> </w:t>
            </w:r>
            <w:r w:rsidR="00884102">
              <w:t>částky adm</w:t>
            </w:r>
            <w:r w:rsidR="00BE2BE2">
              <w:t>i</w:t>
            </w:r>
            <w:r w:rsidR="00884102">
              <w:t>n</w:t>
            </w:r>
            <w:r>
              <w:t xml:space="preserve"> </w:t>
            </w:r>
            <w:r w:rsidR="00884102">
              <w:t>nákladů</w:t>
            </w:r>
            <w:r>
              <w:t xml:space="preserve">, </w:t>
            </w:r>
            <w:r w:rsidR="00884102">
              <w:t>avšak do jiné buňky</w:t>
            </w:r>
            <w:r>
              <w:t xml:space="preserve">, </w:t>
            </w:r>
            <w:r w:rsidR="00884102">
              <w:t>bylo dodatečně řešeno s</w:t>
            </w:r>
            <w:r>
              <w:t xml:space="preserve"> </w:t>
            </w:r>
            <w:r w:rsidR="00884102">
              <w:t>žadatelem provedením korekce/úpravy</w:t>
            </w:r>
            <w:r>
              <w:t>/</w:t>
            </w:r>
            <w:r w:rsidR="00884102">
              <w:t>přesunutí do správného sloupce/ ještě před</w:t>
            </w:r>
            <w:r>
              <w:t xml:space="preserve"> </w:t>
            </w:r>
            <w:r w:rsidR="00884102">
              <w:t>postoupením žádosti k hodnotící</w:t>
            </w:r>
            <w:r>
              <w:t xml:space="preserve"> </w:t>
            </w:r>
            <w:r w:rsidR="00884102">
              <w:t>komisi</w:t>
            </w:r>
            <w:r>
              <w:t xml:space="preserve"> </w:t>
            </w:r>
            <w:r w:rsidR="00884102">
              <w:t>a nebylo by</w:t>
            </w:r>
            <w:r>
              <w:t xml:space="preserve"> </w:t>
            </w:r>
            <w:r w:rsidR="00884102">
              <w:t>považováno</w:t>
            </w:r>
            <w:r>
              <w:t xml:space="preserve"> </w:t>
            </w:r>
            <w:r w:rsidR="00884102">
              <w:t>za</w:t>
            </w:r>
            <w:r>
              <w:t xml:space="preserve"> </w:t>
            </w:r>
            <w:r w:rsidR="00884102">
              <w:t>nesplnění podmínky</w:t>
            </w:r>
            <w:r>
              <w:t xml:space="preserve"> </w:t>
            </w:r>
            <w:r w:rsidR="00884102">
              <w:t>směřující k vyloučení žádosti o dotaci z hodnot</w:t>
            </w:r>
            <w:r w:rsidR="00BE2BE2">
              <w:t>i</w:t>
            </w:r>
            <w:r w:rsidR="00884102">
              <w:t>cího procesu</w:t>
            </w:r>
            <w:r>
              <w:t>.</w:t>
            </w:r>
          </w:p>
          <w:p w14:paraId="24BCDA32" w14:textId="3818E1AF" w:rsidR="00476280" w:rsidRDefault="00476280" w:rsidP="009E36F5">
            <w:pPr>
              <w:pStyle w:val="Odstavecseseznamem"/>
              <w:numPr>
                <w:ilvl w:val="0"/>
                <w:numId w:val="29"/>
              </w:numPr>
              <w:spacing w:line="240" w:lineRule="auto"/>
              <w:rPr>
                <w:shd w:val="clear" w:color="auto" w:fill="FFFFFF"/>
              </w:rPr>
            </w:pPr>
            <w:r>
              <w:rPr>
                <w:color w:val="000000"/>
              </w:rPr>
              <w:t xml:space="preserve">výpis z Insolvenčního rejstříku je nejlepší provést přes </w:t>
            </w:r>
            <w:proofErr w:type="spellStart"/>
            <w:r>
              <w:rPr>
                <w:color w:val="000000"/>
              </w:rPr>
              <w:t>CzechPoint</w:t>
            </w:r>
            <w:proofErr w:type="spellEnd"/>
            <w:r>
              <w:rPr>
                <w:color w:val="000000"/>
              </w:rPr>
              <w:t xml:space="preserve">, neboť by se nemělo jednat o pouhý náhled do </w:t>
            </w:r>
            <w:proofErr w:type="spellStart"/>
            <w:r>
              <w:rPr>
                <w:color w:val="000000"/>
              </w:rPr>
              <w:t>web.systému</w:t>
            </w:r>
            <w:proofErr w:type="spellEnd"/>
            <w:r>
              <w:rPr>
                <w:color w:val="000000"/>
              </w:rPr>
              <w:t>.</w:t>
            </w:r>
          </w:p>
        </w:tc>
        <w:tc>
          <w:tcPr>
            <w:tcW w:w="1647" w:type="dxa"/>
          </w:tcPr>
          <w:p w14:paraId="2AB3EC81" w14:textId="77777777" w:rsidR="0049038A" w:rsidRDefault="00884102" w:rsidP="00D411AD">
            <w:r>
              <w:lastRenderedPageBreak/>
              <w:t>9. 12. 2020</w:t>
            </w:r>
          </w:p>
          <w:p w14:paraId="7C0B6F1A" w14:textId="3A908353" w:rsidR="00884102" w:rsidRDefault="00884102" w:rsidP="00D411AD">
            <w:r>
              <w:t>emailem</w:t>
            </w:r>
          </w:p>
        </w:tc>
      </w:tr>
    </w:tbl>
    <w:p w14:paraId="74F32F66" w14:textId="77777777" w:rsidR="00C97AFC" w:rsidRDefault="00C97AFC" w:rsidP="002B03AA">
      <w:pPr>
        <w:sectPr w:rsidR="00C97AFC" w:rsidSect="00D411AD">
          <w:headerReference w:type="default" r:id="rId7"/>
          <w:pgSz w:w="16838" w:h="11906" w:orient="landscape"/>
          <w:pgMar w:top="1417" w:right="1417" w:bottom="1417" w:left="1417" w:header="708" w:footer="708" w:gutter="0"/>
          <w:cols w:space="708"/>
          <w:docGrid w:linePitch="360"/>
        </w:sectPr>
      </w:pPr>
    </w:p>
    <w:tbl>
      <w:tblPr>
        <w:tblStyle w:val="Svtlmkatabulky"/>
        <w:tblW w:w="14170" w:type="dxa"/>
        <w:tblLook w:val="04A0" w:firstRow="1" w:lastRow="0" w:firstColumn="1" w:lastColumn="0" w:noHBand="0" w:noVBand="1"/>
      </w:tblPr>
      <w:tblGrid>
        <w:gridCol w:w="1555"/>
        <w:gridCol w:w="4030"/>
        <w:gridCol w:w="6938"/>
        <w:gridCol w:w="1647"/>
      </w:tblGrid>
      <w:tr w:rsidR="00C97AFC" w14:paraId="3D4BA7F7" w14:textId="77777777" w:rsidTr="007C732F">
        <w:tc>
          <w:tcPr>
            <w:tcW w:w="1555" w:type="dxa"/>
          </w:tcPr>
          <w:p w14:paraId="7B61C515" w14:textId="1F80C3F4" w:rsidR="00C97AFC" w:rsidRDefault="00C97AFC" w:rsidP="002B03AA">
            <w:r>
              <w:lastRenderedPageBreak/>
              <w:t>1.</w:t>
            </w:r>
            <w:r w:rsidR="00F057C6">
              <w:t xml:space="preserve"> </w:t>
            </w:r>
            <w:r>
              <w:t>12.2020</w:t>
            </w:r>
          </w:p>
        </w:tc>
        <w:tc>
          <w:tcPr>
            <w:tcW w:w="4030" w:type="dxa"/>
          </w:tcPr>
          <w:p w14:paraId="718AA6BF" w14:textId="77777777" w:rsidR="00C97AFC" w:rsidRDefault="00C97AFC" w:rsidP="00C97AFC">
            <w:pPr>
              <w:rPr>
                <w:b/>
              </w:rPr>
            </w:pPr>
            <w:r>
              <w:rPr>
                <w:b/>
              </w:rPr>
              <w:t>Dotaz týkající se tabulky OECD v rámci projektové žádosti</w:t>
            </w:r>
            <w:r w:rsidR="00E35586">
              <w:rPr>
                <w:b/>
              </w:rPr>
              <w:t>:</w:t>
            </w:r>
          </w:p>
          <w:p w14:paraId="3C2BE92C" w14:textId="77777777" w:rsidR="00E35586" w:rsidRDefault="00E35586" w:rsidP="00E35586">
            <w:pPr>
              <w:pStyle w:val="Odstavecseseznamem"/>
              <w:numPr>
                <w:ilvl w:val="0"/>
                <w:numId w:val="24"/>
              </w:numPr>
              <w:rPr>
                <w:b/>
              </w:rPr>
            </w:pPr>
            <w:r>
              <w:rPr>
                <w:b/>
              </w:rPr>
              <w:t>například otázka týkající se životního prostředí, klimatických změn: tuto aktivitu není účelem reálně řešit, ale jen na ní poukazovat</w:t>
            </w:r>
            <w:r w:rsidRPr="00E35586">
              <w:rPr>
                <w:b/>
              </w:rPr>
              <w:t xml:space="preserve">. </w:t>
            </w:r>
            <w:r w:rsidRPr="00E35586">
              <w:rPr>
                <w:rFonts w:ascii="Calibri" w:hAnsi="Calibri" w:cs="Calibri"/>
                <w:b/>
                <w:color w:val="222222"/>
                <w:shd w:val="clear" w:color="auto" w:fill="FFFFFF"/>
              </w:rPr>
              <w:t xml:space="preserve">Pokud se bude jednat o vzdělávací prvek, nikoliv přímo o konkrétní akci, </w:t>
            </w:r>
            <w:r>
              <w:rPr>
                <w:rFonts w:ascii="Calibri" w:hAnsi="Calibri" w:cs="Calibri"/>
                <w:b/>
                <w:color w:val="222222"/>
                <w:shd w:val="clear" w:color="auto" w:fill="FFFFFF"/>
              </w:rPr>
              <w:t>je třeba</w:t>
            </w:r>
            <w:r w:rsidRPr="00E35586">
              <w:rPr>
                <w:rFonts w:ascii="Calibri" w:hAnsi="Calibri" w:cs="Calibri"/>
                <w:b/>
                <w:color w:val="222222"/>
                <w:shd w:val="clear" w:color="auto" w:fill="FFFFFF"/>
              </w:rPr>
              <w:t xml:space="preserve"> v tabulce u čísla 2 – Aid to environment zaškrtnout</w:t>
            </w:r>
            <w:r>
              <w:rPr>
                <w:rFonts w:ascii="Calibri" w:hAnsi="Calibri" w:cs="Calibri"/>
                <w:b/>
                <w:color w:val="222222"/>
                <w:shd w:val="clear" w:color="auto" w:fill="FFFFFF"/>
              </w:rPr>
              <w:t>,</w:t>
            </w:r>
            <w:r w:rsidRPr="00E35586">
              <w:rPr>
                <w:rFonts w:ascii="Calibri" w:hAnsi="Calibri" w:cs="Calibri"/>
                <w:b/>
                <w:color w:val="222222"/>
                <w:shd w:val="clear" w:color="auto" w:fill="FFFFFF"/>
              </w:rPr>
              <w:t xml:space="preserve"> že se jedná o </w:t>
            </w:r>
            <w:proofErr w:type="spellStart"/>
            <w:r w:rsidRPr="00E35586">
              <w:rPr>
                <w:rFonts w:ascii="Calibri" w:hAnsi="Calibri" w:cs="Calibri"/>
                <w:b/>
                <w:color w:val="222222"/>
                <w:shd w:val="clear" w:color="auto" w:fill="FFFFFF"/>
              </w:rPr>
              <w:t>significant</w:t>
            </w:r>
            <w:proofErr w:type="spellEnd"/>
            <w:r w:rsidRPr="00E35586">
              <w:rPr>
                <w:rFonts w:ascii="Calibri" w:hAnsi="Calibri" w:cs="Calibri"/>
                <w:b/>
                <w:color w:val="222222"/>
                <w:shd w:val="clear" w:color="auto" w:fill="FFFFFF"/>
              </w:rPr>
              <w:t xml:space="preserve"> </w:t>
            </w:r>
            <w:proofErr w:type="spellStart"/>
            <w:r w:rsidRPr="00E35586">
              <w:rPr>
                <w:rFonts w:ascii="Calibri" w:hAnsi="Calibri" w:cs="Calibri"/>
                <w:b/>
                <w:color w:val="222222"/>
                <w:shd w:val="clear" w:color="auto" w:fill="FFFFFF"/>
              </w:rPr>
              <w:t>objective</w:t>
            </w:r>
            <w:proofErr w:type="spellEnd"/>
            <w:r w:rsidRPr="00E35586">
              <w:rPr>
                <w:rFonts w:ascii="Calibri" w:hAnsi="Calibri" w:cs="Calibri"/>
                <w:b/>
                <w:color w:val="222222"/>
                <w:shd w:val="clear" w:color="auto" w:fill="FFFFFF"/>
              </w:rPr>
              <w:t xml:space="preserve"> nebo spíše not </w:t>
            </w:r>
            <w:proofErr w:type="spellStart"/>
            <w:r w:rsidRPr="00E35586">
              <w:rPr>
                <w:rFonts w:ascii="Calibri" w:hAnsi="Calibri" w:cs="Calibri"/>
                <w:b/>
                <w:color w:val="222222"/>
                <w:shd w:val="clear" w:color="auto" w:fill="FFFFFF"/>
              </w:rPr>
              <w:t>targeted</w:t>
            </w:r>
            <w:proofErr w:type="spellEnd"/>
            <w:r w:rsidRPr="00E35586">
              <w:rPr>
                <w:rFonts w:ascii="Calibri" w:hAnsi="Calibri" w:cs="Calibri"/>
                <w:b/>
                <w:color w:val="222222"/>
                <w:shd w:val="clear" w:color="auto" w:fill="FFFFFF"/>
              </w:rPr>
              <w:t>?</w:t>
            </w:r>
            <w:r>
              <w:rPr>
                <w:b/>
              </w:rPr>
              <w:t xml:space="preserve"> </w:t>
            </w:r>
          </w:p>
          <w:p w14:paraId="6F1648DE" w14:textId="77777777" w:rsidR="00E35586" w:rsidRPr="006B11FA" w:rsidRDefault="00E35586" w:rsidP="00E35586">
            <w:pPr>
              <w:pStyle w:val="Odstavecseseznamem"/>
              <w:numPr>
                <w:ilvl w:val="0"/>
                <w:numId w:val="24"/>
              </w:numPr>
              <w:rPr>
                <w:b/>
              </w:rPr>
            </w:pPr>
            <w:r>
              <w:rPr>
                <w:b/>
              </w:rPr>
              <w:t xml:space="preserve">SDG 10: </w:t>
            </w:r>
            <w:r w:rsidRPr="006B11FA">
              <w:rPr>
                <w:rFonts w:ascii="Calibri" w:hAnsi="Calibri" w:cs="Calibri"/>
                <w:b/>
                <w:color w:val="222222"/>
                <w:shd w:val="clear" w:color="auto" w:fill="FFFFFF"/>
              </w:rPr>
              <w:t xml:space="preserve">méně nerovností, který je jeden z našich vztyčných bodů pro projekt. </w:t>
            </w:r>
          </w:p>
          <w:p w14:paraId="70D2A24C" w14:textId="46A86952" w:rsidR="00E35586" w:rsidRPr="006B11FA" w:rsidRDefault="00E35586" w:rsidP="00E35586">
            <w:pPr>
              <w:pStyle w:val="Odstavecseseznamem"/>
              <w:rPr>
                <w:b/>
              </w:rPr>
            </w:pPr>
            <w:r w:rsidRPr="006B11FA">
              <w:rPr>
                <w:rFonts w:ascii="Calibri" w:hAnsi="Calibri" w:cs="Calibri"/>
                <w:b/>
                <w:color w:val="222222"/>
                <w:shd w:val="clear" w:color="auto" w:fill="FFFFFF"/>
              </w:rPr>
              <w:t xml:space="preserve">Plánujeme na nerovnosti poukazovat, mluvit o nich a dotkneme se i otázky genderu, máme tedy v tabulce u čísla 8 Gender </w:t>
            </w:r>
            <w:proofErr w:type="spellStart"/>
            <w:r w:rsidRPr="006B11FA">
              <w:rPr>
                <w:rFonts w:ascii="Calibri" w:hAnsi="Calibri" w:cs="Calibri"/>
                <w:b/>
                <w:color w:val="222222"/>
                <w:shd w:val="clear" w:color="auto" w:fill="FFFFFF"/>
              </w:rPr>
              <w:t>equality</w:t>
            </w:r>
            <w:proofErr w:type="spellEnd"/>
            <w:r w:rsidRPr="006B11FA">
              <w:rPr>
                <w:rFonts w:ascii="Calibri" w:hAnsi="Calibri" w:cs="Calibri"/>
                <w:b/>
                <w:color w:val="222222"/>
                <w:shd w:val="clear" w:color="auto" w:fill="FFFFFF"/>
              </w:rPr>
              <w:t xml:space="preserve"> volit </w:t>
            </w:r>
            <w:proofErr w:type="spellStart"/>
            <w:r w:rsidRPr="006B11FA">
              <w:rPr>
                <w:rFonts w:ascii="Calibri" w:hAnsi="Calibri" w:cs="Calibri"/>
                <w:b/>
                <w:color w:val="222222"/>
                <w:shd w:val="clear" w:color="auto" w:fill="FFFFFF"/>
              </w:rPr>
              <w:t>significant</w:t>
            </w:r>
            <w:proofErr w:type="spellEnd"/>
            <w:r w:rsidRPr="006B11FA">
              <w:rPr>
                <w:rFonts w:ascii="Calibri" w:hAnsi="Calibri" w:cs="Calibri"/>
                <w:b/>
                <w:color w:val="222222"/>
                <w:shd w:val="clear" w:color="auto" w:fill="FFFFFF"/>
              </w:rPr>
              <w:t xml:space="preserve"> </w:t>
            </w:r>
            <w:proofErr w:type="spellStart"/>
            <w:r w:rsidRPr="006B11FA">
              <w:rPr>
                <w:rFonts w:ascii="Calibri" w:hAnsi="Calibri" w:cs="Calibri"/>
                <w:b/>
                <w:color w:val="222222"/>
                <w:shd w:val="clear" w:color="auto" w:fill="FFFFFF"/>
              </w:rPr>
              <w:t>objective</w:t>
            </w:r>
            <w:proofErr w:type="spellEnd"/>
            <w:r w:rsidRPr="006B11FA">
              <w:rPr>
                <w:rFonts w:ascii="Calibri" w:hAnsi="Calibri" w:cs="Calibri"/>
                <w:b/>
                <w:color w:val="222222"/>
                <w:shd w:val="clear" w:color="auto" w:fill="FFFFFF"/>
              </w:rPr>
              <w:t xml:space="preserve"> nebo spíše not </w:t>
            </w:r>
            <w:proofErr w:type="spellStart"/>
            <w:r w:rsidRPr="006B11FA">
              <w:rPr>
                <w:rFonts w:ascii="Calibri" w:hAnsi="Calibri" w:cs="Calibri"/>
                <w:b/>
                <w:color w:val="222222"/>
                <w:shd w:val="clear" w:color="auto" w:fill="FFFFFF"/>
              </w:rPr>
              <w:t>targeted</w:t>
            </w:r>
            <w:proofErr w:type="spellEnd"/>
            <w:r w:rsidRPr="006B11FA">
              <w:rPr>
                <w:rFonts w:ascii="Calibri" w:hAnsi="Calibri" w:cs="Calibri"/>
                <w:b/>
                <w:color w:val="222222"/>
                <w:shd w:val="clear" w:color="auto" w:fill="FFFFFF"/>
              </w:rPr>
              <w:t xml:space="preserve"> když nebudeme reálně podporovat genderové záležitosti?</w:t>
            </w:r>
          </w:p>
        </w:tc>
        <w:tc>
          <w:tcPr>
            <w:tcW w:w="6938" w:type="dxa"/>
          </w:tcPr>
          <w:p w14:paraId="4A4310E5" w14:textId="1417056C" w:rsidR="006B11FA" w:rsidRPr="006B11FA" w:rsidRDefault="006B11FA" w:rsidP="006B11FA">
            <w:pPr>
              <w:pStyle w:val="Odstavecseseznamem"/>
              <w:numPr>
                <w:ilvl w:val="0"/>
                <w:numId w:val="24"/>
              </w:numPr>
              <w:shd w:val="clear" w:color="auto" w:fill="FFFFFF"/>
              <w:spacing w:line="240" w:lineRule="auto"/>
              <w:rPr>
                <w:rFonts w:ascii="Times New Roman" w:eastAsia="Times New Roman" w:hAnsi="Times New Roman" w:cs="Times New Roman"/>
                <w:color w:val="222222"/>
                <w:sz w:val="24"/>
                <w:szCs w:val="24"/>
                <w:lang w:eastAsia="cs-CZ"/>
              </w:rPr>
            </w:pPr>
            <w:r>
              <w:rPr>
                <w:rFonts w:ascii="Calibri" w:eastAsia="Times New Roman" w:hAnsi="Calibri" w:cs="Calibri"/>
                <w:color w:val="000000"/>
                <w:lang w:eastAsia="cs-CZ"/>
              </w:rPr>
              <w:t xml:space="preserve">otázka </w:t>
            </w:r>
            <w:proofErr w:type="spellStart"/>
            <w:r>
              <w:rPr>
                <w:rFonts w:ascii="Calibri" w:eastAsia="Times New Roman" w:hAnsi="Calibri" w:cs="Calibri"/>
                <w:color w:val="000000"/>
                <w:lang w:eastAsia="cs-CZ"/>
              </w:rPr>
              <w:t>týkajícíse</w:t>
            </w:r>
            <w:proofErr w:type="spellEnd"/>
            <w:r>
              <w:rPr>
                <w:rFonts w:ascii="Calibri" w:eastAsia="Times New Roman" w:hAnsi="Calibri" w:cs="Calibri"/>
                <w:color w:val="000000"/>
                <w:lang w:eastAsia="cs-CZ"/>
              </w:rPr>
              <w:t xml:space="preserve"> </w:t>
            </w:r>
            <w:r w:rsidRPr="006B11FA">
              <w:rPr>
                <w:rFonts w:ascii="Calibri" w:eastAsia="Times New Roman" w:hAnsi="Calibri" w:cs="Calibri"/>
                <w:color w:val="000000"/>
                <w:lang w:eastAsia="cs-CZ"/>
              </w:rPr>
              <w:t xml:space="preserve"> nuancí mezi </w:t>
            </w:r>
            <w:proofErr w:type="spellStart"/>
            <w:r w:rsidRPr="006B11FA">
              <w:rPr>
                <w:rFonts w:ascii="Calibri" w:eastAsia="Times New Roman" w:hAnsi="Calibri" w:cs="Calibri"/>
                <w:color w:val="000000"/>
                <w:lang w:eastAsia="cs-CZ"/>
              </w:rPr>
              <w:t>principal</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significant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objective</w:t>
            </w:r>
            <w:proofErr w:type="spellEnd"/>
            <w:r w:rsidRPr="006B11FA">
              <w:rPr>
                <w:rFonts w:ascii="Calibri" w:eastAsia="Times New Roman" w:hAnsi="Calibri" w:cs="Calibri"/>
                <w:color w:val="000000"/>
                <w:lang w:eastAsia="cs-CZ"/>
              </w:rPr>
              <w:t xml:space="preserve"> nebo not </w:t>
            </w:r>
            <w:proofErr w:type="spellStart"/>
            <w:r w:rsidRPr="006B11FA">
              <w:rPr>
                <w:rFonts w:ascii="Calibri" w:eastAsia="Times New Roman" w:hAnsi="Calibri" w:cs="Calibri"/>
                <w:color w:val="000000"/>
                <w:lang w:eastAsia="cs-CZ"/>
              </w:rPr>
              <w:t>targeted</w:t>
            </w:r>
            <w:proofErr w:type="spellEnd"/>
            <w:r w:rsidRPr="006B11FA">
              <w:rPr>
                <w:rFonts w:ascii="Calibri" w:eastAsia="Times New Roman" w:hAnsi="Calibri" w:cs="Calibri"/>
                <w:color w:val="000000"/>
                <w:lang w:eastAsia="cs-CZ"/>
              </w:rPr>
              <w:t>, tak metodika OECD to stanovuje následovně:</w:t>
            </w:r>
          </w:p>
          <w:p w14:paraId="09EBF544" w14:textId="77777777" w:rsidR="006B11FA" w:rsidRPr="006B11FA" w:rsidRDefault="006B11FA" w:rsidP="006B11FA">
            <w:pPr>
              <w:shd w:val="clear" w:color="auto" w:fill="FFFFFF"/>
              <w:spacing w:line="240" w:lineRule="auto"/>
              <w:jc w:val="both"/>
              <w:rPr>
                <w:rFonts w:ascii="Times New Roman" w:eastAsia="Times New Roman" w:hAnsi="Times New Roman" w:cs="Times New Roman"/>
                <w:color w:val="222222"/>
                <w:lang w:eastAsia="cs-CZ"/>
              </w:rPr>
            </w:pPr>
            <w:r w:rsidRPr="006B11FA">
              <w:rPr>
                <w:rFonts w:ascii="Calibri" w:eastAsia="Times New Roman" w:hAnsi="Calibri" w:cs="Calibri"/>
                <w:color w:val="000000"/>
                <w:lang w:eastAsia="cs-CZ"/>
              </w:rPr>
              <w:t xml:space="preserve">„An </w:t>
            </w:r>
            <w:proofErr w:type="spellStart"/>
            <w:r w:rsidRPr="006B11FA">
              <w:rPr>
                <w:rFonts w:ascii="Calibri" w:eastAsia="Times New Roman" w:hAnsi="Calibri" w:cs="Calibri"/>
                <w:color w:val="000000"/>
                <w:lang w:eastAsia="cs-CZ"/>
              </w:rPr>
              <w:t>activity</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can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marked</w:t>
            </w:r>
            <w:proofErr w:type="spellEnd"/>
            <w:r w:rsidRPr="006B11FA">
              <w:rPr>
                <w:rFonts w:ascii="Calibri" w:eastAsia="Times New Roman" w:hAnsi="Calibri" w:cs="Calibri"/>
                <w:color w:val="000000"/>
                <w:lang w:eastAsia="cs-CZ"/>
              </w:rPr>
              <w:t xml:space="preserve"> („</w:t>
            </w:r>
            <w:r w:rsidRPr="006B11FA">
              <w:rPr>
                <w:rFonts w:ascii="Calibri" w:eastAsia="Times New Roman" w:hAnsi="Calibri" w:cs="Calibri"/>
                <w:b/>
                <w:bCs/>
                <w:color w:val="000000"/>
                <w:lang w:eastAsia="cs-CZ"/>
              </w:rPr>
              <w:t>2</w:t>
            </w:r>
            <w:r w:rsidRPr="006B11FA">
              <w:rPr>
                <w:rFonts w:ascii="Calibri" w:eastAsia="Times New Roman" w:hAnsi="Calibri" w:cs="Calibri"/>
                <w:color w:val="000000"/>
                <w:lang w:eastAsia="cs-CZ"/>
              </w:rPr>
              <w:t>“) as “</w:t>
            </w:r>
            <w:proofErr w:type="spellStart"/>
            <w:r w:rsidRPr="006B11FA">
              <w:rPr>
                <w:rFonts w:ascii="Calibri" w:eastAsia="Times New Roman" w:hAnsi="Calibri" w:cs="Calibri"/>
                <w:b/>
                <w:bCs/>
                <w:color w:val="000000"/>
                <w:lang w:eastAsia="cs-CZ"/>
              </w:rPr>
              <w:t>principal</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when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objective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e.g</w:t>
            </w:r>
            <w:proofErr w:type="spellEnd"/>
            <w:r w:rsidRPr="006B11FA">
              <w:rPr>
                <w:rFonts w:ascii="Calibri" w:eastAsia="Times New Roman" w:hAnsi="Calibri" w:cs="Calibri"/>
                <w:color w:val="000000"/>
                <w:lang w:eastAsia="cs-CZ"/>
              </w:rPr>
              <w:t xml:space="preserve">. Aid to environment) </w:t>
            </w:r>
            <w:proofErr w:type="spellStart"/>
            <w:r w:rsidRPr="006B11FA">
              <w:rPr>
                <w:rFonts w:ascii="Calibri" w:eastAsia="Times New Roman" w:hAnsi="Calibri" w:cs="Calibri"/>
                <w:color w:val="000000"/>
                <w:lang w:eastAsia="cs-CZ"/>
              </w:rPr>
              <w:t>is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explicitly</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stated</w:t>
            </w:r>
            <w:proofErr w:type="spellEnd"/>
            <w:r w:rsidRPr="006B11FA">
              <w:rPr>
                <w:rFonts w:ascii="Calibri" w:eastAsia="Times New Roman" w:hAnsi="Calibri" w:cs="Calibri"/>
                <w:color w:val="000000"/>
                <w:lang w:eastAsia="cs-CZ"/>
              </w:rPr>
              <w:t xml:space="preserve"> as </w:t>
            </w:r>
            <w:proofErr w:type="spellStart"/>
            <w:r w:rsidRPr="006B11FA">
              <w:rPr>
                <w:rFonts w:ascii="Calibri" w:eastAsia="Times New Roman" w:hAnsi="Calibri" w:cs="Calibri"/>
                <w:color w:val="000000"/>
                <w:lang w:eastAsia="cs-CZ"/>
              </w:rPr>
              <w:t>fundamental</w:t>
            </w:r>
            <w:proofErr w:type="spellEnd"/>
            <w:r w:rsidRPr="006B11FA">
              <w:rPr>
                <w:rFonts w:ascii="Calibri" w:eastAsia="Times New Roman" w:hAnsi="Calibri" w:cs="Calibri"/>
                <w:color w:val="000000"/>
                <w:lang w:eastAsia="cs-CZ"/>
              </w:rPr>
              <w:t xml:space="preserve"> in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design </w:t>
            </w:r>
            <w:proofErr w:type="spellStart"/>
            <w:r w:rsidRPr="006B11FA">
              <w:rPr>
                <w:rFonts w:ascii="Calibri" w:eastAsia="Times New Roman" w:hAnsi="Calibri" w:cs="Calibri"/>
                <w:color w:val="000000"/>
                <w:lang w:eastAsia="cs-CZ"/>
              </w:rPr>
              <w:t>of</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motivation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for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activity</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Promoting</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objective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will</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thus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stated</w:t>
            </w:r>
            <w:proofErr w:type="spellEnd"/>
            <w:r w:rsidRPr="006B11FA">
              <w:rPr>
                <w:rFonts w:ascii="Calibri" w:eastAsia="Times New Roman" w:hAnsi="Calibri" w:cs="Calibri"/>
                <w:color w:val="000000"/>
                <w:lang w:eastAsia="cs-CZ"/>
              </w:rPr>
              <w:t xml:space="preserve"> in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activity</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documentation</w:t>
            </w:r>
            <w:proofErr w:type="spellEnd"/>
            <w:r w:rsidRPr="006B11FA">
              <w:rPr>
                <w:rFonts w:ascii="Calibri" w:eastAsia="Times New Roman" w:hAnsi="Calibri" w:cs="Calibri"/>
                <w:color w:val="000000"/>
                <w:lang w:eastAsia="cs-CZ"/>
              </w:rPr>
              <w:t xml:space="preserve"> to </w:t>
            </w:r>
            <w:proofErr w:type="spellStart"/>
            <w:r w:rsidRPr="006B11FA">
              <w:rPr>
                <w:rFonts w:ascii="Calibri" w:eastAsia="Times New Roman" w:hAnsi="Calibri" w:cs="Calibri"/>
                <w:color w:val="000000"/>
                <w:lang w:eastAsia="cs-CZ"/>
              </w:rPr>
              <w:t>be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one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of</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principal</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reasons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for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undertaking</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activity</w:t>
            </w:r>
            <w:proofErr w:type="spellEnd"/>
            <w:r w:rsidRPr="006B11FA">
              <w:rPr>
                <w:rFonts w:ascii="Calibri" w:eastAsia="Times New Roman" w:hAnsi="Calibri" w:cs="Calibri"/>
                <w:color w:val="000000"/>
                <w:lang w:eastAsia="cs-CZ"/>
              </w:rPr>
              <w:t xml:space="preserve">. In </w:t>
            </w:r>
            <w:proofErr w:type="spellStart"/>
            <w:r w:rsidRPr="006B11FA">
              <w:rPr>
                <w:rFonts w:ascii="Calibri" w:eastAsia="Times New Roman" w:hAnsi="Calibri" w:cs="Calibri"/>
                <w:color w:val="000000"/>
                <w:lang w:eastAsia="cs-CZ"/>
              </w:rPr>
              <w:t>other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words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activity</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would</w:t>
            </w:r>
            <w:proofErr w:type="spellEnd"/>
            <w:r w:rsidRPr="006B11FA">
              <w:rPr>
                <w:rFonts w:ascii="Calibri" w:eastAsia="Times New Roman" w:hAnsi="Calibri" w:cs="Calibri"/>
                <w:color w:val="000000"/>
                <w:lang w:eastAsia="cs-CZ"/>
              </w:rPr>
              <w:t xml:space="preserve"> not </w:t>
            </w:r>
            <w:proofErr w:type="spellStart"/>
            <w:r w:rsidRPr="006B11FA">
              <w:rPr>
                <w:rFonts w:ascii="Calibri" w:eastAsia="Times New Roman" w:hAnsi="Calibri" w:cs="Calibri"/>
                <w:color w:val="000000"/>
                <w:lang w:eastAsia="cs-CZ"/>
              </w:rPr>
              <w:t>have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been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funded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designed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that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way</w:t>
            </w:r>
            <w:proofErr w:type="spellEnd"/>
            <w:r w:rsidRPr="006B11FA">
              <w:rPr>
                <w:rFonts w:ascii="Calibri" w:eastAsia="Times New Roman" w:hAnsi="Calibri" w:cs="Calibri"/>
                <w:color w:val="000000"/>
                <w:lang w:eastAsia="cs-CZ"/>
              </w:rPr>
              <w:t xml:space="preserve">) but </w:t>
            </w:r>
            <w:proofErr w:type="spellStart"/>
            <w:r w:rsidRPr="006B11FA">
              <w:rPr>
                <w:rFonts w:ascii="Calibri" w:eastAsia="Times New Roman" w:hAnsi="Calibri" w:cs="Calibri"/>
                <w:color w:val="000000"/>
                <w:lang w:eastAsia="cs-CZ"/>
              </w:rPr>
              <w:t>for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that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objective</w:t>
            </w:r>
            <w:proofErr w:type="spellEnd"/>
            <w:r w:rsidRPr="006B11FA">
              <w:rPr>
                <w:rFonts w:ascii="Calibri" w:eastAsia="Times New Roman" w:hAnsi="Calibri" w:cs="Calibri"/>
                <w:color w:val="000000"/>
                <w:lang w:eastAsia="cs-CZ"/>
              </w:rPr>
              <w:t>.</w:t>
            </w:r>
          </w:p>
          <w:p w14:paraId="3C2CDD89" w14:textId="77777777" w:rsidR="006B11FA" w:rsidRPr="006B11FA" w:rsidRDefault="006B11FA" w:rsidP="006B11FA">
            <w:pPr>
              <w:shd w:val="clear" w:color="auto" w:fill="FFFFFF"/>
              <w:spacing w:line="240" w:lineRule="auto"/>
              <w:jc w:val="both"/>
              <w:rPr>
                <w:rFonts w:ascii="Times New Roman" w:eastAsia="Times New Roman" w:hAnsi="Times New Roman" w:cs="Times New Roman"/>
                <w:color w:val="222222"/>
                <w:lang w:eastAsia="cs-CZ"/>
              </w:rPr>
            </w:pPr>
            <w:r w:rsidRPr="006B11FA">
              <w:rPr>
                <w:rFonts w:ascii="Calibri" w:eastAsia="Times New Roman" w:hAnsi="Calibri" w:cs="Calibri"/>
                <w:i/>
                <w:iCs/>
                <w:color w:val="000000"/>
                <w:lang w:eastAsia="cs-CZ"/>
              </w:rPr>
              <w:t xml:space="preserve">An </w:t>
            </w:r>
            <w:proofErr w:type="spellStart"/>
            <w:r w:rsidRPr="006B11FA">
              <w:rPr>
                <w:rFonts w:ascii="Calibri" w:eastAsia="Times New Roman" w:hAnsi="Calibri" w:cs="Calibri"/>
                <w:i/>
                <w:iCs/>
                <w:color w:val="000000"/>
                <w:lang w:eastAsia="cs-CZ"/>
              </w:rPr>
              <w:t>activity</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can</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be</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marked</w:t>
            </w:r>
            <w:proofErr w:type="spellEnd"/>
            <w:r w:rsidRPr="006B11FA">
              <w:rPr>
                <w:rFonts w:ascii="Calibri" w:eastAsia="Times New Roman" w:hAnsi="Calibri" w:cs="Calibri"/>
                <w:i/>
                <w:iCs/>
                <w:color w:val="000000"/>
                <w:lang w:eastAsia="cs-CZ"/>
              </w:rPr>
              <w:t xml:space="preserve"> („1“) as “</w:t>
            </w:r>
            <w:proofErr w:type="spellStart"/>
            <w:r w:rsidRPr="006B11FA">
              <w:rPr>
                <w:rFonts w:ascii="Calibri" w:eastAsia="Times New Roman" w:hAnsi="Calibri" w:cs="Calibri"/>
                <w:b/>
                <w:bCs/>
                <w:i/>
                <w:iCs/>
                <w:color w:val="000000"/>
                <w:lang w:eastAsia="cs-CZ"/>
              </w:rPr>
              <w:t>significant</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when</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the</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objective</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e.g</w:t>
            </w:r>
            <w:proofErr w:type="spellEnd"/>
            <w:r w:rsidRPr="006B11FA">
              <w:rPr>
                <w:rFonts w:ascii="Calibri" w:eastAsia="Times New Roman" w:hAnsi="Calibri" w:cs="Calibri"/>
                <w:i/>
                <w:iCs/>
                <w:color w:val="000000"/>
                <w:lang w:eastAsia="cs-CZ"/>
              </w:rPr>
              <w:t xml:space="preserve">. Aid to environment) </w:t>
            </w:r>
            <w:proofErr w:type="spellStart"/>
            <w:r w:rsidRPr="006B11FA">
              <w:rPr>
                <w:rFonts w:ascii="Calibri" w:eastAsia="Times New Roman" w:hAnsi="Calibri" w:cs="Calibri"/>
                <w:i/>
                <w:iCs/>
                <w:color w:val="000000"/>
                <w:lang w:eastAsia="cs-CZ"/>
              </w:rPr>
              <w:t>is</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explicitly</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stated</w:t>
            </w:r>
            <w:proofErr w:type="spellEnd"/>
            <w:r w:rsidRPr="006B11FA">
              <w:rPr>
                <w:rFonts w:ascii="Calibri" w:eastAsia="Times New Roman" w:hAnsi="Calibri" w:cs="Calibri"/>
                <w:i/>
                <w:iCs/>
                <w:color w:val="000000"/>
                <w:lang w:eastAsia="cs-CZ"/>
              </w:rPr>
              <w:t xml:space="preserve"> but </w:t>
            </w:r>
            <w:proofErr w:type="spellStart"/>
            <w:r w:rsidRPr="006B11FA">
              <w:rPr>
                <w:rFonts w:ascii="Calibri" w:eastAsia="Times New Roman" w:hAnsi="Calibri" w:cs="Calibri"/>
                <w:i/>
                <w:iCs/>
                <w:color w:val="000000"/>
                <w:lang w:eastAsia="cs-CZ"/>
              </w:rPr>
              <w:t>is</w:t>
            </w:r>
            <w:proofErr w:type="spellEnd"/>
            <w:r w:rsidRPr="006B11FA">
              <w:rPr>
                <w:rFonts w:ascii="Calibri" w:eastAsia="Times New Roman" w:hAnsi="Calibri" w:cs="Calibri"/>
                <w:i/>
                <w:iCs/>
                <w:color w:val="000000"/>
                <w:lang w:eastAsia="cs-CZ"/>
              </w:rPr>
              <w:t xml:space="preserve"> not </w:t>
            </w:r>
            <w:proofErr w:type="spellStart"/>
            <w:r w:rsidRPr="006B11FA">
              <w:rPr>
                <w:rFonts w:ascii="Calibri" w:eastAsia="Times New Roman" w:hAnsi="Calibri" w:cs="Calibri"/>
                <w:i/>
                <w:iCs/>
                <w:color w:val="000000"/>
                <w:lang w:eastAsia="cs-CZ"/>
              </w:rPr>
              <w:t>the</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fundamental</w:t>
            </w:r>
            <w:proofErr w:type="spellEnd"/>
            <w:r w:rsidRPr="006B11FA">
              <w:rPr>
                <w:rFonts w:ascii="Calibri" w:eastAsia="Times New Roman" w:hAnsi="Calibri" w:cs="Calibri"/>
                <w:i/>
                <w:iCs/>
                <w:color w:val="000000"/>
                <w:lang w:eastAsia="cs-CZ"/>
              </w:rPr>
              <w:t xml:space="preserve"> driver </w:t>
            </w:r>
            <w:proofErr w:type="spellStart"/>
            <w:r w:rsidRPr="006B11FA">
              <w:rPr>
                <w:rFonts w:ascii="Calibri" w:eastAsia="Times New Roman" w:hAnsi="Calibri" w:cs="Calibri"/>
                <w:i/>
                <w:iCs/>
                <w:color w:val="000000"/>
                <w:lang w:eastAsia="cs-CZ"/>
              </w:rPr>
              <w:t>or</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motivation</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for</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undertaking</w:t>
            </w:r>
            <w:proofErr w:type="spellEnd"/>
            <w:r w:rsidRPr="006B11FA">
              <w:rPr>
                <w:rFonts w:ascii="Calibri" w:eastAsia="Times New Roman" w:hAnsi="Calibri" w:cs="Calibri"/>
                <w:i/>
                <w:iCs/>
                <w:color w:val="000000"/>
                <w:lang w:eastAsia="cs-CZ"/>
              </w:rPr>
              <w:t xml:space="preserve"> and </w:t>
            </w:r>
            <w:proofErr w:type="spellStart"/>
            <w:r w:rsidRPr="006B11FA">
              <w:rPr>
                <w:rFonts w:ascii="Calibri" w:eastAsia="Times New Roman" w:hAnsi="Calibri" w:cs="Calibri"/>
                <w:i/>
                <w:iCs/>
                <w:color w:val="000000"/>
                <w:lang w:eastAsia="cs-CZ"/>
              </w:rPr>
              <w:t>designing</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the</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activity</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The</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activity</w:t>
            </w:r>
            <w:proofErr w:type="spellEnd"/>
            <w:r w:rsidRPr="006B11FA">
              <w:rPr>
                <w:rFonts w:ascii="Calibri" w:eastAsia="Times New Roman" w:hAnsi="Calibri" w:cs="Calibri"/>
                <w:i/>
                <w:iCs/>
                <w:color w:val="000000"/>
                <w:lang w:eastAsia="cs-CZ"/>
              </w:rPr>
              <w:t xml:space="preserve"> has </w:t>
            </w:r>
            <w:proofErr w:type="spellStart"/>
            <w:r w:rsidRPr="006B11FA">
              <w:rPr>
                <w:rFonts w:ascii="Calibri" w:eastAsia="Times New Roman" w:hAnsi="Calibri" w:cs="Calibri"/>
                <w:i/>
                <w:iCs/>
                <w:color w:val="000000"/>
                <w:lang w:eastAsia="cs-CZ"/>
              </w:rPr>
              <w:t>other</w:t>
            </w:r>
            <w:proofErr w:type="spellEnd"/>
            <w:r w:rsidRPr="006B11FA">
              <w:rPr>
                <w:rFonts w:ascii="Calibri" w:eastAsia="Times New Roman" w:hAnsi="Calibri" w:cs="Calibri"/>
                <w:i/>
                <w:iCs/>
                <w:color w:val="000000"/>
                <w:lang w:eastAsia="cs-CZ"/>
              </w:rPr>
              <w:t xml:space="preserve"> prime </w:t>
            </w:r>
            <w:proofErr w:type="spellStart"/>
            <w:r w:rsidRPr="006B11FA">
              <w:rPr>
                <w:rFonts w:ascii="Calibri" w:eastAsia="Times New Roman" w:hAnsi="Calibri" w:cs="Calibri"/>
                <w:i/>
                <w:iCs/>
                <w:color w:val="000000"/>
                <w:lang w:eastAsia="cs-CZ"/>
              </w:rPr>
              <w:t>objectives</w:t>
            </w:r>
            <w:proofErr w:type="spellEnd"/>
            <w:r w:rsidRPr="006B11FA">
              <w:rPr>
                <w:rFonts w:ascii="Calibri" w:eastAsia="Times New Roman" w:hAnsi="Calibri" w:cs="Calibri"/>
                <w:i/>
                <w:iCs/>
                <w:color w:val="000000"/>
                <w:lang w:eastAsia="cs-CZ"/>
              </w:rPr>
              <w:t xml:space="preserve"> but has </w:t>
            </w:r>
            <w:proofErr w:type="spellStart"/>
            <w:r w:rsidRPr="006B11FA">
              <w:rPr>
                <w:rFonts w:ascii="Calibri" w:eastAsia="Times New Roman" w:hAnsi="Calibri" w:cs="Calibri"/>
                <w:i/>
                <w:iCs/>
                <w:color w:val="000000"/>
                <w:lang w:eastAsia="cs-CZ"/>
              </w:rPr>
              <w:t>been</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formulated</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or</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adjusted</w:t>
            </w:r>
            <w:proofErr w:type="spellEnd"/>
            <w:r w:rsidRPr="006B11FA">
              <w:rPr>
                <w:rFonts w:ascii="Calibri" w:eastAsia="Times New Roman" w:hAnsi="Calibri" w:cs="Calibri"/>
                <w:i/>
                <w:iCs/>
                <w:color w:val="000000"/>
                <w:lang w:eastAsia="cs-CZ"/>
              </w:rPr>
              <w:t xml:space="preserve"> to </w:t>
            </w:r>
            <w:proofErr w:type="spellStart"/>
            <w:r w:rsidRPr="006B11FA">
              <w:rPr>
                <w:rFonts w:ascii="Calibri" w:eastAsia="Times New Roman" w:hAnsi="Calibri" w:cs="Calibri"/>
                <w:i/>
                <w:iCs/>
                <w:color w:val="000000"/>
                <w:lang w:eastAsia="cs-CZ"/>
              </w:rPr>
              <w:t>help</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meet</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the</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relevant</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environmental</w:t>
            </w:r>
            <w:proofErr w:type="spellEnd"/>
            <w:r w:rsidRPr="006B11FA">
              <w:rPr>
                <w:rFonts w:ascii="Calibri" w:eastAsia="Times New Roman" w:hAnsi="Calibri" w:cs="Calibri"/>
                <w:i/>
                <w:iCs/>
                <w:color w:val="000000"/>
                <w:lang w:eastAsia="cs-CZ"/>
              </w:rPr>
              <w:t xml:space="preserve"> </w:t>
            </w:r>
            <w:proofErr w:type="spellStart"/>
            <w:r w:rsidRPr="006B11FA">
              <w:rPr>
                <w:rFonts w:ascii="Calibri" w:eastAsia="Times New Roman" w:hAnsi="Calibri" w:cs="Calibri"/>
                <w:i/>
                <w:iCs/>
                <w:color w:val="000000"/>
                <w:lang w:eastAsia="cs-CZ"/>
              </w:rPr>
              <w:t>concerns</w:t>
            </w:r>
            <w:proofErr w:type="spellEnd"/>
            <w:r w:rsidRPr="006B11FA">
              <w:rPr>
                <w:rFonts w:ascii="Calibri" w:eastAsia="Times New Roman" w:hAnsi="Calibri" w:cs="Calibri"/>
                <w:i/>
                <w:iCs/>
                <w:color w:val="000000"/>
                <w:lang w:eastAsia="cs-CZ"/>
              </w:rPr>
              <w:t>.</w:t>
            </w:r>
          </w:p>
          <w:p w14:paraId="28872C5C" w14:textId="6AB7F664" w:rsidR="006B11FA" w:rsidRPr="006B11FA" w:rsidRDefault="006B11FA" w:rsidP="006B11FA">
            <w:pPr>
              <w:pStyle w:val="Odstavecseseznamem"/>
              <w:numPr>
                <w:ilvl w:val="0"/>
                <w:numId w:val="24"/>
              </w:num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V případě indikace by příslušná „</w:t>
            </w:r>
            <w:proofErr w:type="spellStart"/>
            <w:r w:rsidRPr="006B11FA">
              <w:rPr>
                <w:rFonts w:ascii="Calibri" w:eastAsia="Times New Roman" w:hAnsi="Calibri" w:cs="Calibri"/>
                <w:color w:val="000000"/>
                <w:lang w:eastAsia="cs-CZ"/>
              </w:rPr>
              <w:t>policy</w:t>
            </w:r>
            <w:proofErr w:type="spellEnd"/>
            <w:r w:rsidRPr="006B11FA">
              <w:rPr>
                <w:rFonts w:ascii="Calibri" w:eastAsia="Times New Roman" w:hAnsi="Calibri" w:cs="Calibri"/>
                <w:color w:val="000000"/>
                <w:lang w:eastAsia="cs-CZ"/>
              </w:rPr>
              <w:t>“ měla více či méně </w:t>
            </w:r>
            <w:r w:rsidRPr="006B11FA">
              <w:rPr>
                <w:rFonts w:ascii="Calibri" w:eastAsia="Times New Roman" w:hAnsi="Calibri" w:cs="Calibri"/>
                <w:b/>
                <w:bCs/>
                <w:color w:val="000000"/>
                <w:lang w:eastAsia="cs-CZ"/>
              </w:rPr>
              <w:t>rezonovat alespoň v detailnějším popisu Vašeho projektu</w:t>
            </w:r>
            <w:r w:rsidRPr="006B11FA">
              <w:rPr>
                <w:rFonts w:ascii="Calibri" w:eastAsia="Times New Roman" w:hAnsi="Calibri" w:cs="Calibri"/>
                <w:color w:val="000000"/>
                <w:lang w:eastAsia="cs-CZ"/>
              </w:rPr>
              <w:t xml:space="preserve">, který následně poskytovatel dotace reportuje do OECD.  Totéž platí i u </w:t>
            </w:r>
            <w:proofErr w:type="spellStart"/>
            <w:r w:rsidRPr="006B11FA">
              <w:rPr>
                <w:rFonts w:ascii="Calibri" w:eastAsia="Times New Roman" w:hAnsi="Calibri" w:cs="Calibri"/>
                <w:color w:val="000000"/>
                <w:lang w:eastAsia="cs-CZ"/>
              </w:rPr>
              <w:t>policy</w:t>
            </w:r>
            <w:proofErr w:type="spellEnd"/>
            <w:r w:rsidRPr="006B11FA">
              <w:rPr>
                <w:rFonts w:ascii="Calibri" w:eastAsia="Times New Roman" w:hAnsi="Calibri" w:cs="Calibri"/>
                <w:color w:val="000000"/>
                <w:lang w:eastAsia="cs-CZ"/>
              </w:rPr>
              <w:t xml:space="preserve"> „Gender </w:t>
            </w:r>
            <w:proofErr w:type="spellStart"/>
            <w:r w:rsidRPr="006B11FA">
              <w:rPr>
                <w:rFonts w:ascii="Calibri" w:eastAsia="Times New Roman" w:hAnsi="Calibri" w:cs="Calibri"/>
                <w:color w:val="000000"/>
                <w:lang w:eastAsia="cs-CZ"/>
              </w:rPr>
              <w:t>equality</w:t>
            </w:r>
            <w:proofErr w:type="spellEnd"/>
            <w:r w:rsidRPr="006B11FA">
              <w:rPr>
                <w:rFonts w:ascii="Calibri" w:eastAsia="Times New Roman" w:hAnsi="Calibri" w:cs="Calibri"/>
                <w:color w:val="000000"/>
                <w:lang w:eastAsia="cs-CZ"/>
              </w:rPr>
              <w:t>“. Jakožto pomůcku přikládám</w:t>
            </w:r>
            <w:r w:rsidR="00F057C6">
              <w:rPr>
                <w:rFonts w:ascii="Calibri" w:eastAsia="Times New Roman" w:hAnsi="Calibri" w:cs="Calibri"/>
                <w:color w:val="000000"/>
                <w:lang w:eastAsia="cs-CZ"/>
              </w:rPr>
              <w:t>e</w:t>
            </w:r>
            <w:r w:rsidRPr="006B11FA">
              <w:rPr>
                <w:rFonts w:ascii="Calibri" w:eastAsia="Times New Roman" w:hAnsi="Calibri" w:cs="Calibri"/>
                <w:color w:val="000000"/>
                <w:lang w:eastAsia="cs-CZ"/>
              </w:rPr>
              <w:t xml:space="preserve"> dokumenty definicí, příklady a kritérii pro uznatelnost obou zmiňovaných markerů. Dále pak níže přikládám</w:t>
            </w:r>
            <w:r w:rsidR="00F057C6">
              <w:rPr>
                <w:rFonts w:ascii="Calibri" w:eastAsia="Times New Roman" w:hAnsi="Calibri" w:cs="Calibri"/>
                <w:color w:val="000000"/>
                <w:lang w:eastAsia="cs-CZ"/>
              </w:rPr>
              <w:t>e</w:t>
            </w:r>
            <w:r w:rsidRPr="006B11FA">
              <w:rPr>
                <w:rFonts w:ascii="Calibri" w:eastAsia="Times New Roman" w:hAnsi="Calibri" w:cs="Calibri"/>
                <w:color w:val="000000"/>
                <w:lang w:eastAsia="cs-CZ"/>
              </w:rPr>
              <w:t xml:space="preserve"> „</w:t>
            </w:r>
            <w:r w:rsidR="00F057C6">
              <w:rPr>
                <w:rFonts w:ascii="Calibri" w:eastAsia="Times New Roman" w:hAnsi="Calibri" w:cs="Calibri"/>
                <w:color w:val="000000"/>
                <w:lang w:eastAsia="cs-CZ"/>
              </w:rPr>
              <w:t>pomoc</w:t>
            </w:r>
            <w:r w:rsidRPr="006B11FA">
              <w:rPr>
                <w:rFonts w:ascii="Calibri" w:eastAsia="Times New Roman" w:hAnsi="Calibri" w:cs="Calibri"/>
                <w:color w:val="000000"/>
                <w:lang w:eastAsia="cs-CZ"/>
              </w:rPr>
              <w:t>“, jak a na základě čeho se „</w:t>
            </w:r>
            <w:proofErr w:type="spellStart"/>
            <w:r w:rsidRPr="006B11FA">
              <w:rPr>
                <w:rFonts w:ascii="Calibri" w:eastAsia="Times New Roman" w:hAnsi="Calibri" w:cs="Calibri"/>
                <w:color w:val="000000"/>
                <w:lang w:eastAsia="cs-CZ"/>
              </w:rPr>
              <w:t>policy</w:t>
            </w:r>
            <w:proofErr w:type="spellEnd"/>
            <w:r w:rsidRPr="006B11FA">
              <w:rPr>
                <w:rFonts w:ascii="Calibri" w:eastAsia="Times New Roman" w:hAnsi="Calibri" w:cs="Calibri"/>
                <w:color w:val="000000"/>
                <w:lang w:eastAsia="cs-CZ"/>
              </w:rPr>
              <w:t>“ v programech rozvojové pomoci identifikují, kdy tu zažlucenou </w:t>
            </w:r>
            <w:r w:rsidRPr="006B11FA">
              <w:rPr>
                <w:rFonts w:ascii="Calibri" w:eastAsia="Times New Roman" w:hAnsi="Calibri" w:cs="Calibri"/>
                <w:color w:val="000000"/>
                <w:bdr w:val="single" w:sz="8" w:space="0" w:color="auto" w:frame="1"/>
                <w:shd w:val="clear" w:color="auto" w:fill="FFFF00"/>
                <w:lang w:eastAsia="cs-CZ"/>
              </w:rPr>
              <w:t xml:space="preserve">environment and </w:t>
            </w:r>
            <w:proofErr w:type="spellStart"/>
            <w:r w:rsidRPr="006B11FA">
              <w:rPr>
                <w:rFonts w:ascii="Calibri" w:eastAsia="Times New Roman" w:hAnsi="Calibri" w:cs="Calibri"/>
                <w:color w:val="000000"/>
                <w:bdr w:val="single" w:sz="8" w:space="0" w:color="auto" w:frame="1"/>
                <w:shd w:val="clear" w:color="auto" w:fill="FFFF00"/>
                <w:lang w:eastAsia="cs-CZ"/>
              </w:rPr>
              <w:t>climate</w:t>
            </w:r>
            <w:proofErr w:type="spellEnd"/>
            <w:r w:rsidRPr="006B11FA">
              <w:rPr>
                <w:rFonts w:ascii="Calibri" w:eastAsia="Times New Roman" w:hAnsi="Calibri" w:cs="Calibri"/>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color w:val="000000"/>
                <w:bdr w:val="single" w:sz="8" w:space="0" w:color="auto" w:frame="1"/>
                <w:shd w:val="clear" w:color="auto" w:fill="FFFF00"/>
                <w:lang w:eastAsia="cs-CZ"/>
              </w:rPr>
              <w:t>change</w:t>
            </w:r>
            <w:proofErr w:type="spellEnd"/>
            <w:r w:rsidRPr="006B11FA">
              <w:rPr>
                <w:rFonts w:ascii="Calibri" w:eastAsia="Times New Roman" w:hAnsi="Calibri" w:cs="Calibri"/>
                <w:color w:val="000000"/>
                <w:lang w:eastAsia="cs-CZ"/>
              </w:rPr>
              <w:t>…si lze dosadit kteroukoliv z dalších 12-ti.</w:t>
            </w:r>
          </w:p>
          <w:p w14:paraId="64BD936C"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 </w:t>
            </w:r>
          </w:p>
          <w:p w14:paraId="57CD7372" w14:textId="77777777" w:rsidR="006B11FA" w:rsidRPr="006B11FA" w:rsidRDefault="006B11FA" w:rsidP="006B11FA">
            <w:pPr>
              <w:numPr>
                <w:ilvl w:val="0"/>
                <w:numId w:val="25"/>
              </w:numPr>
              <w:shd w:val="clear" w:color="auto" w:fill="FFFFFF"/>
              <w:spacing w:line="233" w:lineRule="atLeast"/>
              <w:rPr>
                <w:rFonts w:ascii="Times New Roman" w:eastAsia="Times New Roman" w:hAnsi="Times New Roman" w:cs="Times New Roman"/>
                <w:color w:val="201F1E"/>
                <w:sz w:val="24"/>
                <w:szCs w:val="24"/>
                <w:lang w:eastAsia="cs-CZ"/>
              </w:rPr>
            </w:pPr>
            <w:proofErr w:type="spellStart"/>
            <w:r w:rsidRPr="006B11FA">
              <w:rPr>
                <w:rFonts w:ascii="Calibri" w:eastAsia="Times New Roman" w:hAnsi="Calibri" w:cs="Calibri"/>
                <w:b/>
                <w:bCs/>
                <w:color w:val="000000"/>
                <w:lang w:eastAsia="cs-CZ"/>
              </w:rPr>
              <w:t>Integration</w:t>
            </w:r>
            <w:proofErr w:type="spellEnd"/>
            <w:r w:rsidRPr="006B11FA">
              <w:rPr>
                <w:rFonts w:ascii="Calibri" w:eastAsia="Times New Roman" w:hAnsi="Calibri" w:cs="Calibri"/>
                <w:b/>
                <w:bCs/>
                <w:color w:val="000000"/>
                <w:lang w:eastAsia="cs-CZ"/>
              </w:rPr>
              <w:t xml:space="preserve"> </w:t>
            </w:r>
            <w:proofErr w:type="spellStart"/>
            <w:r w:rsidRPr="006B11FA">
              <w:rPr>
                <w:rFonts w:ascii="Calibri" w:eastAsia="Times New Roman" w:hAnsi="Calibri" w:cs="Calibri"/>
                <w:b/>
                <w:bCs/>
                <w:color w:val="000000"/>
                <w:lang w:eastAsia="cs-CZ"/>
              </w:rPr>
              <w:t>of</w:t>
            </w:r>
            <w:proofErr w:type="spellEnd"/>
            <w:r w:rsidRPr="006B11FA">
              <w:rPr>
                <w:rFonts w:ascii="Calibri" w:eastAsia="Times New Roman" w:hAnsi="Calibri" w:cs="Calibri"/>
                <w:b/>
                <w:bCs/>
                <w:color w:val="000000"/>
                <w:lang w:eastAsia="cs-CZ"/>
              </w:rPr>
              <w:t> </w:t>
            </w:r>
            <w:r w:rsidRPr="006B11FA">
              <w:rPr>
                <w:rFonts w:ascii="Calibri" w:eastAsia="Times New Roman" w:hAnsi="Calibri" w:cs="Calibri"/>
                <w:b/>
                <w:bCs/>
                <w:color w:val="000000"/>
                <w:bdr w:val="single" w:sz="8" w:space="0" w:color="auto" w:frame="1"/>
                <w:shd w:val="clear" w:color="auto" w:fill="FFFF00"/>
                <w:lang w:eastAsia="cs-CZ"/>
              </w:rPr>
              <w:t xml:space="preserve">environment and </w:t>
            </w:r>
            <w:proofErr w:type="spellStart"/>
            <w:r w:rsidRPr="006B11FA">
              <w:rPr>
                <w:rFonts w:ascii="Calibri" w:eastAsia="Times New Roman" w:hAnsi="Calibri" w:cs="Calibri"/>
                <w:b/>
                <w:bCs/>
                <w:color w:val="000000"/>
                <w:bdr w:val="single" w:sz="8" w:space="0" w:color="auto" w:frame="1"/>
                <w:shd w:val="clear" w:color="auto" w:fill="FFFF00"/>
                <w:lang w:eastAsia="cs-CZ"/>
              </w:rPr>
              <w:t>climate</w:t>
            </w:r>
            <w:proofErr w:type="spellEnd"/>
            <w:r w:rsidRPr="006B11FA">
              <w:rPr>
                <w:rFonts w:ascii="Calibri" w:eastAsia="Times New Roman" w:hAnsi="Calibri" w:cs="Calibri"/>
                <w:b/>
                <w:bCs/>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b/>
                <w:bCs/>
                <w:color w:val="000000"/>
                <w:bdr w:val="single" w:sz="8" w:space="0" w:color="auto" w:frame="1"/>
                <w:shd w:val="clear" w:color="auto" w:fill="FFFF00"/>
                <w:lang w:eastAsia="cs-CZ"/>
              </w:rPr>
              <w:t>change</w:t>
            </w:r>
            <w:proofErr w:type="spellEnd"/>
            <w:r w:rsidRPr="006B11FA">
              <w:rPr>
                <w:rFonts w:ascii="Calibri" w:eastAsia="Times New Roman" w:hAnsi="Calibri" w:cs="Calibri"/>
                <w:b/>
                <w:bCs/>
                <w:color w:val="000000"/>
                <w:lang w:eastAsia="cs-CZ"/>
              </w:rPr>
              <w:t> </w:t>
            </w:r>
            <w:proofErr w:type="spellStart"/>
            <w:r w:rsidRPr="006B11FA">
              <w:rPr>
                <w:rFonts w:ascii="Calibri" w:eastAsia="Times New Roman" w:hAnsi="Calibri" w:cs="Calibri"/>
                <w:b/>
                <w:bCs/>
                <w:color w:val="000000"/>
                <w:lang w:eastAsia="cs-CZ"/>
              </w:rPr>
              <w:t>policy</w:t>
            </w:r>
            <w:proofErr w:type="spellEnd"/>
            <w:r w:rsidRPr="006B11FA">
              <w:rPr>
                <w:rFonts w:ascii="Calibri" w:eastAsia="Times New Roman" w:hAnsi="Calibri" w:cs="Calibri"/>
                <w:b/>
                <w:bCs/>
                <w:color w:val="000000"/>
                <w:lang w:eastAsia="cs-CZ"/>
              </w:rPr>
              <w:t xml:space="preserve"> </w:t>
            </w:r>
            <w:proofErr w:type="spellStart"/>
            <w:r w:rsidRPr="006B11FA">
              <w:rPr>
                <w:rFonts w:ascii="Calibri" w:eastAsia="Times New Roman" w:hAnsi="Calibri" w:cs="Calibri"/>
                <w:b/>
                <w:bCs/>
                <w:color w:val="000000"/>
                <w:lang w:eastAsia="cs-CZ"/>
              </w:rPr>
              <w:t>into</w:t>
            </w:r>
            <w:proofErr w:type="spellEnd"/>
            <w:r w:rsidRPr="006B11FA">
              <w:rPr>
                <w:rFonts w:ascii="Calibri" w:eastAsia="Times New Roman" w:hAnsi="Calibri" w:cs="Calibri"/>
                <w:b/>
                <w:bCs/>
                <w:color w:val="000000"/>
                <w:lang w:eastAsia="cs-CZ"/>
              </w:rPr>
              <w:t xml:space="preserve"> ODA </w:t>
            </w:r>
            <w:proofErr w:type="spellStart"/>
            <w:r w:rsidRPr="006B11FA">
              <w:rPr>
                <w:rFonts w:ascii="Calibri" w:eastAsia="Times New Roman" w:hAnsi="Calibri" w:cs="Calibri"/>
                <w:b/>
                <w:bCs/>
                <w:color w:val="000000"/>
                <w:lang w:eastAsia="cs-CZ"/>
              </w:rPr>
              <w:t>programmes</w:t>
            </w:r>
            <w:proofErr w:type="spellEnd"/>
          </w:p>
          <w:p w14:paraId="7FD2B4C0"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 xml:space="preserve">As </w:t>
            </w:r>
            <w:proofErr w:type="spellStart"/>
            <w:r w:rsidRPr="006B11FA">
              <w:rPr>
                <w:rFonts w:ascii="Calibri" w:eastAsia="Times New Roman" w:hAnsi="Calibri" w:cs="Calibri"/>
                <w:color w:val="000000"/>
                <w:lang w:eastAsia="cs-CZ"/>
              </w:rPr>
              <w:t>an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indication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of</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when</w:t>
            </w:r>
            <w:proofErr w:type="spellEnd"/>
            <w:r w:rsidRPr="006B11FA">
              <w:rPr>
                <w:rFonts w:ascii="Calibri" w:eastAsia="Times New Roman" w:hAnsi="Calibri" w:cs="Calibri"/>
                <w:color w:val="000000"/>
                <w:lang w:eastAsia="cs-CZ"/>
              </w:rPr>
              <w:t> </w:t>
            </w:r>
            <w:r w:rsidRPr="006B11FA">
              <w:rPr>
                <w:rFonts w:ascii="Calibri" w:eastAsia="Times New Roman" w:hAnsi="Calibri" w:cs="Calibri"/>
                <w:color w:val="000000"/>
                <w:bdr w:val="single" w:sz="8" w:space="0" w:color="auto" w:frame="1"/>
                <w:shd w:val="clear" w:color="auto" w:fill="FFFF00"/>
                <w:lang w:eastAsia="cs-CZ"/>
              </w:rPr>
              <w:t xml:space="preserve">environment and </w:t>
            </w:r>
            <w:proofErr w:type="spellStart"/>
            <w:r w:rsidRPr="006B11FA">
              <w:rPr>
                <w:rFonts w:ascii="Calibri" w:eastAsia="Times New Roman" w:hAnsi="Calibri" w:cs="Calibri"/>
                <w:color w:val="000000"/>
                <w:bdr w:val="single" w:sz="8" w:space="0" w:color="auto" w:frame="1"/>
                <w:shd w:val="clear" w:color="auto" w:fill="FFFF00"/>
                <w:lang w:eastAsia="cs-CZ"/>
              </w:rPr>
              <w:t>climate</w:t>
            </w:r>
            <w:proofErr w:type="spellEnd"/>
            <w:r w:rsidRPr="006B11FA">
              <w:rPr>
                <w:rFonts w:ascii="Calibri" w:eastAsia="Times New Roman" w:hAnsi="Calibri" w:cs="Calibri"/>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color w:val="000000"/>
                <w:bdr w:val="single" w:sz="8" w:space="0" w:color="auto" w:frame="1"/>
                <w:shd w:val="clear" w:color="auto" w:fill="FFFF00"/>
                <w:lang w:eastAsia="cs-CZ"/>
              </w:rPr>
              <w:t>change</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lang w:eastAsia="cs-CZ"/>
              </w:rPr>
              <w:t>can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considered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integrated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into</w:t>
            </w:r>
            <w:proofErr w:type="spellEnd"/>
            <w:r w:rsidRPr="006B11FA">
              <w:rPr>
                <w:rFonts w:ascii="Calibri" w:eastAsia="Times New Roman" w:hAnsi="Calibri" w:cs="Calibri"/>
                <w:color w:val="000000"/>
                <w:lang w:eastAsia="cs-CZ"/>
              </w:rPr>
              <w:t xml:space="preserve"> a </w:t>
            </w:r>
            <w:proofErr w:type="spellStart"/>
            <w:r w:rsidRPr="006B11FA">
              <w:rPr>
                <w:rFonts w:ascii="Calibri" w:eastAsia="Times New Roman" w:hAnsi="Calibri" w:cs="Calibri"/>
                <w:color w:val="000000"/>
                <w:lang w:eastAsia="cs-CZ"/>
              </w:rPr>
              <w:t>contribution</w:t>
            </w:r>
            <w:proofErr w:type="spellEnd"/>
            <w:r w:rsidRPr="006B11FA">
              <w:rPr>
                <w:rFonts w:ascii="Calibri" w:eastAsia="Times New Roman" w:hAnsi="Calibri" w:cs="Calibri"/>
                <w:color w:val="000000"/>
                <w:lang w:eastAsia="cs-CZ"/>
              </w:rPr>
              <w:t>:</w:t>
            </w:r>
          </w:p>
          <w:p w14:paraId="516D2FDF"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a) An </w:t>
            </w:r>
            <w:proofErr w:type="spellStart"/>
            <w:r w:rsidRPr="006B11FA">
              <w:rPr>
                <w:rFonts w:ascii="Calibri" w:eastAsia="Times New Roman" w:hAnsi="Calibri" w:cs="Calibri"/>
                <w:color w:val="000000"/>
                <w:bdr w:val="single" w:sz="8" w:space="0" w:color="auto" w:frame="1"/>
                <w:shd w:val="clear" w:color="auto" w:fill="FFFF00"/>
                <w:lang w:eastAsia="cs-CZ"/>
              </w:rPr>
              <w:t>environmental</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lang w:eastAsia="cs-CZ"/>
              </w:rPr>
              <w:t>assessment</w:t>
            </w:r>
            <w:proofErr w:type="spellEnd"/>
            <w:r w:rsidRPr="006B11FA">
              <w:rPr>
                <w:rFonts w:ascii="Calibri" w:eastAsia="Times New Roman" w:hAnsi="Calibri" w:cs="Calibri"/>
                <w:color w:val="000000"/>
                <w:lang w:eastAsia="cs-CZ"/>
              </w:rPr>
              <w:t xml:space="preserve"> has </w:t>
            </w:r>
            <w:proofErr w:type="spellStart"/>
            <w:r w:rsidRPr="006B11FA">
              <w:rPr>
                <w:rFonts w:ascii="Calibri" w:eastAsia="Times New Roman" w:hAnsi="Calibri" w:cs="Calibri"/>
                <w:color w:val="000000"/>
                <w:lang w:eastAsia="cs-CZ"/>
              </w:rPr>
              <w:t>been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carried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out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see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below</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under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How</w:t>
            </w:r>
            <w:proofErr w:type="spellEnd"/>
            <w:r w:rsidRPr="006B11FA">
              <w:rPr>
                <w:rFonts w:ascii="Calibri" w:eastAsia="Times New Roman" w:hAnsi="Calibri" w:cs="Calibri"/>
                <w:color w:val="000000"/>
                <w:lang w:eastAsia="cs-CZ"/>
              </w:rPr>
              <w:t xml:space="preserve"> to do </w:t>
            </w:r>
            <w:proofErr w:type="spellStart"/>
            <w:r w:rsidRPr="006B11FA">
              <w:rPr>
                <w:rFonts w:ascii="Calibri" w:eastAsia="Times New Roman" w:hAnsi="Calibri" w:cs="Calibri"/>
                <w:color w:val="000000"/>
                <w:lang w:eastAsia="cs-CZ"/>
              </w:rPr>
              <w:t>it</w:t>
            </w:r>
            <w:proofErr w:type="spellEnd"/>
            <w:r w:rsidRPr="006B11FA">
              <w:rPr>
                <w:rFonts w:ascii="Calibri" w:eastAsia="Times New Roman" w:hAnsi="Calibri" w:cs="Calibri"/>
                <w:color w:val="000000"/>
                <w:lang w:eastAsia="cs-CZ"/>
              </w:rPr>
              <w:t>, Step 2);</w:t>
            </w:r>
          </w:p>
          <w:p w14:paraId="64D25D3E"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 xml:space="preserve">b) </w:t>
            </w:r>
            <w:proofErr w:type="spellStart"/>
            <w:r w:rsidRPr="006B11FA">
              <w:rPr>
                <w:rFonts w:ascii="Calibri" w:eastAsia="Times New Roman" w:hAnsi="Calibri" w:cs="Calibri"/>
                <w:color w:val="000000"/>
                <w:lang w:eastAsia="cs-CZ"/>
              </w:rPr>
              <w:t>an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objective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planned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result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for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improved</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bdr w:val="single" w:sz="8" w:space="0" w:color="auto" w:frame="1"/>
                <w:shd w:val="clear" w:color="auto" w:fill="FFFF00"/>
                <w:lang w:eastAsia="cs-CZ"/>
              </w:rPr>
              <w:t>environmental</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lang w:eastAsia="cs-CZ"/>
              </w:rPr>
              <w:t>sustainability</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is</w:t>
            </w:r>
            <w:proofErr w:type="spellEnd"/>
            <w:r w:rsidRPr="006B11FA">
              <w:rPr>
                <w:rFonts w:ascii="Calibri" w:eastAsia="Times New Roman" w:hAnsi="Calibri" w:cs="Calibri"/>
                <w:color w:val="000000"/>
                <w:lang w:eastAsia="cs-CZ"/>
              </w:rPr>
              <w:t xml:space="preserve"> explicit in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lastRenderedPageBreak/>
              <w:t>programme</w:t>
            </w:r>
            <w:proofErr w:type="spellEnd"/>
            <w:r w:rsidRPr="006B11FA">
              <w:rPr>
                <w:rFonts w:ascii="Calibri" w:eastAsia="Times New Roman" w:hAnsi="Calibri" w:cs="Calibri"/>
                <w:color w:val="000000"/>
                <w:lang w:eastAsia="cs-CZ"/>
              </w:rPr>
              <w:t>/</w:t>
            </w:r>
            <w:proofErr w:type="spellStart"/>
            <w:r w:rsidRPr="006B11FA">
              <w:rPr>
                <w:rFonts w:ascii="Calibri" w:eastAsia="Times New Roman" w:hAnsi="Calibri" w:cs="Calibri"/>
                <w:color w:val="000000"/>
                <w:lang w:eastAsia="cs-CZ"/>
              </w:rPr>
              <w:t>project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documentation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often</w:t>
            </w:r>
            <w:proofErr w:type="spellEnd"/>
            <w:r w:rsidRPr="006B11FA">
              <w:rPr>
                <w:rFonts w:ascii="Calibri" w:eastAsia="Times New Roman" w:hAnsi="Calibri" w:cs="Calibri"/>
                <w:color w:val="000000"/>
                <w:lang w:eastAsia="cs-CZ"/>
              </w:rPr>
              <w:t xml:space="preserve"> not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main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objective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of</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contribution</w:t>
            </w:r>
            <w:proofErr w:type="spellEnd"/>
            <w:r w:rsidRPr="006B11FA">
              <w:rPr>
                <w:rFonts w:ascii="Calibri" w:eastAsia="Times New Roman" w:hAnsi="Calibri" w:cs="Calibri"/>
                <w:color w:val="000000"/>
                <w:lang w:eastAsia="cs-CZ"/>
              </w:rPr>
              <w:t>);</w:t>
            </w:r>
          </w:p>
          <w:p w14:paraId="75500E8E"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 xml:space="preserve">c)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contribution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includes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measures</w:t>
            </w:r>
            <w:proofErr w:type="spellEnd"/>
            <w:r w:rsidRPr="006B11FA">
              <w:rPr>
                <w:rFonts w:ascii="Calibri" w:eastAsia="Times New Roman" w:hAnsi="Calibri" w:cs="Calibri"/>
                <w:color w:val="000000"/>
                <w:lang w:eastAsia="cs-CZ"/>
              </w:rPr>
              <w:t xml:space="preserve"> to </w:t>
            </w:r>
            <w:proofErr w:type="spellStart"/>
            <w:r w:rsidRPr="006B11FA">
              <w:rPr>
                <w:rFonts w:ascii="Calibri" w:eastAsia="Times New Roman" w:hAnsi="Calibri" w:cs="Calibri"/>
                <w:color w:val="000000"/>
                <w:lang w:eastAsia="cs-CZ"/>
              </w:rPr>
              <w:t>achieve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objective</w:t>
            </w:r>
            <w:proofErr w:type="spellEnd"/>
            <w:r w:rsidRPr="006B11FA">
              <w:rPr>
                <w:rFonts w:ascii="Calibri" w:eastAsia="Times New Roman" w:hAnsi="Calibri" w:cs="Calibri"/>
                <w:color w:val="000000"/>
                <w:lang w:eastAsia="cs-CZ"/>
              </w:rPr>
              <w:t xml:space="preserve">, and </w:t>
            </w:r>
            <w:proofErr w:type="spellStart"/>
            <w:r w:rsidRPr="006B11FA">
              <w:rPr>
                <w:rFonts w:ascii="Calibri" w:eastAsia="Times New Roman" w:hAnsi="Calibri" w:cs="Calibri"/>
                <w:color w:val="000000"/>
                <w:lang w:eastAsia="cs-CZ"/>
              </w:rPr>
              <w:t>that</w:t>
            </w:r>
            <w:proofErr w:type="spellEnd"/>
            <w:r w:rsidRPr="006B11FA">
              <w:rPr>
                <w:rFonts w:ascii="Calibri" w:eastAsia="Times New Roman" w:hAnsi="Calibri" w:cs="Calibri"/>
                <w:color w:val="000000"/>
                <w:lang w:eastAsia="cs-CZ"/>
              </w:rPr>
              <w:t xml:space="preserve"> these are explicit in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form</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of</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results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indicators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activities</w:t>
            </w:r>
            <w:proofErr w:type="spellEnd"/>
            <w:r w:rsidRPr="006B11FA">
              <w:rPr>
                <w:rFonts w:ascii="Calibri" w:eastAsia="Times New Roman" w:hAnsi="Calibri" w:cs="Calibri"/>
                <w:color w:val="000000"/>
                <w:lang w:eastAsia="cs-CZ"/>
              </w:rPr>
              <w:t xml:space="preserve"> and a budget in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contribution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documentation</w:t>
            </w:r>
            <w:proofErr w:type="spellEnd"/>
            <w:r w:rsidRPr="006B11FA">
              <w:rPr>
                <w:rFonts w:ascii="Calibri" w:eastAsia="Times New Roman" w:hAnsi="Calibri" w:cs="Calibri"/>
                <w:color w:val="000000"/>
                <w:lang w:eastAsia="cs-CZ"/>
              </w:rPr>
              <w:t xml:space="preserve">, and </w:t>
            </w:r>
            <w:proofErr w:type="spellStart"/>
            <w:r w:rsidRPr="006B11FA">
              <w:rPr>
                <w:rFonts w:ascii="Calibri" w:eastAsia="Times New Roman" w:hAnsi="Calibri" w:cs="Calibri"/>
                <w:color w:val="000000"/>
                <w:lang w:eastAsia="cs-CZ"/>
              </w:rPr>
              <w:t>that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there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capacity</w:t>
            </w:r>
            <w:proofErr w:type="spellEnd"/>
            <w:r w:rsidRPr="006B11FA">
              <w:rPr>
                <w:rFonts w:ascii="Calibri" w:eastAsia="Times New Roman" w:hAnsi="Calibri" w:cs="Calibri"/>
                <w:color w:val="000000"/>
                <w:lang w:eastAsia="cs-CZ"/>
              </w:rPr>
              <w:t xml:space="preserve"> to </w:t>
            </w:r>
            <w:proofErr w:type="spellStart"/>
            <w:r w:rsidRPr="006B11FA">
              <w:rPr>
                <w:rFonts w:ascii="Calibri" w:eastAsia="Times New Roman" w:hAnsi="Calibri" w:cs="Calibri"/>
                <w:color w:val="000000"/>
                <w:lang w:eastAsia="cs-CZ"/>
              </w:rPr>
              <w:t>implement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them</w:t>
            </w:r>
            <w:proofErr w:type="spellEnd"/>
            <w:r w:rsidRPr="006B11FA">
              <w:rPr>
                <w:rFonts w:ascii="Calibri" w:eastAsia="Times New Roman" w:hAnsi="Calibri" w:cs="Calibri"/>
                <w:color w:val="000000"/>
                <w:lang w:eastAsia="cs-CZ"/>
              </w:rPr>
              <w:t>.</w:t>
            </w:r>
          </w:p>
          <w:p w14:paraId="1B4B412B"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 </w:t>
            </w:r>
          </w:p>
          <w:p w14:paraId="310FD189"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bdr w:val="single" w:sz="8" w:space="0" w:color="auto" w:frame="1"/>
                <w:shd w:val="clear" w:color="auto" w:fill="FFFF00"/>
                <w:lang w:eastAsia="cs-CZ"/>
              </w:rPr>
              <w:t xml:space="preserve">Environment and </w:t>
            </w:r>
            <w:proofErr w:type="spellStart"/>
            <w:r w:rsidRPr="006B11FA">
              <w:rPr>
                <w:rFonts w:ascii="Calibri" w:eastAsia="Times New Roman" w:hAnsi="Calibri" w:cs="Calibri"/>
                <w:color w:val="000000"/>
                <w:bdr w:val="single" w:sz="8" w:space="0" w:color="auto" w:frame="1"/>
                <w:shd w:val="clear" w:color="auto" w:fill="FFFF00"/>
                <w:lang w:eastAsia="cs-CZ"/>
              </w:rPr>
              <w:t>climate</w:t>
            </w:r>
            <w:proofErr w:type="spellEnd"/>
            <w:r w:rsidRPr="006B11FA">
              <w:rPr>
                <w:rFonts w:ascii="Calibri" w:eastAsia="Times New Roman" w:hAnsi="Calibri" w:cs="Calibri"/>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color w:val="000000"/>
                <w:bdr w:val="single" w:sz="8" w:space="0" w:color="auto" w:frame="1"/>
                <w:shd w:val="clear" w:color="auto" w:fill="FFFF00"/>
                <w:lang w:eastAsia="cs-CZ"/>
              </w:rPr>
              <w:t>change</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lang w:eastAsia="cs-CZ"/>
              </w:rPr>
              <w:t>integration</w:t>
            </w:r>
            <w:proofErr w:type="spellEnd"/>
            <w:r w:rsidRPr="006B11FA">
              <w:rPr>
                <w:rFonts w:ascii="Calibri" w:eastAsia="Times New Roman" w:hAnsi="Calibri" w:cs="Calibri"/>
                <w:color w:val="000000"/>
                <w:lang w:eastAsia="cs-CZ"/>
              </w:rPr>
              <w:t xml:space="preserve"> in ODA </w:t>
            </w:r>
            <w:proofErr w:type="spellStart"/>
            <w:r w:rsidRPr="006B11FA">
              <w:rPr>
                <w:rFonts w:ascii="Calibri" w:eastAsia="Times New Roman" w:hAnsi="Calibri" w:cs="Calibri"/>
                <w:color w:val="000000"/>
                <w:lang w:eastAsia="cs-CZ"/>
              </w:rPr>
              <w:t>supported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programmes</w:t>
            </w:r>
            <w:proofErr w:type="spellEnd"/>
            <w:r w:rsidRPr="006B11FA">
              <w:rPr>
                <w:rFonts w:ascii="Calibri" w:eastAsia="Times New Roman" w:hAnsi="Calibri" w:cs="Calibri"/>
                <w:color w:val="000000"/>
                <w:lang w:eastAsia="cs-CZ"/>
              </w:rPr>
              <w:t>/</w:t>
            </w:r>
            <w:proofErr w:type="spellStart"/>
            <w:r w:rsidRPr="006B11FA">
              <w:rPr>
                <w:rFonts w:ascii="Calibri" w:eastAsia="Times New Roman" w:hAnsi="Calibri" w:cs="Calibri"/>
                <w:color w:val="000000"/>
                <w:lang w:eastAsia="cs-CZ"/>
              </w:rPr>
              <w:t>projects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achieved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when</w:t>
            </w:r>
            <w:proofErr w:type="spellEnd"/>
            <w:r w:rsidRPr="006B11FA">
              <w:rPr>
                <w:rFonts w:ascii="Calibri" w:eastAsia="Times New Roman" w:hAnsi="Calibri" w:cs="Calibri"/>
                <w:color w:val="000000"/>
                <w:lang w:eastAsia="cs-CZ"/>
              </w:rPr>
              <w:t>:</w:t>
            </w:r>
          </w:p>
          <w:p w14:paraId="46E6301D"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 xml:space="preserve">1. </w:t>
            </w:r>
            <w:proofErr w:type="spellStart"/>
            <w:r w:rsidRPr="006B11FA">
              <w:rPr>
                <w:rFonts w:ascii="Calibri" w:eastAsia="Times New Roman" w:hAnsi="Calibri" w:cs="Calibri"/>
                <w:color w:val="000000"/>
                <w:lang w:eastAsia="cs-CZ"/>
              </w:rPr>
              <w:t>Opportunities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for</w:t>
            </w:r>
            <w:proofErr w:type="spellEnd"/>
            <w:r w:rsidRPr="006B11FA">
              <w:rPr>
                <w:rFonts w:ascii="Calibri" w:eastAsia="Times New Roman" w:hAnsi="Calibri" w:cs="Calibri"/>
                <w:color w:val="000000"/>
                <w:lang w:eastAsia="cs-CZ"/>
              </w:rPr>
              <w:t xml:space="preserve"> a positive </w:t>
            </w:r>
            <w:proofErr w:type="spellStart"/>
            <w:r w:rsidRPr="006B11FA">
              <w:rPr>
                <w:rFonts w:ascii="Calibri" w:eastAsia="Times New Roman" w:hAnsi="Calibri" w:cs="Calibri"/>
                <w:color w:val="000000"/>
                <w:lang w:eastAsia="cs-CZ"/>
              </w:rPr>
              <w:t>impact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from</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contribution</w:t>
            </w:r>
            <w:proofErr w:type="spellEnd"/>
            <w:r w:rsidRPr="006B11FA">
              <w:rPr>
                <w:rFonts w:ascii="Calibri" w:eastAsia="Times New Roman" w:hAnsi="Calibri" w:cs="Calibri"/>
                <w:color w:val="000000"/>
                <w:lang w:eastAsia="cs-CZ"/>
              </w:rPr>
              <w:t xml:space="preserve"> on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w:t>
            </w:r>
            <w:r w:rsidRPr="006B11FA">
              <w:rPr>
                <w:rFonts w:ascii="Calibri" w:eastAsia="Times New Roman" w:hAnsi="Calibri" w:cs="Calibri"/>
                <w:color w:val="000000"/>
                <w:bdr w:val="single" w:sz="8" w:space="0" w:color="auto" w:frame="1"/>
                <w:shd w:val="clear" w:color="auto" w:fill="FFFF00"/>
                <w:lang w:eastAsia="cs-CZ"/>
              </w:rPr>
              <w:t>environment/</w:t>
            </w:r>
            <w:proofErr w:type="spellStart"/>
            <w:r w:rsidRPr="006B11FA">
              <w:rPr>
                <w:rFonts w:ascii="Calibri" w:eastAsia="Times New Roman" w:hAnsi="Calibri" w:cs="Calibri"/>
                <w:color w:val="000000"/>
                <w:bdr w:val="single" w:sz="8" w:space="0" w:color="auto" w:frame="1"/>
                <w:shd w:val="clear" w:color="auto" w:fill="FFFF00"/>
                <w:lang w:eastAsia="cs-CZ"/>
              </w:rPr>
              <w:t>climate</w:t>
            </w:r>
            <w:proofErr w:type="spellEnd"/>
            <w:r w:rsidRPr="006B11FA">
              <w:rPr>
                <w:rFonts w:ascii="Calibri" w:eastAsia="Times New Roman" w:hAnsi="Calibri" w:cs="Calibri"/>
                <w:color w:val="000000"/>
                <w:lang w:eastAsia="cs-CZ"/>
              </w:rPr>
              <w:t xml:space="preserve"> are </w:t>
            </w:r>
            <w:proofErr w:type="spellStart"/>
            <w:r w:rsidRPr="006B11FA">
              <w:rPr>
                <w:rFonts w:ascii="Calibri" w:eastAsia="Times New Roman" w:hAnsi="Calibri" w:cs="Calibri"/>
                <w:color w:val="000000"/>
                <w:lang w:eastAsia="cs-CZ"/>
              </w:rPr>
              <w:t>enhanced</w:t>
            </w:r>
            <w:proofErr w:type="spellEnd"/>
            <w:r w:rsidRPr="006B11FA">
              <w:rPr>
                <w:rFonts w:ascii="Calibri" w:eastAsia="Times New Roman" w:hAnsi="Calibri" w:cs="Calibri"/>
                <w:color w:val="000000"/>
                <w:lang w:eastAsia="cs-CZ"/>
              </w:rPr>
              <w:t>;</w:t>
            </w:r>
          </w:p>
          <w:p w14:paraId="07D09CFC"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 xml:space="preserve">2. </w:t>
            </w:r>
            <w:proofErr w:type="spellStart"/>
            <w:r w:rsidRPr="006B11FA">
              <w:rPr>
                <w:rFonts w:ascii="Calibri" w:eastAsia="Times New Roman" w:hAnsi="Calibri" w:cs="Calibri"/>
                <w:color w:val="000000"/>
                <w:lang w:eastAsia="cs-CZ"/>
              </w:rPr>
              <w:t>Risks</w:t>
            </w:r>
            <w:proofErr w:type="spellEnd"/>
            <w:r w:rsidRPr="006B11FA">
              <w:rPr>
                <w:rFonts w:ascii="Calibri" w:eastAsia="Times New Roman" w:hAnsi="Calibri" w:cs="Calibri"/>
                <w:color w:val="000000"/>
                <w:lang w:eastAsia="cs-CZ"/>
              </w:rPr>
              <w:t xml:space="preserve"> and negative </w:t>
            </w:r>
            <w:proofErr w:type="spellStart"/>
            <w:r w:rsidRPr="006B11FA">
              <w:rPr>
                <w:rFonts w:ascii="Calibri" w:eastAsia="Times New Roman" w:hAnsi="Calibri" w:cs="Calibri"/>
                <w:color w:val="000000"/>
                <w:lang w:eastAsia="cs-CZ"/>
              </w:rPr>
              <w:t>impacts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from</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contribution</w:t>
            </w:r>
            <w:proofErr w:type="spellEnd"/>
            <w:r w:rsidRPr="006B11FA">
              <w:rPr>
                <w:rFonts w:ascii="Calibri" w:eastAsia="Times New Roman" w:hAnsi="Calibri" w:cs="Calibri"/>
                <w:color w:val="000000"/>
                <w:lang w:eastAsia="cs-CZ"/>
              </w:rPr>
              <w:t xml:space="preserve"> on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w:t>
            </w:r>
            <w:r w:rsidRPr="006B11FA">
              <w:rPr>
                <w:rFonts w:ascii="Calibri" w:eastAsia="Times New Roman" w:hAnsi="Calibri" w:cs="Calibri"/>
                <w:color w:val="000000"/>
                <w:bdr w:val="single" w:sz="8" w:space="0" w:color="auto" w:frame="1"/>
                <w:shd w:val="clear" w:color="auto" w:fill="FFFF00"/>
                <w:lang w:eastAsia="cs-CZ"/>
              </w:rPr>
              <w:t>environment/</w:t>
            </w:r>
            <w:proofErr w:type="spellStart"/>
            <w:r w:rsidRPr="006B11FA">
              <w:rPr>
                <w:rFonts w:ascii="Calibri" w:eastAsia="Times New Roman" w:hAnsi="Calibri" w:cs="Calibri"/>
                <w:color w:val="000000"/>
                <w:bdr w:val="single" w:sz="8" w:space="0" w:color="auto" w:frame="1"/>
                <w:shd w:val="clear" w:color="auto" w:fill="FFFF00"/>
                <w:lang w:eastAsia="cs-CZ"/>
              </w:rPr>
              <w:t>climate</w:t>
            </w:r>
            <w:proofErr w:type="spellEnd"/>
            <w:r w:rsidRPr="006B11FA">
              <w:rPr>
                <w:rFonts w:ascii="Calibri" w:eastAsia="Times New Roman" w:hAnsi="Calibri" w:cs="Calibri"/>
                <w:color w:val="000000"/>
                <w:lang w:eastAsia="cs-CZ"/>
              </w:rPr>
              <w:t xml:space="preserve"> are </w:t>
            </w:r>
            <w:proofErr w:type="spellStart"/>
            <w:r w:rsidRPr="006B11FA">
              <w:rPr>
                <w:rFonts w:ascii="Calibri" w:eastAsia="Times New Roman" w:hAnsi="Calibri" w:cs="Calibri"/>
                <w:color w:val="000000"/>
                <w:lang w:eastAsia="cs-CZ"/>
              </w:rPr>
              <w:t>avoided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reduced</w:t>
            </w:r>
            <w:proofErr w:type="spellEnd"/>
            <w:r w:rsidRPr="006B11FA">
              <w:rPr>
                <w:rFonts w:ascii="Calibri" w:eastAsia="Times New Roman" w:hAnsi="Calibri" w:cs="Calibri"/>
                <w:color w:val="000000"/>
                <w:lang w:eastAsia="cs-CZ"/>
              </w:rPr>
              <w:t xml:space="preserve"> and </w:t>
            </w:r>
            <w:proofErr w:type="spellStart"/>
            <w:r w:rsidRPr="006B11FA">
              <w:rPr>
                <w:rFonts w:ascii="Calibri" w:eastAsia="Times New Roman" w:hAnsi="Calibri" w:cs="Calibri"/>
                <w:color w:val="000000"/>
                <w:lang w:eastAsia="cs-CZ"/>
              </w:rPr>
              <w:t>managed</w:t>
            </w:r>
            <w:proofErr w:type="spellEnd"/>
            <w:r w:rsidRPr="006B11FA">
              <w:rPr>
                <w:rFonts w:ascii="Calibri" w:eastAsia="Times New Roman" w:hAnsi="Calibri" w:cs="Calibri"/>
                <w:color w:val="000000"/>
                <w:lang w:eastAsia="cs-CZ"/>
              </w:rPr>
              <w:t>;</w:t>
            </w:r>
          </w:p>
          <w:p w14:paraId="692317DB"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 xml:space="preserve">3. </w:t>
            </w:r>
            <w:proofErr w:type="spellStart"/>
            <w:r w:rsidRPr="006B11FA">
              <w:rPr>
                <w:rFonts w:ascii="Calibri" w:eastAsia="Times New Roman" w:hAnsi="Calibri" w:cs="Calibri"/>
                <w:color w:val="000000"/>
                <w:lang w:eastAsia="cs-CZ"/>
              </w:rPr>
              <w:t>Risks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from</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bdr w:val="single" w:sz="8" w:space="0" w:color="auto" w:frame="1"/>
                <w:shd w:val="clear" w:color="auto" w:fill="FFFF00"/>
                <w:lang w:eastAsia="cs-CZ"/>
              </w:rPr>
              <w:t>climate</w:t>
            </w:r>
            <w:proofErr w:type="spellEnd"/>
            <w:r w:rsidRPr="006B11FA">
              <w:rPr>
                <w:rFonts w:ascii="Calibri" w:eastAsia="Times New Roman" w:hAnsi="Calibri" w:cs="Calibri"/>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color w:val="000000"/>
                <w:bdr w:val="single" w:sz="8" w:space="0" w:color="auto" w:frame="1"/>
                <w:shd w:val="clear" w:color="auto" w:fill="FFFF00"/>
                <w:lang w:eastAsia="cs-CZ"/>
              </w:rPr>
              <w:t>change</w:t>
            </w:r>
            <w:proofErr w:type="spellEnd"/>
            <w:r w:rsidRPr="006B11FA">
              <w:rPr>
                <w:rFonts w:ascii="Calibri" w:eastAsia="Times New Roman" w:hAnsi="Calibri" w:cs="Calibri"/>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color w:val="000000"/>
                <w:bdr w:val="single" w:sz="8" w:space="0" w:color="auto" w:frame="1"/>
                <w:shd w:val="clear" w:color="auto" w:fill="FFFF00"/>
                <w:lang w:eastAsia="cs-CZ"/>
              </w:rPr>
              <w:t>or</w:t>
            </w:r>
            <w:proofErr w:type="spellEnd"/>
            <w:r w:rsidRPr="006B11FA">
              <w:rPr>
                <w:rFonts w:ascii="Calibri" w:eastAsia="Times New Roman" w:hAnsi="Calibri" w:cs="Calibri"/>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color w:val="000000"/>
                <w:bdr w:val="single" w:sz="8" w:space="0" w:color="auto" w:frame="1"/>
                <w:shd w:val="clear" w:color="auto" w:fill="FFFF00"/>
                <w:lang w:eastAsia="cs-CZ"/>
              </w:rPr>
              <w:t>environmental</w:t>
            </w:r>
            <w:proofErr w:type="spellEnd"/>
            <w:r w:rsidRPr="006B11FA">
              <w:rPr>
                <w:rFonts w:ascii="Calibri" w:eastAsia="Times New Roman" w:hAnsi="Calibri" w:cs="Calibri"/>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color w:val="000000"/>
                <w:bdr w:val="single" w:sz="8" w:space="0" w:color="auto" w:frame="1"/>
                <w:shd w:val="clear" w:color="auto" w:fill="FFFF00"/>
                <w:lang w:eastAsia="cs-CZ"/>
              </w:rPr>
              <w:t>degradation</w:t>
            </w:r>
            <w:proofErr w:type="spellEnd"/>
            <w:r w:rsidRPr="006B11FA">
              <w:rPr>
                <w:rFonts w:ascii="Calibri" w:eastAsia="Times New Roman" w:hAnsi="Calibri" w:cs="Calibri"/>
                <w:color w:val="000000"/>
                <w:lang w:eastAsia="cs-CZ"/>
              </w:rPr>
              <w:t xml:space="preserve"> on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sustainability</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of</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contribution</w:t>
            </w:r>
            <w:proofErr w:type="spellEnd"/>
            <w:r w:rsidRPr="006B11FA">
              <w:rPr>
                <w:rFonts w:ascii="Calibri" w:eastAsia="Times New Roman" w:hAnsi="Calibri" w:cs="Calibri"/>
                <w:color w:val="000000"/>
                <w:lang w:eastAsia="cs-CZ"/>
              </w:rPr>
              <w:t xml:space="preserve"> are </w:t>
            </w:r>
            <w:proofErr w:type="spellStart"/>
            <w:r w:rsidRPr="006B11FA">
              <w:rPr>
                <w:rFonts w:ascii="Calibri" w:eastAsia="Times New Roman" w:hAnsi="Calibri" w:cs="Calibri"/>
                <w:color w:val="000000"/>
                <w:lang w:eastAsia="cs-CZ"/>
              </w:rPr>
              <w:t>identified</w:t>
            </w:r>
            <w:proofErr w:type="spellEnd"/>
            <w:r w:rsidRPr="006B11FA">
              <w:rPr>
                <w:rFonts w:ascii="Calibri" w:eastAsia="Times New Roman" w:hAnsi="Calibri" w:cs="Calibri"/>
                <w:color w:val="000000"/>
                <w:lang w:eastAsia="cs-CZ"/>
              </w:rPr>
              <w:t xml:space="preserve"> and </w:t>
            </w:r>
            <w:proofErr w:type="spellStart"/>
            <w:r w:rsidRPr="006B11FA">
              <w:rPr>
                <w:rFonts w:ascii="Calibri" w:eastAsia="Times New Roman" w:hAnsi="Calibri" w:cs="Calibri"/>
                <w:color w:val="000000"/>
                <w:lang w:eastAsia="cs-CZ"/>
              </w:rPr>
              <w:t>avoided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reduced</w:t>
            </w:r>
            <w:proofErr w:type="spellEnd"/>
            <w:r w:rsidRPr="006B11FA">
              <w:rPr>
                <w:rFonts w:ascii="Calibri" w:eastAsia="Times New Roman" w:hAnsi="Calibri" w:cs="Calibri"/>
                <w:color w:val="000000"/>
                <w:lang w:eastAsia="cs-CZ"/>
              </w:rPr>
              <w:t xml:space="preserve"> and </w:t>
            </w:r>
            <w:proofErr w:type="spellStart"/>
            <w:r w:rsidRPr="006B11FA">
              <w:rPr>
                <w:rFonts w:ascii="Calibri" w:eastAsia="Times New Roman" w:hAnsi="Calibri" w:cs="Calibri"/>
                <w:color w:val="000000"/>
                <w:lang w:eastAsia="cs-CZ"/>
              </w:rPr>
              <w:t>managed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that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contribution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resilient</w:t>
            </w:r>
            <w:proofErr w:type="spellEnd"/>
            <w:r w:rsidRPr="006B11FA">
              <w:rPr>
                <w:rFonts w:ascii="Calibri" w:eastAsia="Times New Roman" w:hAnsi="Calibri" w:cs="Calibri"/>
                <w:color w:val="000000"/>
                <w:lang w:eastAsia="cs-CZ"/>
              </w:rPr>
              <w:t xml:space="preserve"> to </w:t>
            </w:r>
            <w:proofErr w:type="spellStart"/>
            <w:r w:rsidRPr="006B11FA">
              <w:rPr>
                <w:rFonts w:ascii="Calibri" w:eastAsia="Times New Roman" w:hAnsi="Calibri" w:cs="Calibri"/>
                <w:color w:val="000000"/>
                <w:bdr w:val="single" w:sz="8" w:space="0" w:color="auto" w:frame="1"/>
                <w:shd w:val="clear" w:color="auto" w:fill="FFFF00"/>
                <w:lang w:eastAsia="cs-CZ"/>
              </w:rPr>
              <w:t>climate</w:t>
            </w:r>
            <w:proofErr w:type="spellEnd"/>
            <w:r w:rsidRPr="006B11FA">
              <w:rPr>
                <w:rFonts w:ascii="Calibri" w:eastAsia="Times New Roman" w:hAnsi="Calibri" w:cs="Calibri"/>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color w:val="000000"/>
                <w:bdr w:val="single" w:sz="8" w:space="0" w:color="auto" w:frame="1"/>
                <w:shd w:val="clear" w:color="auto" w:fill="FFFF00"/>
                <w:lang w:eastAsia="cs-CZ"/>
              </w:rPr>
              <w:t>change</w:t>
            </w:r>
            <w:proofErr w:type="spellEnd"/>
            <w:r w:rsidRPr="006B11FA">
              <w:rPr>
                <w:rFonts w:ascii="Calibri" w:eastAsia="Times New Roman" w:hAnsi="Calibri" w:cs="Calibri"/>
                <w:color w:val="000000"/>
                <w:bdr w:val="single" w:sz="8" w:space="0" w:color="auto" w:frame="1"/>
                <w:shd w:val="clear" w:color="auto" w:fill="FFFF00"/>
                <w:lang w:eastAsia="cs-CZ"/>
              </w:rPr>
              <w:t xml:space="preserve"> and </w:t>
            </w:r>
            <w:proofErr w:type="spellStart"/>
            <w:r w:rsidRPr="006B11FA">
              <w:rPr>
                <w:rFonts w:ascii="Calibri" w:eastAsia="Times New Roman" w:hAnsi="Calibri" w:cs="Calibri"/>
                <w:color w:val="000000"/>
                <w:bdr w:val="single" w:sz="8" w:space="0" w:color="auto" w:frame="1"/>
                <w:shd w:val="clear" w:color="auto" w:fill="FFFF00"/>
                <w:lang w:eastAsia="cs-CZ"/>
              </w:rPr>
              <w:t>other</w:t>
            </w:r>
            <w:proofErr w:type="spellEnd"/>
            <w:r w:rsidRPr="006B11FA">
              <w:rPr>
                <w:rFonts w:ascii="Calibri" w:eastAsia="Times New Roman" w:hAnsi="Calibri" w:cs="Calibri"/>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color w:val="000000"/>
                <w:bdr w:val="single" w:sz="8" w:space="0" w:color="auto" w:frame="1"/>
                <w:shd w:val="clear" w:color="auto" w:fill="FFFF00"/>
                <w:lang w:eastAsia="cs-CZ"/>
              </w:rPr>
              <w:t>environmental</w:t>
            </w:r>
            <w:proofErr w:type="spellEnd"/>
            <w:r w:rsidRPr="006B11FA">
              <w:rPr>
                <w:rFonts w:ascii="Calibri" w:eastAsia="Times New Roman" w:hAnsi="Calibri" w:cs="Calibri"/>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color w:val="000000"/>
                <w:bdr w:val="single" w:sz="8" w:space="0" w:color="auto" w:frame="1"/>
                <w:shd w:val="clear" w:color="auto" w:fill="FFFF00"/>
                <w:lang w:eastAsia="cs-CZ"/>
              </w:rPr>
              <w:t>changes</w:t>
            </w:r>
            <w:proofErr w:type="spellEnd"/>
            <w:r w:rsidRPr="006B11FA">
              <w:rPr>
                <w:rFonts w:ascii="Calibri" w:eastAsia="Times New Roman" w:hAnsi="Calibri" w:cs="Calibri"/>
                <w:color w:val="000000"/>
                <w:lang w:eastAsia="cs-CZ"/>
              </w:rPr>
              <w:t>.</w:t>
            </w:r>
          </w:p>
          <w:p w14:paraId="02572220"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 </w:t>
            </w:r>
          </w:p>
          <w:p w14:paraId="63C4D8E0" w14:textId="77777777" w:rsidR="006B11FA" w:rsidRPr="006B11FA" w:rsidRDefault="006B11FA" w:rsidP="006B11FA">
            <w:pPr>
              <w:numPr>
                <w:ilvl w:val="0"/>
                <w:numId w:val="26"/>
              </w:numPr>
              <w:shd w:val="clear" w:color="auto" w:fill="FFFFFF"/>
              <w:spacing w:line="233" w:lineRule="atLeast"/>
              <w:rPr>
                <w:rFonts w:ascii="Times New Roman" w:eastAsia="Times New Roman" w:hAnsi="Times New Roman" w:cs="Times New Roman"/>
                <w:color w:val="201F1E"/>
                <w:sz w:val="24"/>
                <w:szCs w:val="24"/>
                <w:lang w:eastAsia="cs-CZ"/>
              </w:rPr>
            </w:pPr>
            <w:proofErr w:type="spellStart"/>
            <w:r w:rsidRPr="006B11FA">
              <w:rPr>
                <w:rFonts w:ascii="Calibri" w:eastAsia="Times New Roman" w:hAnsi="Calibri" w:cs="Calibri"/>
                <w:b/>
                <w:bCs/>
                <w:color w:val="000000"/>
                <w:lang w:eastAsia="cs-CZ"/>
              </w:rPr>
              <w:t>The</w:t>
            </w:r>
            <w:proofErr w:type="spellEnd"/>
            <w:r w:rsidRPr="006B11FA">
              <w:rPr>
                <w:rFonts w:ascii="Calibri" w:eastAsia="Times New Roman" w:hAnsi="Calibri" w:cs="Calibri"/>
                <w:b/>
                <w:bCs/>
                <w:color w:val="000000"/>
                <w:lang w:eastAsia="cs-CZ"/>
              </w:rPr>
              <w:t xml:space="preserve"> </w:t>
            </w:r>
            <w:proofErr w:type="spellStart"/>
            <w:r w:rsidRPr="006B11FA">
              <w:rPr>
                <w:rFonts w:ascii="Calibri" w:eastAsia="Times New Roman" w:hAnsi="Calibri" w:cs="Calibri"/>
                <w:b/>
                <w:bCs/>
                <w:color w:val="000000"/>
                <w:lang w:eastAsia="cs-CZ"/>
              </w:rPr>
              <w:t>partner’s</w:t>
            </w:r>
            <w:proofErr w:type="spellEnd"/>
            <w:r w:rsidRPr="006B11FA">
              <w:rPr>
                <w:rFonts w:ascii="Calibri" w:eastAsia="Times New Roman" w:hAnsi="Calibri" w:cs="Calibri"/>
                <w:b/>
                <w:bCs/>
                <w:color w:val="000000"/>
                <w:lang w:eastAsia="cs-CZ"/>
              </w:rPr>
              <w:t> </w:t>
            </w:r>
            <w:proofErr w:type="spellStart"/>
            <w:r w:rsidRPr="006B11FA">
              <w:rPr>
                <w:rFonts w:ascii="Calibri" w:eastAsia="Times New Roman" w:hAnsi="Calibri" w:cs="Calibri"/>
                <w:b/>
                <w:bCs/>
                <w:color w:val="000000"/>
                <w:bdr w:val="single" w:sz="8" w:space="0" w:color="auto" w:frame="1"/>
                <w:shd w:val="clear" w:color="auto" w:fill="FFFF00"/>
                <w:lang w:eastAsia="cs-CZ"/>
              </w:rPr>
              <w:t>environmental</w:t>
            </w:r>
            <w:proofErr w:type="spellEnd"/>
            <w:r w:rsidRPr="006B11FA">
              <w:rPr>
                <w:rFonts w:ascii="Calibri" w:eastAsia="Times New Roman" w:hAnsi="Calibri" w:cs="Calibri"/>
                <w:b/>
                <w:bCs/>
                <w:color w:val="000000"/>
                <w:lang w:eastAsia="cs-CZ"/>
              </w:rPr>
              <w:t> </w:t>
            </w:r>
            <w:proofErr w:type="spellStart"/>
            <w:r w:rsidRPr="006B11FA">
              <w:rPr>
                <w:rFonts w:ascii="Calibri" w:eastAsia="Times New Roman" w:hAnsi="Calibri" w:cs="Calibri"/>
                <w:b/>
                <w:bCs/>
                <w:color w:val="000000"/>
                <w:lang w:eastAsia="cs-CZ"/>
              </w:rPr>
              <w:t>assessment</w:t>
            </w:r>
            <w:proofErr w:type="spellEnd"/>
          </w:p>
          <w:p w14:paraId="11C0EC83"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proofErr w:type="spellStart"/>
            <w:r w:rsidRPr="006B11FA">
              <w:rPr>
                <w:rFonts w:ascii="Calibri" w:eastAsia="Times New Roman" w:hAnsi="Calibri" w:cs="Calibri"/>
                <w:color w:val="000000"/>
                <w:lang w:eastAsia="cs-CZ"/>
              </w:rPr>
              <w:t>During</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planning</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appraisal</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phase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partner </w:t>
            </w:r>
            <w:proofErr w:type="spellStart"/>
            <w:r w:rsidRPr="006B11FA">
              <w:rPr>
                <w:rFonts w:ascii="Calibri" w:eastAsia="Times New Roman" w:hAnsi="Calibri" w:cs="Calibri"/>
                <w:color w:val="000000"/>
                <w:lang w:eastAsia="cs-CZ"/>
              </w:rPr>
              <w:t>makes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an</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bdr w:val="single" w:sz="8" w:space="0" w:color="auto" w:frame="1"/>
                <w:shd w:val="clear" w:color="auto" w:fill="FFFF00"/>
                <w:lang w:eastAsia="cs-CZ"/>
              </w:rPr>
              <w:t>environmental</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lang w:eastAsia="cs-CZ"/>
              </w:rPr>
              <w:t>assessment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of</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programme</w:t>
            </w:r>
            <w:proofErr w:type="spellEnd"/>
            <w:r w:rsidRPr="006B11FA">
              <w:rPr>
                <w:rFonts w:ascii="Calibri" w:eastAsia="Times New Roman" w:hAnsi="Calibri" w:cs="Calibri"/>
                <w:color w:val="000000"/>
                <w:lang w:eastAsia="cs-CZ"/>
              </w:rPr>
              <w:t>/</w:t>
            </w:r>
            <w:proofErr w:type="spellStart"/>
            <w:r w:rsidRPr="006B11FA">
              <w:rPr>
                <w:rFonts w:ascii="Calibri" w:eastAsia="Times New Roman" w:hAnsi="Calibri" w:cs="Calibri"/>
                <w:color w:val="000000"/>
                <w:lang w:eastAsia="cs-CZ"/>
              </w:rPr>
              <w:t>project</w:t>
            </w:r>
            <w:proofErr w:type="spellEnd"/>
            <w:r w:rsidRPr="006B11FA">
              <w:rPr>
                <w:rFonts w:ascii="Calibri" w:eastAsia="Times New Roman" w:hAnsi="Calibri" w:cs="Calibri"/>
                <w:color w:val="000000"/>
                <w:lang w:eastAsia="cs-CZ"/>
              </w:rPr>
              <w:t xml:space="preserve">. It </w:t>
            </w:r>
            <w:proofErr w:type="spellStart"/>
            <w:r w:rsidRPr="006B11FA">
              <w:rPr>
                <w:rFonts w:ascii="Calibri" w:eastAsia="Times New Roman" w:hAnsi="Calibri" w:cs="Calibri"/>
                <w:color w:val="000000"/>
                <w:lang w:eastAsia="cs-CZ"/>
              </w:rPr>
              <w:t>shall</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result</w:t>
            </w:r>
            <w:proofErr w:type="spellEnd"/>
            <w:r w:rsidRPr="006B11FA">
              <w:rPr>
                <w:rFonts w:ascii="Calibri" w:eastAsia="Times New Roman" w:hAnsi="Calibri" w:cs="Calibri"/>
                <w:color w:val="000000"/>
                <w:lang w:eastAsia="cs-CZ"/>
              </w:rPr>
              <w:t xml:space="preserve"> in </w:t>
            </w:r>
            <w:proofErr w:type="spellStart"/>
            <w:r w:rsidRPr="006B11FA">
              <w:rPr>
                <w:rFonts w:ascii="Calibri" w:eastAsia="Times New Roman" w:hAnsi="Calibri" w:cs="Calibri"/>
                <w:color w:val="000000"/>
                <w:lang w:eastAsia="cs-CZ"/>
              </w:rPr>
              <w:t>an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identification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of</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bdr w:val="single" w:sz="8" w:space="0" w:color="auto" w:frame="1"/>
                <w:shd w:val="clear" w:color="auto" w:fill="FFFF00"/>
                <w:lang w:eastAsia="cs-CZ"/>
              </w:rPr>
              <w:t>environmental</w:t>
            </w:r>
            <w:proofErr w:type="spellEnd"/>
            <w:r w:rsidRPr="006B11FA">
              <w:rPr>
                <w:rFonts w:ascii="Calibri" w:eastAsia="Times New Roman" w:hAnsi="Calibri" w:cs="Calibri"/>
                <w:color w:val="000000"/>
                <w:bdr w:val="single" w:sz="8" w:space="0" w:color="auto" w:frame="1"/>
                <w:shd w:val="clear" w:color="auto" w:fill="FFFF00"/>
                <w:lang w:eastAsia="cs-CZ"/>
              </w:rPr>
              <w:t xml:space="preserve"> and </w:t>
            </w:r>
            <w:proofErr w:type="spellStart"/>
            <w:r w:rsidRPr="006B11FA">
              <w:rPr>
                <w:rFonts w:ascii="Calibri" w:eastAsia="Times New Roman" w:hAnsi="Calibri" w:cs="Calibri"/>
                <w:color w:val="000000"/>
                <w:bdr w:val="single" w:sz="8" w:space="0" w:color="auto" w:frame="1"/>
                <w:shd w:val="clear" w:color="auto" w:fill="FFFF00"/>
                <w:lang w:eastAsia="cs-CZ"/>
              </w:rPr>
              <w:t>climate</w:t>
            </w:r>
            <w:proofErr w:type="spellEnd"/>
            <w:r w:rsidRPr="006B11FA">
              <w:rPr>
                <w:rFonts w:ascii="Calibri" w:eastAsia="Times New Roman" w:hAnsi="Calibri" w:cs="Calibri"/>
                <w:color w:val="000000"/>
                <w:bdr w:val="single" w:sz="8" w:space="0" w:color="auto" w:frame="1"/>
                <w:shd w:val="clear" w:color="auto" w:fill="FFFF00"/>
                <w:lang w:eastAsia="cs-CZ"/>
              </w:rPr>
              <w:t xml:space="preserve"> </w:t>
            </w:r>
            <w:proofErr w:type="spellStart"/>
            <w:r w:rsidRPr="006B11FA">
              <w:rPr>
                <w:rFonts w:ascii="Calibri" w:eastAsia="Times New Roman" w:hAnsi="Calibri" w:cs="Calibri"/>
                <w:color w:val="000000"/>
                <w:bdr w:val="single" w:sz="8" w:space="0" w:color="auto" w:frame="1"/>
                <w:shd w:val="clear" w:color="auto" w:fill="FFFF00"/>
                <w:lang w:eastAsia="cs-CZ"/>
              </w:rPr>
              <w:t>change</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lang w:eastAsia="cs-CZ"/>
              </w:rPr>
              <w:t>opportunities</w:t>
            </w:r>
            <w:proofErr w:type="spellEnd"/>
            <w:r w:rsidRPr="006B11FA">
              <w:rPr>
                <w:rFonts w:ascii="Calibri" w:eastAsia="Times New Roman" w:hAnsi="Calibri" w:cs="Calibri"/>
                <w:color w:val="000000"/>
                <w:lang w:eastAsia="cs-CZ"/>
              </w:rPr>
              <w:t xml:space="preserve"> and </w:t>
            </w:r>
            <w:proofErr w:type="spellStart"/>
            <w:r w:rsidRPr="006B11FA">
              <w:rPr>
                <w:rFonts w:ascii="Calibri" w:eastAsia="Times New Roman" w:hAnsi="Calibri" w:cs="Calibri"/>
                <w:color w:val="000000"/>
                <w:lang w:eastAsia="cs-CZ"/>
              </w:rPr>
              <w:t>risks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including</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climate</w:t>
            </w:r>
            <w:proofErr w:type="spellEnd"/>
            <w:r w:rsidRPr="006B11FA">
              <w:rPr>
                <w:rFonts w:ascii="Calibri" w:eastAsia="Times New Roman" w:hAnsi="Calibri" w:cs="Calibri"/>
                <w:color w:val="000000"/>
                <w:lang w:eastAsia="cs-CZ"/>
              </w:rPr>
              <w:t xml:space="preserve"> and </w:t>
            </w:r>
            <w:proofErr w:type="spellStart"/>
            <w:r w:rsidRPr="006B11FA">
              <w:rPr>
                <w:rFonts w:ascii="Calibri" w:eastAsia="Times New Roman" w:hAnsi="Calibri" w:cs="Calibri"/>
                <w:color w:val="000000"/>
                <w:lang w:eastAsia="cs-CZ"/>
              </w:rPr>
              <w:t>environmental</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vulnerabilities</w:t>
            </w:r>
            <w:proofErr w:type="spellEnd"/>
            <w:r w:rsidRPr="006B11FA">
              <w:rPr>
                <w:rFonts w:ascii="Calibri" w:eastAsia="Times New Roman" w:hAnsi="Calibri" w:cs="Calibri"/>
                <w:color w:val="000000"/>
                <w:lang w:eastAsia="cs-CZ"/>
              </w:rPr>
              <w:t xml:space="preserve">, show </w:t>
            </w:r>
            <w:proofErr w:type="spellStart"/>
            <w:r w:rsidRPr="006B11FA">
              <w:rPr>
                <w:rFonts w:ascii="Calibri" w:eastAsia="Times New Roman" w:hAnsi="Calibri" w:cs="Calibri"/>
                <w:color w:val="000000"/>
                <w:lang w:eastAsia="cs-CZ"/>
              </w:rPr>
              <w:t>how</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partner </w:t>
            </w:r>
            <w:proofErr w:type="spellStart"/>
            <w:r w:rsidRPr="006B11FA">
              <w:rPr>
                <w:rFonts w:ascii="Calibri" w:eastAsia="Times New Roman" w:hAnsi="Calibri" w:cs="Calibri"/>
                <w:color w:val="000000"/>
                <w:lang w:eastAsia="cs-CZ"/>
              </w:rPr>
              <w:t>intends</w:t>
            </w:r>
            <w:proofErr w:type="spellEnd"/>
            <w:r w:rsidRPr="006B11FA">
              <w:rPr>
                <w:rFonts w:ascii="Calibri" w:eastAsia="Times New Roman" w:hAnsi="Calibri" w:cs="Calibri"/>
                <w:color w:val="000000"/>
                <w:lang w:eastAsia="cs-CZ"/>
              </w:rPr>
              <w:t xml:space="preserve"> to </w:t>
            </w:r>
            <w:proofErr w:type="spellStart"/>
            <w:r w:rsidRPr="006B11FA">
              <w:rPr>
                <w:rFonts w:ascii="Calibri" w:eastAsia="Times New Roman" w:hAnsi="Calibri" w:cs="Calibri"/>
                <w:color w:val="000000"/>
                <w:lang w:eastAsia="cs-CZ"/>
              </w:rPr>
              <w:t>manage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them</w:t>
            </w:r>
            <w:proofErr w:type="spellEnd"/>
            <w:r w:rsidRPr="006B11FA">
              <w:rPr>
                <w:rFonts w:ascii="Calibri" w:eastAsia="Times New Roman" w:hAnsi="Calibri" w:cs="Calibri"/>
                <w:color w:val="000000"/>
                <w:lang w:eastAsia="cs-CZ"/>
              </w:rPr>
              <w:t xml:space="preserve">, and </w:t>
            </w:r>
            <w:proofErr w:type="spellStart"/>
            <w:r w:rsidRPr="006B11FA">
              <w:rPr>
                <w:rFonts w:ascii="Calibri" w:eastAsia="Times New Roman" w:hAnsi="Calibri" w:cs="Calibri"/>
                <w:color w:val="000000"/>
                <w:lang w:eastAsia="cs-CZ"/>
              </w:rPr>
              <w:t>assess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organisation’s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capacity</w:t>
            </w:r>
            <w:proofErr w:type="spellEnd"/>
            <w:r w:rsidRPr="006B11FA">
              <w:rPr>
                <w:rFonts w:ascii="Calibri" w:eastAsia="Times New Roman" w:hAnsi="Calibri" w:cs="Calibri"/>
                <w:color w:val="000000"/>
                <w:lang w:eastAsia="cs-CZ"/>
              </w:rPr>
              <w:t xml:space="preserve"> to do so.</w:t>
            </w:r>
          </w:p>
          <w:p w14:paraId="313E0D9F" w14:textId="77777777" w:rsidR="006B11FA" w:rsidRPr="006B11FA" w:rsidRDefault="006B11FA" w:rsidP="006B11FA">
            <w:pPr>
              <w:shd w:val="clear" w:color="auto" w:fill="FFFFFF"/>
              <w:spacing w:line="240" w:lineRule="auto"/>
              <w:rPr>
                <w:rFonts w:ascii="Times New Roman" w:eastAsia="Times New Roman" w:hAnsi="Times New Roman" w:cs="Times New Roman"/>
                <w:color w:val="222222"/>
                <w:sz w:val="24"/>
                <w:szCs w:val="24"/>
                <w:lang w:eastAsia="cs-CZ"/>
              </w:rPr>
            </w:pPr>
            <w:r w:rsidRPr="006B11FA">
              <w:rPr>
                <w:rFonts w:ascii="Calibri" w:eastAsia="Times New Roman" w:hAnsi="Calibri" w:cs="Calibri"/>
                <w:color w:val="000000"/>
                <w:lang w:eastAsia="cs-CZ"/>
              </w:rPr>
              <w:t xml:space="preserve">In </w:t>
            </w:r>
            <w:proofErr w:type="spellStart"/>
            <w:r w:rsidRPr="006B11FA">
              <w:rPr>
                <w:rFonts w:ascii="Calibri" w:eastAsia="Times New Roman" w:hAnsi="Calibri" w:cs="Calibri"/>
                <w:color w:val="000000"/>
                <w:lang w:eastAsia="cs-CZ"/>
              </w:rPr>
              <w:t>some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cases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may</w:t>
            </w:r>
            <w:proofErr w:type="spellEnd"/>
            <w:r w:rsidRPr="006B11FA">
              <w:rPr>
                <w:rFonts w:ascii="Calibri" w:eastAsia="Times New Roman" w:hAnsi="Calibri" w:cs="Calibri"/>
                <w:color w:val="000000"/>
                <w:lang w:eastAsia="cs-CZ"/>
              </w:rPr>
              <w:t xml:space="preserve"> not </w:t>
            </w:r>
            <w:proofErr w:type="spellStart"/>
            <w:r w:rsidRPr="006B11FA">
              <w:rPr>
                <w:rFonts w:ascii="Calibri" w:eastAsia="Times New Roman" w:hAnsi="Calibri" w:cs="Calibri"/>
                <w:color w:val="000000"/>
                <w:lang w:eastAsia="cs-CZ"/>
              </w:rPr>
              <w:t>be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possible</w:t>
            </w:r>
            <w:proofErr w:type="spellEnd"/>
            <w:r w:rsidRPr="006B11FA">
              <w:rPr>
                <w:rFonts w:ascii="Calibri" w:eastAsia="Times New Roman" w:hAnsi="Calibri" w:cs="Calibri"/>
                <w:color w:val="000000"/>
                <w:lang w:eastAsia="cs-CZ"/>
              </w:rPr>
              <w:t xml:space="preserve"> to </w:t>
            </w:r>
            <w:proofErr w:type="spellStart"/>
            <w:r w:rsidRPr="006B11FA">
              <w:rPr>
                <w:rFonts w:ascii="Calibri" w:eastAsia="Times New Roman" w:hAnsi="Calibri" w:cs="Calibri"/>
                <w:color w:val="000000"/>
                <w:lang w:eastAsia="cs-CZ"/>
              </w:rPr>
              <w:t>conduct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bdr w:val="single" w:sz="8" w:space="0" w:color="auto" w:frame="1"/>
                <w:shd w:val="clear" w:color="auto" w:fill="FFFF00"/>
                <w:lang w:eastAsia="cs-CZ"/>
              </w:rPr>
              <w:t>environmental</w:t>
            </w:r>
            <w:proofErr w:type="spellEnd"/>
            <w:r w:rsidRPr="006B11FA">
              <w:rPr>
                <w:rFonts w:ascii="Calibri" w:eastAsia="Times New Roman" w:hAnsi="Calibri" w:cs="Calibri"/>
                <w:color w:val="000000"/>
                <w:bdr w:val="single" w:sz="8" w:space="0" w:color="auto" w:frame="1"/>
                <w:shd w:val="clear" w:color="auto" w:fill="FFFF00"/>
                <w:lang w:eastAsia="cs-CZ"/>
              </w:rPr>
              <w:t> </w:t>
            </w:r>
            <w:proofErr w:type="spellStart"/>
            <w:r w:rsidRPr="006B11FA">
              <w:rPr>
                <w:rFonts w:ascii="Calibri" w:eastAsia="Times New Roman" w:hAnsi="Calibri" w:cs="Calibri"/>
                <w:color w:val="000000"/>
                <w:lang w:eastAsia="cs-CZ"/>
              </w:rPr>
              <w:t>assessment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before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entering</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into</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agreement</w:t>
            </w:r>
            <w:proofErr w:type="spellEnd"/>
            <w:r w:rsidRPr="006B11FA">
              <w:rPr>
                <w:rFonts w:ascii="Calibri" w:eastAsia="Times New Roman" w:hAnsi="Calibri" w:cs="Calibri"/>
                <w:color w:val="000000"/>
                <w:lang w:eastAsia="cs-CZ"/>
              </w:rPr>
              <w:t xml:space="preserve">. In </w:t>
            </w:r>
            <w:proofErr w:type="spellStart"/>
            <w:r w:rsidRPr="006B11FA">
              <w:rPr>
                <w:rFonts w:ascii="Calibri" w:eastAsia="Times New Roman" w:hAnsi="Calibri" w:cs="Calibri"/>
                <w:color w:val="000000"/>
                <w:lang w:eastAsia="cs-CZ"/>
              </w:rPr>
              <w:t>those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cases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should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included</w:t>
            </w:r>
            <w:proofErr w:type="spellEnd"/>
            <w:r w:rsidRPr="006B11FA">
              <w:rPr>
                <w:rFonts w:ascii="Calibri" w:eastAsia="Times New Roman" w:hAnsi="Calibri" w:cs="Calibri"/>
                <w:color w:val="000000"/>
                <w:lang w:eastAsia="cs-CZ"/>
              </w:rPr>
              <w:t xml:space="preserve"> as </w:t>
            </w:r>
            <w:proofErr w:type="spellStart"/>
            <w:r w:rsidRPr="006B11FA">
              <w:rPr>
                <w:rFonts w:ascii="Calibri" w:eastAsia="Times New Roman" w:hAnsi="Calibri" w:cs="Calibri"/>
                <w:color w:val="000000"/>
                <w:lang w:eastAsia="cs-CZ"/>
              </w:rPr>
              <w:t>an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agreement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condition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dialogue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issue</w:t>
            </w:r>
            <w:proofErr w:type="spellEnd"/>
            <w:r w:rsidRPr="006B11FA">
              <w:rPr>
                <w:rFonts w:ascii="Calibri" w:eastAsia="Times New Roman" w:hAnsi="Calibri" w:cs="Calibri"/>
                <w:color w:val="000000"/>
                <w:lang w:eastAsia="cs-CZ"/>
              </w:rPr>
              <w:t xml:space="preserve"> to </w:t>
            </w:r>
            <w:proofErr w:type="spellStart"/>
            <w:r w:rsidRPr="006B11FA">
              <w:rPr>
                <w:rFonts w:ascii="Calibri" w:eastAsia="Times New Roman" w:hAnsi="Calibri" w:cs="Calibri"/>
                <w:color w:val="000000"/>
                <w:lang w:eastAsia="cs-CZ"/>
              </w:rPr>
              <w:t>ensure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that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will</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be</w:t>
            </w:r>
            <w:proofErr w:type="spellEnd"/>
            <w:r w:rsidRPr="006B11FA">
              <w:rPr>
                <w:rFonts w:ascii="Calibri" w:eastAsia="Times New Roman" w:hAnsi="Calibri" w:cs="Calibri"/>
                <w:color w:val="000000"/>
                <w:lang w:eastAsia="cs-CZ"/>
              </w:rPr>
              <w:t xml:space="preserve"> done and </w:t>
            </w:r>
            <w:proofErr w:type="spellStart"/>
            <w:r w:rsidRPr="006B11FA">
              <w:rPr>
                <w:rFonts w:ascii="Calibri" w:eastAsia="Times New Roman" w:hAnsi="Calibri" w:cs="Calibri"/>
                <w:color w:val="000000"/>
                <w:lang w:eastAsia="cs-CZ"/>
              </w:rPr>
              <w:t>can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used</w:t>
            </w:r>
            <w:proofErr w:type="spellEnd"/>
            <w:r w:rsidRPr="006B11FA">
              <w:rPr>
                <w:rFonts w:ascii="Calibri" w:eastAsia="Times New Roman" w:hAnsi="Calibri" w:cs="Calibri"/>
                <w:color w:val="000000"/>
                <w:lang w:eastAsia="cs-CZ"/>
              </w:rPr>
              <w:t xml:space="preserve"> as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basis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for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integration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during</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agreement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phase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Normally</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however</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bdr w:val="single" w:sz="8" w:space="0" w:color="auto" w:frame="1"/>
                <w:shd w:val="clear" w:color="auto" w:fill="FFFF00"/>
                <w:lang w:eastAsia="cs-CZ"/>
              </w:rPr>
              <w:t>environmental</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lang w:eastAsia="cs-CZ"/>
              </w:rPr>
              <w:t>assessment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conducted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before</w:t>
            </w:r>
            <w:proofErr w:type="spellEnd"/>
            <w:r w:rsidRPr="006B11FA">
              <w:rPr>
                <w:rFonts w:ascii="Calibri" w:eastAsia="Times New Roman" w:hAnsi="Calibri" w:cs="Calibri"/>
                <w:color w:val="000000"/>
                <w:lang w:eastAsia="cs-CZ"/>
              </w:rPr>
              <w:t xml:space="preserve"> ODA </w:t>
            </w:r>
            <w:proofErr w:type="spellStart"/>
            <w:r w:rsidRPr="006B11FA">
              <w:rPr>
                <w:rFonts w:ascii="Calibri" w:eastAsia="Times New Roman" w:hAnsi="Calibri" w:cs="Calibri"/>
                <w:color w:val="000000"/>
                <w:lang w:eastAsia="cs-CZ"/>
              </w:rPr>
              <w:t>contribution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is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lastRenderedPageBreak/>
              <w:t>agreed</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This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must</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always</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be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case </w:t>
            </w:r>
            <w:proofErr w:type="spellStart"/>
            <w:r w:rsidRPr="006B11FA">
              <w:rPr>
                <w:rFonts w:ascii="Calibri" w:eastAsia="Times New Roman" w:hAnsi="Calibri" w:cs="Calibri"/>
                <w:color w:val="000000"/>
                <w:lang w:eastAsia="cs-CZ"/>
              </w:rPr>
              <w:t>when</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the</w:t>
            </w:r>
            <w:proofErr w:type="spellEnd"/>
            <w:r w:rsidRPr="006B11FA">
              <w:rPr>
                <w:rFonts w:ascii="Calibri" w:eastAsia="Times New Roman" w:hAnsi="Calibri" w:cs="Calibri"/>
                <w:color w:val="000000"/>
                <w:lang w:eastAsia="cs-CZ"/>
              </w:rPr>
              <w:t xml:space="preserve"> </w:t>
            </w:r>
            <w:proofErr w:type="spellStart"/>
            <w:r w:rsidRPr="006B11FA">
              <w:rPr>
                <w:rFonts w:ascii="Calibri" w:eastAsia="Times New Roman" w:hAnsi="Calibri" w:cs="Calibri"/>
                <w:color w:val="000000"/>
                <w:lang w:eastAsia="cs-CZ"/>
              </w:rPr>
              <w:t>contribution</w:t>
            </w:r>
            <w:proofErr w:type="spellEnd"/>
            <w:r w:rsidRPr="006B11FA">
              <w:rPr>
                <w:rFonts w:ascii="Calibri" w:eastAsia="Times New Roman" w:hAnsi="Calibri" w:cs="Calibri"/>
                <w:color w:val="000000"/>
                <w:lang w:eastAsia="cs-CZ"/>
              </w:rPr>
              <w:t xml:space="preserve"> has </w:t>
            </w:r>
            <w:proofErr w:type="spellStart"/>
            <w:r w:rsidRPr="006B11FA">
              <w:rPr>
                <w:rFonts w:ascii="Calibri" w:eastAsia="Times New Roman" w:hAnsi="Calibri" w:cs="Calibri"/>
                <w:color w:val="000000"/>
                <w:lang w:eastAsia="cs-CZ"/>
              </w:rPr>
              <w:t>significant</w:t>
            </w:r>
            <w:proofErr w:type="spellEnd"/>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bdr w:val="single" w:sz="8" w:space="0" w:color="auto" w:frame="1"/>
                <w:shd w:val="clear" w:color="auto" w:fill="FFFF00"/>
                <w:lang w:eastAsia="cs-CZ"/>
              </w:rPr>
              <w:t>environmental</w:t>
            </w:r>
            <w:proofErr w:type="spellEnd"/>
            <w:r w:rsidRPr="006B11FA">
              <w:rPr>
                <w:rFonts w:ascii="Calibri" w:eastAsia="Times New Roman" w:hAnsi="Calibri" w:cs="Calibri"/>
                <w:color w:val="000000"/>
                <w:bdr w:val="single" w:sz="8" w:space="0" w:color="auto" w:frame="1"/>
                <w:shd w:val="clear" w:color="auto" w:fill="FFFF00"/>
                <w:lang w:eastAsia="cs-CZ"/>
              </w:rPr>
              <w:t> </w:t>
            </w:r>
            <w:r w:rsidRPr="006B11FA">
              <w:rPr>
                <w:rFonts w:ascii="Calibri" w:eastAsia="Times New Roman" w:hAnsi="Calibri" w:cs="Calibri"/>
                <w:color w:val="000000"/>
                <w:lang w:eastAsia="cs-CZ"/>
              </w:rPr>
              <w:t> </w:t>
            </w:r>
            <w:proofErr w:type="spellStart"/>
            <w:r w:rsidRPr="006B11FA">
              <w:rPr>
                <w:rFonts w:ascii="Calibri" w:eastAsia="Times New Roman" w:hAnsi="Calibri" w:cs="Calibri"/>
                <w:color w:val="000000"/>
                <w:lang w:eastAsia="cs-CZ"/>
              </w:rPr>
              <w:t>risks</w:t>
            </w:r>
            <w:proofErr w:type="spellEnd"/>
            <w:r w:rsidRPr="006B11FA">
              <w:rPr>
                <w:rFonts w:ascii="Calibri" w:eastAsia="Times New Roman" w:hAnsi="Calibri" w:cs="Calibri"/>
                <w:color w:val="000000"/>
                <w:lang w:eastAsia="cs-CZ"/>
              </w:rPr>
              <w:t>.</w:t>
            </w:r>
          </w:p>
          <w:p w14:paraId="5BA93E8F" w14:textId="77777777" w:rsidR="00C97AFC" w:rsidRDefault="00C97AFC" w:rsidP="006B11FA">
            <w:pPr>
              <w:pStyle w:val="Odstavecseseznamem"/>
              <w:shd w:val="clear" w:color="auto" w:fill="FFFFFF"/>
              <w:spacing w:line="240" w:lineRule="auto"/>
            </w:pPr>
          </w:p>
        </w:tc>
        <w:tc>
          <w:tcPr>
            <w:tcW w:w="1647" w:type="dxa"/>
          </w:tcPr>
          <w:p w14:paraId="6DD33019" w14:textId="2DCE6692" w:rsidR="00C97AFC" w:rsidRDefault="00F057C6" w:rsidP="00F057C6">
            <w:r>
              <w:lastRenderedPageBreak/>
              <w:t>3. 12. 2020</w:t>
            </w:r>
          </w:p>
          <w:p w14:paraId="06D1E505" w14:textId="113968A1" w:rsidR="00F057C6" w:rsidRDefault="00F057C6" w:rsidP="00F057C6">
            <w:r>
              <w:t>emailem</w:t>
            </w:r>
          </w:p>
        </w:tc>
      </w:tr>
    </w:tbl>
    <w:p w14:paraId="326DB5F0" w14:textId="7A737217" w:rsidR="00766F60" w:rsidRDefault="00766F60" w:rsidP="00766F60"/>
    <w:sectPr w:rsidR="00766F60" w:rsidSect="00D411A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F2531" w14:textId="77777777" w:rsidR="00BE2BE2" w:rsidRDefault="00BE2BE2" w:rsidP="00BE2BE2">
      <w:pPr>
        <w:spacing w:after="0" w:line="240" w:lineRule="auto"/>
      </w:pPr>
      <w:r>
        <w:separator/>
      </w:r>
    </w:p>
  </w:endnote>
  <w:endnote w:type="continuationSeparator" w:id="0">
    <w:p w14:paraId="6CDDBF20" w14:textId="77777777" w:rsidR="00BE2BE2" w:rsidRDefault="00BE2BE2" w:rsidP="00BE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DFD22" w14:textId="77777777" w:rsidR="00BE2BE2" w:rsidRDefault="00BE2BE2" w:rsidP="00BE2BE2">
      <w:pPr>
        <w:spacing w:after="0" w:line="240" w:lineRule="auto"/>
      </w:pPr>
      <w:r>
        <w:separator/>
      </w:r>
    </w:p>
  </w:footnote>
  <w:footnote w:type="continuationSeparator" w:id="0">
    <w:p w14:paraId="7244768E" w14:textId="77777777" w:rsidR="00BE2BE2" w:rsidRDefault="00BE2BE2" w:rsidP="00BE2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5D32C" w14:textId="7F68AE2D" w:rsidR="00BE2BE2" w:rsidRDefault="00BE2BE2">
    <w:pPr>
      <w:pStyle w:val="Zhlav"/>
    </w:pPr>
    <w:r>
      <w:t>Poslední aktualizace 9.12.2020</w:t>
    </w:r>
  </w:p>
  <w:p w14:paraId="72FACB53" w14:textId="77777777" w:rsidR="00BE2BE2" w:rsidRDefault="00BE2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230"/>
    <w:multiLevelType w:val="hybridMultilevel"/>
    <w:tmpl w:val="29B4241A"/>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290DF5"/>
    <w:multiLevelType w:val="hybridMultilevel"/>
    <w:tmpl w:val="9AE6F91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AF262B"/>
    <w:multiLevelType w:val="hybridMultilevel"/>
    <w:tmpl w:val="BBE0067E"/>
    <w:lvl w:ilvl="0" w:tplc="4E06CE1A">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5D7719"/>
    <w:multiLevelType w:val="hybridMultilevel"/>
    <w:tmpl w:val="AD4E0062"/>
    <w:lvl w:ilvl="0" w:tplc="4E06CE1A">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546B65"/>
    <w:multiLevelType w:val="hybridMultilevel"/>
    <w:tmpl w:val="987401E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A714AC"/>
    <w:multiLevelType w:val="hybridMultilevel"/>
    <w:tmpl w:val="75B8B21A"/>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0B4588"/>
    <w:multiLevelType w:val="hybridMultilevel"/>
    <w:tmpl w:val="E9A2ACD2"/>
    <w:lvl w:ilvl="0" w:tplc="4E06CE1A">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A004CB"/>
    <w:multiLevelType w:val="hybridMultilevel"/>
    <w:tmpl w:val="1B481672"/>
    <w:lvl w:ilvl="0" w:tplc="472E2FE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027217A"/>
    <w:multiLevelType w:val="hybridMultilevel"/>
    <w:tmpl w:val="E028097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2D059E"/>
    <w:multiLevelType w:val="multilevel"/>
    <w:tmpl w:val="3D44A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6954CF7"/>
    <w:multiLevelType w:val="hybridMultilevel"/>
    <w:tmpl w:val="EC622D28"/>
    <w:lvl w:ilvl="0" w:tplc="4E06CE1A">
      <w:start w:val="1"/>
      <w:numFmt w:val="bullet"/>
      <w:lvlText w:val="–"/>
      <w:lvlJc w:val="left"/>
      <w:pPr>
        <w:ind w:left="1440" w:hanging="360"/>
      </w:pPr>
      <w:rPr>
        <w:rFonts w:ascii="Verdana" w:hAnsi="Verdana"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176449C"/>
    <w:multiLevelType w:val="hybridMultilevel"/>
    <w:tmpl w:val="D0DAD8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C87EDA"/>
    <w:multiLevelType w:val="multilevel"/>
    <w:tmpl w:val="ACBC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CE3FDE"/>
    <w:multiLevelType w:val="hybridMultilevel"/>
    <w:tmpl w:val="AD922B5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790485"/>
    <w:multiLevelType w:val="multilevel"/>
    <w:tmpl w:val="3DF8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C32E7"/>
    <w:multiLevelType w:val="hybridMultilevel"/>
    <w:tmpl w:val="F3441D2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01074F"/>
    <w:multiLevelType w:val="multilevel"/>
    <w:tmpl w:val="FEDE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9773A5"/>
    <w:multiLevelType w:val="hybridMultilevel"/>
    <w:tmpl w:val="C1B4B1B0"/>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C04C5E"/>
    <w:multiLevelType w:val="multilevel"/>
    <w:tmpl w:val="0784D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6971E8"/>
    <w:multiLevelType w:val="hybridMultilevel"/>
    <w:tmpl w:val="467C9380"/>
    <w:lvl w:ilvl="0" w:tplc="4E06CE1A">
      <w:start w:val="1"/>
      <w:numFmt w:val="bullet"/>
      <w:lvlText w:val="–"/>
      <w:lvlJc w:val="left"/>
      <w:pPr>
        <w:ind w:left="1400" w:hanging="360"/>
      </w:pPr>
      <w:rPr>
        <w:rFonts w:ascii="Verdana" w:hAnsi="Verdana"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0" w15:restartNumberingAfterBreak="0">
    <w:nsid w:val="511C6E43"/>
    <w:multiLevelType w:val="hybridMultilevel"/>
    <w:tmpl w:val="2618E888"/>
    <w:lvl w:ilvl="0" w:tplc="4E06CE1A">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611160"/>
    <w:multiLevelType w:val="hybridMultilevel"/>
    <w:tmpl w:val="98741A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662550"/>
    <w:multiLevelType w:val="multilevel"/>
    <w:tmpl w:val="3378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8C03D7"/>
    <w:multiLevelType w:val="hybridMultilevel"/>
    <w:tmpl w:val="630AE90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2C4653"/>
    <w:multiLevelType w:val="hybridMultilevel"/>
    <w:tmpl w:val="66EC04D8"/>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68684B"/>
    <w:multiLevelType w:val="hybridMultilevel"/>
    <w:tmpl w:val="C4185CFE"/>
    <w:lvl w:ilvl="0" w:tplc="4E06CE1A">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867C41"/>
    <w:multiLevelType w:val="hybridMultilevel"/>
    <w:tmpl w:val="492A2DA2"/>
    <w:lvl w:ilvl="0" w:tplc="4E06CE1A">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580D24"/>
    <w:multiLevelType w:val="hybridMultilevel"/>
    <w:tmpl w:val="74EAA490"/>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86D3CDD"/>
    <w:multiLevelType w:val="hybridMultilevel"/>
    <w:tmpl w:val="3CD41BE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DE510AE"/>
    <w:multiLevelType w:val="hybridMultilevel"/>
    <w:tmpl w:val="252A020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0"/>
  </w:num>
  <w:num w:numId="4">
    <w:abstractNumId w:val="29"/>
  </w:num>
  <w:num w:numId="5">
    <w:abstractNumId w:val="11"/>
  </w:num>
  <w:num w:numId="6">
    <w:abstractNumId w:val="28"/>
  </w:num>
  <w:num w:numId="7">
    <w:abstractNumId w:val="21"/>
  </w:num>
  <w:num w:numId="8">
    <w:abstractNumId w:val="4"/>
  </w:num>
  <w:num w:numId="9">
    <w:abstractNumId w:val="17"/>
  </w:num>
  <w:num w:numId="10">
    <w:abstractNumId w:val="24"/>
  </w:num>
  <w:num w:numId="11">
    <w:abstractNumId w:val="1"/>
  </w:num>
  <w:num w:numId="12">
    <w:abstractNumId w:val="15"/>
  </w:num>
  <w:num w:numId="13">
    <w:abstractNumId w:val="13"/>
  </w:num>
  <w:num w:numId="14">
    <w:abstractNumId w:val="5"/>
  </w:num>
  <w:num w:numId="15">
    <w:abstractNumId w:val="8"/>
  </w:num>
  <w:num w:numId="16">
    <w:abstractNumId w:val="23"/>
  </w:num>
  <w:num w:numId="17">
    <w:abstractNumId w:val="16"/>
  </w:num>
  <w:num w:numId="18">
    <w:abstractNumId w:val="14"/>
  </w:num>
  <w:num w:numId="19">
    <w:abstractNumId w:val="12"/>
  </w:num>
  <w:num w:numId="20">
    <w:abstractNumId w:val="6"/>
  </w:num>
  <w:num w:numId="21">
    <w:abstractNumId w:val="25"/>
  </w:num>
  <w:num w:numId="22">
    <w:abstractNumId w:val="10"/>
  </w:num>
  <w:num w:numId="23">
    <w:abstractNumId w:val="3"/>
  </w:num>
  <w:num w:numId="24">
    <w:abstractNumId w:val="27"/>
  </w:num>
  <w:num w:numId="25">
    <w:abstractNumId w:val="22"/>
  </w:num>
  <w:num w:numId="26">
    <w:abstractNumId w:val="18"/>
  </w:num>
  <w:num w:numId="27">
    <w:abstractNumId w:val="26"/>
  </w:num>
  <w:num w:numId="28">
    <w:abstractNumId w:val="2"/>
  </w:num>
  <w:num w:numId="29">
    <w:abstractNumId w:val="20"/>
  </w:num>
  <w:num w:numId="30">
    <w:abstractNumId w:val="1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60"/>
    <w:rsid w:val="0004088A"/>
    <w:rsid w:val="00060D91"/>
    <w:rsid w:val="00060EC8"/>
    <w:rsid w:val="000C7D8E"/>
    <w:rsid w:val="00182ED9"/>
    <w:rsid w:val="002552C1"/>
    <w:rsid w:val="002608D1"/>
    <w:rsid w:val="00265FA3"/>
    <w:rsid w:val="00276A9D"/>
    <w:rsid w:val="002B03AA"/>
    <w:rsid w:val="002B6982"/>
    <w:rsid w:val="003801E4"/>
    <w:rsid w:val="00443C0B"/>
    <w:rsid w:val="00476280"/>
    <w:rsid w:val="0049038A"/>
    <w:rsid w:val="004A1738"/>
    <w:rsid w:val="00534825"/>
    <w:rsid w:val="006632FE"/>
    <w:rsid w:val="006B11FA"/>
    <w:rsid w:val="006E0406"/>
    <w:rsid w:val="006E4AAD"/>
    <w:rsid w:val="007066EB"/>
    <w:rsid w:val="00766BFC"/>
    <w:rsid w:val="00766F60"/>
    <w:rsid w:val="00770557"/>
    <w:rsid w:val="007B0087"/>
    <w:rsid w:val="007C732F"/>
    <w:rsid w:val="00852114"/>
    <w:rsid w:val="00884102"/>
    <w:rsid w:val="00895C11"/>
    <w:rsid w:val="00970081"/>
    <w:rsid w:val="00991AF3"/>
    <w:rsid w:val="009E36F5"/>
    <w:rsid w:val="00A030B0"/>
    <w:rsid w:val="00A33F5E"/>
    <w:rsid w:val="00A44975"/>
    <w:rsid w:val="00AA3C92"/>
    <w:rsid w:val="00AF1931"/>
    <w:rsid w:val="00B53F16"/>
    <w:rsid w:val="00BE2BE2"/>
    <w:rsid w:val="00C03A7F"/>
    <w:rsid w:val="00C97AFC"/>
    <w:rsid w:val="00D411AD"/>
    <w:rsid w:val="00DA27CC"/>
    <w:rsid w:val="00DB23DF"/>
    <w:rsid w:val="00E35586"/>
    <w:rsid w:val="00E92DCE"/>
    <w:rsid w:val="00E95BF5"/>
    <w:rsid w:val="00F057C6"/>
    <w:rsid w:val="00F22FB2"/>
    <w:rsid w:val="00FC3A2B"/>
    <w:rsid w:val="00FD4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5919"/>
  <w15:chartTrackingRefBased/>
  <w15:docId w15:val="{E149E6EC-72A3-4F90-B060-8E4105AC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seznamu6zvraznn3">
    <w:name w:val="List Table 6 Colorful Accent 3"/>
    <w:basedOn w:val="Normlntabulka"/>
    <w:uiPriority w:val="51"/>
    <w:rsid w:val="00766F6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tlmkatabulky">
    <w:name w:val="Grid Table Light"/>
    <w:basedOn w:val="Normlntabulka"/>
    <w:uiPriority w:val="40"/>
    <w:rsid w:val="00766F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cseseznamem">
    <w:name w:val="List Paragraph"/>
    <w:basedOn w:val="Normln"/>
    <w:uiPriority w:val="34"/>
    <w:qFormat/>
    <w:rsid w:val="00B53F16"/>
    <w:pPr>
      <w:ind w:left="720"/>
      <w:contextualSpacing/>
    </w:pPr>
  </w:style>
  <w:style w:type="paragraph" w:styleId="Normlnweb">
    <w:name w:val="Normal (Web)"/>
    <w:basedOn w:val="Normln"/>
    <w:uiPriority w:val="99"/>
    <w:unhideWhenUsed/>
    <w:rsid w:val="006E04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E2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2BE2"/>
  </w:style>
  <w:style w:type="paragraph" w:styleId="Zpat">
    <w:name w:val="footer"/>
    <w:basedOn w:val="Normln"/>
    <w:link w:val="ZpatChar"/>
    <w:uiPriority w:val="99"/>
    <w:unhideWhenUsed/>
    <w:rsid w:val="00BE2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BE2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51491">
      <w:bodyDiv w:val="1"/>
      <w:marLeft w:val="0"/>
      <w:marRight w:val="0"/>
      <w:marTop w:val="0"/>
      <w:marBottom w:val="0"/>
      <w:divBdr>
        <w:top w:val="none" w:sz="0" w:space="0" w:color="auto"/>
        <w:left w:val="none" w:sz="0" w:space="0" w:color="auto"/>
        <w:bottom w:val="none" w:sz="0" w:space="0" w:color="auto"/>
        <w:right w:val="none" w:sz="0" w:space="0" w:color="auto"/>
      </w:divBdr>
      <w:divsChild>
        <w:div w:id="1520318435">
          <w:marLeft w:val="0"/>
          <w:marRight w:val="0"/>
          <w:marTop w:val="0"/>
          <w:marBottom w:val="0"/>
          <w:divBdr>
            <w:top w:val="none" w:sz="0" w:space="0" w:color="auto"/>
            <w:left w:val="none" w:sz="0" w:space="0" w:color="auto"/>
            <w:bottom w:val="none" w:sz="0" w:space="0" w:color="auto"/>
            <w:right w:val="none" w:sz="0" w:space="0" w:color="auto"/>
          </w:divBdr>
        </w:div>
        <w:div w:id="82842827">
          <w:marLeft w:val="0"/>
          <w:marRight w:val="0"/>
          <w:marTop w:val="0"/>
          <w:marBottom w:val="0"/>
          <w:divBdr>
            <w:top w:val="none" w:sz="0" w:space="0" w:color="auto"/>
            <w:left w:val="none" w:sz="0" w:space="0" w:color="auto"/>
            <w:bottom w:val="none" w:sz="0" w:space="0" w:color="auto"/>
            <w:right w:val="none" w:sz="0" w:space="0" w:color="auto"/>
          </w:divBdr>
        </w:div>
        <w:div w:id="760104496">
          <w:marLeft w:val="0"/>
          <w:marRight w:val="0"/>
          <w:marTop w:val="0"/>
          <w:marBottom w:val="0"/>
          <w:divBdr>
            <w:top w:val="none" w:sz="0" w:space="0" w:color="auto"/>
            <w:left w:val="none" w:sz="0" w:space="0" w:color="auto"/>
            <w:bottom w:val="none" w:sz="0" w:space="0" w:color="auto"/>
            <w:right w:val="none" w:sz="0" w:space="0" w:color="auto"/>
          </w:divBdr>
        </w:div>
        <w:div w:id="969483040">
          <w:marLeft w:val="0"/>
          <w:marRight w:val="0"/>
          <w:marTop w:val="0"/>
          <w:marBottom w:val="0"/>
          <w:divBdr>
            <w:top w:val="none" w:sz="0" w:space="0" w:color="auto"/>
            <w:left w:val="none" w:sz="0" w:space="0" w:color="auto"/>
            <w:bottom w:val="none" w:sz="0" w:space="0" w:color="auto"/>
            <w:right w:val="none" w:sz="0" w:space="0" w:color="auto"/>
          </w:divBdr>
        </w:div>
        <w:div w:id="63531659">
          <w:marLeft w:val="0"/>
          <w:marRight w:val="0"/>
          <w:marTop w:val="0"/>
          <w:marBottom w:val="0"/>
          <w:divBdr>
            <w:top w:val="none" w:sz="0" w:space="0" w:color="auto"/>
            <w:left w:val="none" w:sz="0" w:space="0" w:color="auto"/>
            <w:bottom w:val="none" w:sz="0" w:space="0" w:color="auto"/>
            <w:right w:val="none" w:sz="0" w:space="0" w:color="auto"/>
          </w:divBdr>
        </w:div>
      </w:divsChild>
    </w:div>
    <w:div w:id="399448217">
      <w:bodyDiv w:val="1"/>
      <w:marLeft w:val="0"/>
      <w:marRight w:val="0"/>
      <w:marTop w:val="0"/>
      <w:marBottom w:val="0"/>
      <w:divBdr>
        <w:top w:val="none" w:sz="0" w:space="0" w:color="auto"/>
        <w:left w:val="none" w:sz="0" w:space="0" w:color="auto"/>
        <w:bottom w:val="none" w:sz="0" w:space="0" w:color="auto"/>
        <w:right w:val="none" w:sz="0" w:space="0" w:color="auto"/>
      </w:divBdr>
    </w:div>
    <w:div w:id="540243783">
      <w:bodyDiv w:val="1"/>
      <w:marLeft w:val="0"/>
      <w:marRight w:val="0"/>
      <w:marTop w:val="0"/>
      <w:marBottom w:val="0"/>
      <w:divBdr>
        <w:top w:val="none" w:sz="0" w:space="0" w:color="auto"/>
        <w:left w:val="none" w:sz="0" w:space="0" w:color="auto"/>
        <w:bottom w:val="none" w:sz="0" w:space="0" w:color="auto"/>
        <w:right w:val="none" w:sz="0" w:space="0" w:color="auto"/>
      </w:divBdr>
    </w:div>
    <w:div w:id="547423981">
      <w:bodyDiv w:val="1"/>
      <w:marLeft w:val="0"/>
      <w:marRight w:val="0"/>
      <w:marTop w:val="0"/>
      <w:marBottom w:val="0"/>
      <w:divBdr>
        <w:top w:val="none" w:sz="0" w:space="0" w:color="auto"/>
        <w:left w:val="none" w:sz="0" w:space="0" w:color="auto"/>
        <w:bottom w:val="none" w:sz="0" w:space="0" w:color="auto"/>
        <w:right w:val="none" w:sz="0" w:space="0" w:color="auto"/>
      </w:divBdr>
    </w:div>
    <w:div w:id="588658654">
      <w:bodyDiv w:val="1"/>
      <w:marLeft w:val="0"/>
      <w:marRight w:val="0"/>
      <w:marTop w:val="0"/>
      <w:marBottom w:val="0"/>
      <w:divBdr>
        <w:top w:val="none" w:sz="0" w:space="0" w:color="auto"/>
        <w:left w:val="none" w:sz="0" w:space="0" w:color="auto"/>
        <w:bottom w:val="none" w:sz="0" w:space="0" w:color="auto"/>
        <w:right w:val="none" w:sz="0" w:space="0" w:color="auto"/>
      </w:divBdr>
    </w:div>
    <w:div w:id="695928337">
      <w:bodyDiv w:val="1"/>
      <w:marLeft w:val="0"/>
      <w:marRight w:val="0"/>
      <w:marTop w:val="0"/>
      <w:marBottom w:val="0"/>
      <w:divBdr>
        <w:top w:val="none" w:sz="0" w:space="0" w:color="auto"/>
        <w:left w:val="none" w:sz="0" w:space="0" w:color="auto"/>
        <w:bottom w:val="none" w:sz="0" w:space="0" w:color="auto"/>
        <w:right w:val="none" w:sz="0" w:space="0" w:color="auto"/>
      </w:divBdr>
      <w:divsChild>
        <w:div w:id="387074283">
          <w:marLeft w:val="0"/>
          <w:marRight w:val="0"/>
          <w:marTop w:val="0"/>
          <w:marBottom w:val="0"/>
          <w:divBdr>
            <w:top w:val="none" w:sz="0" w:space="0" w:color="auto"/>
            <w:left w:val="none" w:sz="0" w:space="0" w:color="auto"/>
            <w:bottom w:val="none" w:sz="0" w:space="0" w:color="auto"/>
            <w:right w:val="none" w:sz="0" w:space="0" w:color="auto"/>
          </w:divBdr>
        </w:div>
        <w:div w:id="1782604895">
          <w:marLeft w:val="0"/>
          <w:marRight w:val="0"/>
          <w:marTop w:val="0"/>
          <w:marBottom w:val="0"/>
          <w:divBdr>
            <w:top w:val="none" w:sz="0" w:space="0" w:color="auto"/>
            <w:left w:val="none" w:sz="0" w:space="0" w:color="auto"/>
            <w:bottom w:val="none" w:sz="0" w:space="0" w:color="auto"/>
            <w:right w:val="none" w:sz="0" w:space="0" w:color="auto"/>
          </w:divBdr>
        </w:div>
      </w:divsChild>
    </w:div>
    <w:div w:id="860977938">
      <w:bodyDiv w:val="1"/>
      <w:marLeft w:val="0"/>
      <w:marRight w:val="0"/>
      <w:marTop w:val="0"/>
      <w:marBottom w:val="0"/>
      <w:divBdr>
        <w:top w:val="none" w:sz="0" w:space="0" w:color="auto"/>
        <w:left w:val="none" w:sz="0" w:space="0" w:color="auto"/>
        <w:bottom w:val="none" w:sz="0" w:space="0" w:color="auto"/>
        <w:right w:val="none" w:sz="0" w:space="0" w:color="auto"/>
      </w:divBdr>
      <w:divsChild>
        <w:div w:id="1121997326">
          <w:marLeft w:val="0"/>
          <w:marRight w:val="0"/>
          <w:marTop w:val="0"/>
          <w:marBottom w:val="0"/>
          <w:divBdr>
            <w:top w:val="none" w:sz="0" w:space="0" w:color="auto"/>
            <w:left w:val="none" w:sz="0" w:space="0" w:color="auto"/>
            <w:bottom w:val="none" w:sz="0" w:space="0" w:color="auto"/>
            <w:right w:val="none" w:sz="0" w:space="0" w:color="auto"/>
          </w:divBdr>
        </w:div>
        <w:div w:id="274557497">
          <w:marLeft w:val="0"/>
          <w:marRight w:val="0"/>
          <w:marTop w:val="0"/>
          <w:marBottom w:val="0"/>
          <w:divBdr>
            <w:top w:val="none" w:sz="0" w:space="0" w:color="auto"/>
            <w:left w:val="none" w:sz="0" w:space="0" w:color="auto"/>
            <w:bottom w:val="none" w:sz="0" w:space="0" w:color="auto"/>
            <w:right w:val="none" w:sz="0" w:space="0" w:color="auto"/>
          </w:divBdr>
        </w:div>
      </w:divsChild>
    </w:div>
    <w:div w:id="870652198">
      <w:bodyDiv w:val="1"/>
      <w:marLeft w:val="0"/>
      <w:marRight w:val="0"/>
      <w:marTop w:val="0"/>
      <w:marBottom w:val="0"/>
      <w:divBdr>
        <w:top w:val="none" w:sz="0" w:space="0" w:color="auto"/>
        <w:left w:val="none" w:sz="0" w:space="0" w:color="auto"/>
        <w:bottom w:val="none" w:sz="0" w:space="0" w:color="auto"/>
        <w:right w:val="none" w:sz="0" w:space="0" w:color="auto"/>
      </w:divBdr>
    </w:div>
    <w:div w:id="1023508330">
      <w:bodyDiv w:val="1"/>
      <w:marLeft w:val="0"/>
      <w:marRight w:val="0"/>
      <w:marTop w:val="0"/>
      <w:marBottom w:val="0"/>
      <w:divBdr>
        <w:top w:val="none" w:sz="0" w:space="0" w:color="auto"/>
        <w:left w:val="none" w:sz="0" w:space="0" w:color="auto"/>
        <w:bottom w:val="none" w:sz="0" w:space="0" w:color="auto"/>
        <w:right w:val="none" w:sz="0" w:space="0" w:color="auto"/>
      </w:divBdr>
      <w:divsChild>
        <w:div w:id="2084915542">
          <w:marLeft w:val="0"/>
          <w:marRight w:val="0"/>
          <w:marTop w:val="0"/>
          <w:marBottom w:val="0"/>
          <w:divBdr>
            <w:top w:val="none" w:sz="0" w:space="0" w:color="auto"/>
            <w:left w:val="none" w:sz="0" w:space="0" w:color="auto"/>
            <w:bottom w:val="none" w:sz="0" w:space="0" w:color="auto"/>
            <w:right w:val="none" w:sz="0" w:space="0" w:color="auto"/>
          </w:divBdr>
        </w:div>
        <w:div w:id="350910197">
          <w:marLeft w:val="0"/>
          <w:marRight w:val="0"/>
          <w:marTop w:val="0"/>
          <w:marBottom w:val="0"/>
          <w:divBdr>
            <w:top w:val="none" w:sz="0" w:space="0" w:color="auto"/>
            <w:left w:val="none" w:sz="0" w:space="0" w:color="auto"/>
            <w:bottom w:val="none" w:sz="0" w:space="0" w:color="auto"/>
            <w:right w:val="none" w:sz="0" w:space="0" w:color="auto"/>
          </w:divBdr>
        </w:div>
      </w:divsChild>
    </w:div>
    <w:div w:id="1108621736">
      <w:bodyDiv w:val="1"/>
      <w:marLeft w:val="0"/>
      <w:marRight w:val="0"/>
      <w:marTop w:val="0"/>
      <w:marBottom w:val="0"/>
      <w:divBdr>
        <w:top w:val="none" w:sz="0" w:space="0" w:color="auto"/>
        <w:left w:val="none" w:sz="0" w:space="0" w:color="auto"/>
        <w:bottom w:val="none" w:sz="0" w:space="0" w:color="auto"/>
        <w:right w:val="none" w:sz="0" w:space="0" w:color="auto"/>
      </w:divBdr>
    </w:div>
    <w:div w:id="1124740032">
      <w:bodyDiv w:val="1"/>
      <w:marLeft w:val="0"/>
      <w:marRight w:val="0"/>
      <w:marTop w:val="0"/>
      <w:marBottom w:val="0"/>
      <w:divBdr>
        <w:top w:val="none" w:sz="0" w:space="0" w:color="auto"/>
        <w:left w:val="none" w:sz="0" w:space="0" w:color="auto"/>
        <w:bottom w:val="none" w:sz="0" w:space="0" w:color="auto"/>
        <w:right w:val="none" w:sz="0" w:space="0" w:color="auto"/>
      </w:divBdr>
    </w:div>
    <w:div w:id="1192643653">
      <w:bodyDiv w:val="1"/>
      <w:marLeft w:val="0"/>
      <w:marRight w:val="0"/>
      <w:marTop w:val="0"/>
      <w:marBottom w:val="0"/>
      <w:divBdr>
        <w:top w:val="none" w:sz="0" w:space="0" w:color="auto"/>
        <w:left w:val="none" w:sz="0" w:space="0" w:color="auto"/>
        <w:bottom w:val="none" w:sz="0" w:space="0" w:color="auto"/>
        <w:right w:val="none" w:sz="0" w:space="0" w:color="auto"/>
      </w:divBdr>
    </w:div>
    <w:div w:id="1198160921">
      <w:bodyDiv w:val="1"/>
      <w:marLeft w:val="0"/>
      <w:marRight w:val="0"/>
      <w:marTop w:val="0"/>
      <w:marBottom w:val="0"/>
      <w:divBdr>
        <w:top w:val="none" w:sz="0" w:space="0" w:color="auto"/>
        <w:left w:val="none" w:sz="0" w:space="0" w:color="auto"/>
        <w:bottom w:val="none" w:sz="0" w:space="0" w:color="auto"/>
        <w:right w:val="none" w:sz="0" w:space="0" w:color="auto"/>
      </w:divBdr>
    </w:div>
    <w:div w:id="1277055208">
      <w:bodyDiv w:val="1"/>
      <w:marLeft w:val="0"/>
      <w:marRight w:val="0"/>
      <w:marTop w:val="0"/>
      <w:marBottom w:val="0"/>
      <w:divBdr>
        <w:top w:val="none" w:sz="0" w:space="0" w:color="auto"/>
        <w:left w:val="none" w:sz="0" w:space="0" w:color="auto"/>
        <w:bottom w:val="none" w:sz="0" w:space="0" w:color="auto"/>
        <w:right w:val="none" w:sz="0" w:space="0" w:color="auto"/>
      </w:divBdr>
    </w:div>
    <w:div w:id="1306088505">
      <w:bodyDiv w:val="1"/>
      <w:marLeft w:val="0"/>
      <w:marRight w:val="0"/>
      <w:marTop w:val="0"/>
      <w:marBottom w:val="0"/>
      <w:divBdr>
        <w:top w:val="none" w:sz="0" w:space="0" w:color="auto"/>
        <w:left w:val="none" w:sz="0" w:space="0" w:color="auto"/>
        <w:bottom w:val="none" w:sz="0" w:space="0" w:color="auto"/>
        <w:right w:val="none" w:sz="0" w:space="0" w:color="auto"/>
      </w:divBdr>
    </w:div>
    <w:div w:id="1421829688">
      <w:bodyDiv w:val="1"/>
      <w:marLeft w:val="0"/>
      <w:marRight w:val="0"/>
      <w:marTop w:val="0"/>
      <w:marBottom w:val="0"/>
      <w:divBdr>
        <w:top w:val="none" w:sz="0" w:space="0" w:color="auto"/>
        <w:left w:val="none" w:sz="0" w:space="0" w:color="auto"/>
        <w:bottom w:val="none" w:sz="0" w:space="0" w:color="auto"/>
        <w:right w:val="none" w:sz="0" w:space="0" w:color="auto"/>
      </w:divBdr>
    </w:div>
    <w:div w:id="1448086353">
      <w:bodyDiv w:val="1"/>
      <w:marLeft w:val="0"/>
      <w:marRight w:val="0"/>
      <w:marTop w:val="0"/>
      <w:marBottom w:val="0"/>
      <w:divBdr>
        <w:top w:val="none" w:sz="0" w:space="0" w:color="auto"/>
        <w:left w:val="none" w:sz="0" w:space="0" w:color="auto"/>
        <w:bottom w:val="none" w:sz="0" w:space="0" w:color="auto"/>
        <w:right w:val="none" w:sz="0" w:space="0" w:color="auto"/>
      </w:divBdr>
    </w:div>
    <w:div w:id="1581796558">
      <w:bodyDiv w:val="1"/>
      <w:marLeft w:val="0"/>
      <w:marRight w:val="0"/>
      <w:marTop w:val="0"/>
      <w:marBottom w:val="0"/>
      <w:divBdr>
        <w:top w:val="none" w:sz="0" w:space="0" w:color="auto"/>
        <w:left w:val="none" w:sz="0" w:space="0" w:color="auto"/>
        <w:bottom w:val="none" w:sz="0" w:space="0" w:color="auto"/>
        <w:right w:val="none" w:sz="0" w:space="0" w:color="auto"/>
      </w:divBdr>
    </w:div>
    <w:div w:id="1678775324">
      <w:bodyDiv w:val="1"/>
      <w:marLeft w:val="0"/>
      <w:marRight w:val="0"/>
      <w:marTop w:val="0"/>
      <w:marBottom w:val="0"/>
      <w:divBdr>
        <w:top w:val="none" w:sz="0" w:space="0" w:color="auto"/>
        <w:left w:val="none" w:sz="0" w:space="0" w:color="auto"/>
        <w:bottom w:val="none" w:sz="0" w:space="0" w:color="auto"/>
        <w:right w:val="none" w:sz="0" w:space="0" w:color="auto"/>
      </w:divBdr>
    </w:div>
    <w:div w:id="1803620151">
      <w:bodyDiv w:val="1"/>
      <w:marLeft w:val="0"/>
      <w:marRight w:val="0"/>
      <w:marTop w:val="0"/>
      <w:marBottom w:val="0"/>
      <w:divBdr>
        <w:top w:val="none" w:sz="0" w:space="0" w:color="auto"/>
        <w:left w:val="none" w:sz="0" w:space="0" w:color="auto"/>
        <w:bottom w:val="none" w:sz="0" w:space="0" w:color="auto"/>
        <w:right w:val="none" w:sz="0" w:space="0" w:color="auto"/>
      </w:divBdr>
      <w:divsChild>
        <w:div w:id="1589001214">
          <w:marLeft w:val="0"/>
          <w:marRight w:val="0"/>
          <w:marTop w:val="0"/>
          <w:marBottom w:val="0"/>
          <w:divBdr>
            <w:top w:val="none" w:sz="0" w:space="0" w:color="auto"/>
            <w:left w:val="none" w:sz="0" w:space="0" w:color="auto"/>
            <w:bottom w:val="none" w:sz="0" w:space="0" w:color="auto"/>
            <w:right w:val="none" w:sz="0" w:space="0" w:color="auto"/>
          </w:divBdr>
        </w:div>
        <w:div w:id="367098528">
          <w:marLeft w:val="0"/>
          <w:marRight w:val="0"/>
          <w:marTop w:val="0"/>
          <w:marBottom w:val="0"/>
          <w:divBdr>
            <w:top w:val="none" w:sz="0" w:space="0" w:color="auto"/>
            <w:left w:val="none" w:sz="0" w:space="0" w:color="auto"/>
            <w:bottom w:val="none" w:sz="0" w:space="0" w:color="auto"/>
            <w:right w:val="none" w:sz="0" w:space="0" w:color="auto"/>
          </w:divBdr>
        </w:div>
      </w:divsChild>
    </w:div>
    <w:div w:id="1809398976">
      <w:bodyDiv w:val="1"/>
      <w:marLeft w:val="0"/>
      <w:marRight w:val="0"/>
      <w:marTop w:val="0"/>
      <w:marBottom w:val="0"/>
      <w:divBdr>
        <w:top w:val="none" w:sz="0" w:space="0" w:color="auto"/>
        <w:left w:val="none" w:sz="0" w:space="0" w:color="auto"/>
        <w:bottom w:val="none" w:sz="0" w:space="0" w:color="auto"/>
        <w:right w:val="none" w:sz="0" w:space="0" w:color="auto"/>
      </w:divBdr>
      <w:divsChild>
        <w:div w:id="761069659">
          <w:marLeft w:val="0"/>
          <w:marRight w:val="0"/>
          <w:marTop w:val="0"/>
          <w:marBottom w:val="0"/>
          <w:divBdr>
            <w:top w:val="none" w:sz="0" w:space="0" w:color="auto"/>
            <w:left w:val="none" w:sz="0" w:space="0" w:color="auto"/>
            <w:bottom w:val="none" w:sz="0" w:space="0" w:color="auto"/>
            <w:right w:val="none" w:sz="0" w:space="0" w:color="auto"/>
          </w:divBdr>
        </w:div>
        <w:div w:id="768546107">
          <w:marLeft w:val="0"/>
          <w:marRight w:val="0"/>
          <w:marTop w:val="0"/>
          <w:marBottom w:val="0"/>
          <w:divBdr>
            <w:top w:val="none" w:sz="0" w:space="0" w:color="auto"/>
            <w:left w:val="none" w:sz="0" w:space="0" w:color="auto"/>
            <w:bottom w:val="none" w:sz="0" w:space="0" w:color="auto"/>
            <w:right w:val="none" w:sz="0" w:space="0" w:color="auto"/>
          </w:divBdr>
        </w:div>
        <w:div w:id="283394129">
          <w:marLeft w:val="0"/>
          <w:marRight w:val="0"/>
          <w:marTop w:val="0"/>
          <w:marBottom w:val="0"/>
          <w:divBdr>
            <w:top w:val="none" w:sz="0" w:space="0" w:color="auto"/>
            <w:left w:val="none" w:sz="0" w:space="0" w:color="auto"/>
            <w:bottom w:val="none" w:sz="0" w:space="0" w:color="auto"/>
            <w:right w:val="none" w:sz="0" w:space="0" w:color="auto"/>
          </w:divBdr>
        </w:div>
      </w:divsChild>
    </w:div>
    <w:div w:id="1832792178">
      <w:bodyDiv w:val="1"/>
      <w:marLeft w:val="0"/>
      <w:marRight w:val="0"/>
      <w:marTop w:val="0"/>
      <w:marBottom w:val="0"/>
      <w:divBdr>
        <w:top w:val="none" w:sz="0" w:space="0" w:color="auto"/>
        <w:left w:val="none" w:sz="0" w:space="0" w:color="auto"/>
        <w:bottom w:val="none" w:sz="0" w:space="0" w:color="auto"/>
        <w:right w:val="none" w:sz="0" w:space="0" w:color="auto"/>
      </w:divBdr>
      <w:divsChild>
        <w:div w:id="1038506119">
          <w:marLeft w:val="0"/>
          <w:marRight w:val="0"/>
          <w:marTop w:val="0"/>
          <w:marBottom w:val="0"/>
          <w:divBdr>
            <w:top w:val="none" w:sz="0" w:space="0" w:color="auto"/>
            <w:left w:val="none" w:sz="0" w:space="0" w:color="auto"/>
            <w:bottom w:val="none" w:sz="0" w:space="0" w:color="auto"/>
            <w:right w:val="none" w:sz="0" w:space="0" w:color="auto"/>
          </w:divBdr>
        </w:div>
        <w:div w:id="1694921455">
          <w:marLeft w:val="0"/>
          <w:marRight w:val="0"/>
          <w:marTop w:val="0"/>
          <w:marBottom w:val="0"/>
          <w:divBdr>
            <w:top w:val="none" w:sz="0" w:space="0" w:color="auto"/>
            <w:left w:val="none" w:sz="0" w:space="0" w:color="auto"/>
            <w:bottom w:val="none" w:sz="0" w:space="0" w:color="auto"/>
            <w:right w:val="none" w:sz="0" w:space="0" w:color="auto"/>
          </w:divBdr>
        </w:div>
      </w:divsChild>
    </w:div>
    <w:div w:id="1938559961">
      <w:bodyDiv w:val="1"/>
      <w:marLeft w:val="0"/>
      <w:marRight w:val="0"/>
      <w:marTop w:val="0"/>
      <w:marBottom w:val="0"/>
      <w:divBdr>
        <w:top w:val="none" w:sz="0" w:space="0" w:color="auto"/>
        <w:left w:val="none" w:sz="0" w:space="0" w:color="auto"/>
        <w:bottom w:val="none" w:sz="0" w:space="0" w:color="auto"/>
        <w:right w:val="none" w:sz="0" w:space="0" w:color="auto"/>
      </w:divBdr>
      <w:divsChild>
        <w:div w:id="935745831">
          <w:marLeft w:val="0"/>
          <w:marRight w:val="0"/>
          <w:marTop w:val="0"/>
          <w:marBottom w:val="0"/>
          <w:divBdr>
            <w:top w:val="none" w:sz="0" w:space="0" w:color="auto"/>
            <w:left w:val="none" w:sz="0" w:space="0" w:color="auto"/>
            <w:bottom w:val="none" w:sz="0" w:space="0" w:color="auto"/>
            <w:right w:val="none" w:sz="0" w:space="0" w:color="auto"/>
          </w:divBdr>
        </w:div>
        <w:div w:id="1077902231">
          <w:marLeft w:val="0"/>
          <w:marRight w:val="0"/>
          <w:marTop w:val="0"/>
          <w:marBottom w:val="0"/>
          <w:divBdr>
            <w:top w:val="none" w:sz="0" w:space="0" w:color="auto"/>
            <w:left w:val="none" w:sz="0" w:space="0" w:color="auto"/>
            <w:bottom w:val="none" w:sz="0" w:space="0" w:color="auto"/>
            <w:right w:val="none" w:sz="0" w:space="0" w:color="auto"/>
          </w:divBdr>
        </w:div>
      </w:divsChild>
    </w:div>
    <w:div w:id="21359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4159</Words>
  <Characters>24541</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Darina Vlčková</cp:lastModifiedBy>
  <cp:revision>2</cp:revision>
  <dcterms:created xsi:type="dcterms:W3CDTF">2020-12-10T15:28:00Z</dcterms:created>
  <dcterms:modified xsi:type="dcterms:W3CDTF">2020-12-10T15:28:00Z</dcterms:modified>
</cp:coreProperties>
</file>