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F21" w:rsidRPr="00415830" w:rsidRDefault="0029206F" w:rsidP="00F5102B">
      <w:pPr>
        <w:spacing w:line="240" w:lineRule="auto"/>
        <w:jc w:val="both"/>
        <w:rPr>
          <w:lang w:val="en-US"/>
        </w:rPr>
      </w:pPr>
      <w:r w:rsidRPr="00415830">
        <w:rPr>
          <w:noProof/>
          <w:lang w:val="en-US"/>
        </w:rPr>
        <mc:AlternateContent>
          <mc:Choice Requires="wps">
            <w:drawing>
              <wp:anchor distT="0" distB="0" distL="114300" distR="114300" simplePos="0" relativeHeight="251659264" behindDoc="0" locked="0" layoutInCell="1" allowOverlap="1" wp14:anchorId="73107EAB" wp14:editId="5AD852EA">
                <wp:simplePos x="0" y="0"/>
                <wp:positionH relativeFrom="column">
                  <wp:posOffset>-895350</wp:posOffset>
                </wp:positionH>
                <wp:positionV relativeFrom="paragraph">
                  <wp:posOffset>685800</wp:posOffset>
                </wp:positionV>
                <wp:extent cx="7576185" cy="4219575"/>
                <wp:effectExtent l="0" t="0" r="2476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6185" cy="4219575"/>
                        </a:xfrm>
                        <a:prstGeom prst="rect">
                          <a:avLst/>
                        </a:prstGeom>
                        <a:solidFill>
                          <a:srgbClr val="FFFFFF"/>
                        </a:solidFill>
                        <a:ln w="9525">
                          <a:solidFill>
                            <a:srgbClr val="000000"/>
                          </a:solidFill>
                          <a:miter lim="800000"/>
                          <a:headEnd/>
                          <a:tailEnd/>
                        </a:ln>
                      </wps:spPr>
                      <wps:txbx>
                        <w:txbxContent>
                          <w:p w:rsidR="00996178" w:rsidRPr="00532BC0" w:rsidRDefault="00E526DA" w:rsidP="002B56DE">
                            <w:pPr>
                              <w:jc w:val="center"/>
                              <w:rPr>
                                <w:color w:val="FF0000"/>
                                <w:lang w:val="en-US"/>
                              </w:rPr>
                            </w:pPr>
                            <w:r>
                              <w:rPr>
                                <w:noProof/>
                                <w:lang w:val="en-US"/>
                              </w:rPr>
                              <w:drawing>
                                <wp:inline distT="0" distB="0" distL="0" distR="0" wp14:anchorId="328F1CA2" wp14:editId="374A41FA">
                                  <wp:extent cx="7384415" cy="4920570"/>
                                  <wp:effectExtent l="0" t="0" r="6985" b="0"/>
                                  <wp:docPr id="8" name="Picture 8" descr="D:\PIN Ethiopia\PIN_Photos\IMG_4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N Ethiopia\PIN_Photos\IMG_45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84415" cy="4920570"/>
                                          </a:xfrm>
                                          <a:prstGeom prst="rect">
                                            <a:avLst/>
                                          </a:prstGeom>
                                          <a:noFill/>
                                          <a:ln>
                                            <a:noFill/>
                                          </a:ln>
                                        </pic:spPr>
                                      </pic:pic>
                                    </a:graphicData>
                                  </a:graphic>
                                </wp:inline>
                              </w:drawing>
                            </w:r>
                          </w:p>
                          <w:p w:rsidR="00996178" w:rsidRDefault="00996178" w:rsidP="00E526DA">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0.5pt;margin-top:54pt;width:596.55pt;height:3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GwCJgIAAEcEAAAOAAAAZHJzL2Uyb0RvYy54bWysU9uO2yAQfa/Uf0C8N3bceJNYcVbbbFNV&#10;2l6k3X4AxjhGBcYFEnv79Ttgb5reXqrygBhmOMycM7O5HrQiJ2GdBFPS+SylRBgOtTSHkn552L9a&#10;UeI8MzVTYERJH4Wj19uXLzZ9V4gMWlC1sARBjCv6rqSt912RJI63QjM3g04YdDZgNfNo2kNSW9Yj&#10;ulZJlqZXSQ+27ixw4Rze3o5Ouo34TSO4/9Q0TniiSoq5+bjbuFdhT7YbVhws61rJpzTYP2ShmTT4&#10;6RnqlnlGjlb+BqUlt+Cg8TMOOoGmkVzEGrCaefpLNfct60SsBclx3Zkm9/9g+cfTZ0tkXdLX6ZIS&#10;wzSK9CAGT97AQLLAT9+5AsPuOwz0A16jzrFW190B/+qIgV3LzEHcWAt9K1iN+c3Dy+Ti6YjjAkjV&#10;f4Aav2FHDxFoaKwO5CEdBNFRp8ezNiEVjpfLfHk1X+WUcPQtsvk6X+bxD1Y8P++s8+8EaBIOJbUo&#10;foRnpzvnQzqseA4JvzlQst5LpaJhD9VOWXJi2Cj7uCb0n8KUIX1J13mWjwz8FSKN608QWnrseCV1&#10;SVfnIFYE3t6aOvajZ1KNZ0xZmYnIwN3Ioh+qYRKmgvoRKbUwdjZOIh5asN8p6bGrS+q+HZkVlKj3&#10;BmVZzxeLMAbRWOTLDA176akuPcxwhCqpp2Q87nwcnUCYgRuUr5GR2KDzmMmUK3Zr5HuarDAOl3aM&#10;+jH/2ycAAAD//wMAUEsDBBQABgAIAAAAIQBSvdFN4wAAAA0BAAAPAAAAZHJzL2Rvd25yZXYueG1s&#10;TI/BTsMwEETvSPyDtUhcUGsntE0IcSqEBIIblKpc3XibRMR2sN00/D3bE9x2NKPZN+V6Mj0b0YfO&#10;WQnJXABDWzvd2UbC9uNplgMLUVmtemdRwg8GWFeXF6UqtDvZdxw3sWFUYkOhJLQxDgXnoW7RqDB3&#10;A1ryDs4bFUn6hmuvTlRuep4KseJGdZY+tGrAxxbrr83RSMgXL+NneL1929WrQ38Xb7Lx+dtLeX01&#10;PdwDizjFvzCc8QkdKmLau6PVgfUSZskioTGRHJHTcY6IZZoA20vIsnQJvCr5/xXVLwAAAP//AwBQ&#10;SwECLQAUAAYACAAAACEAtoM4kv4AAADhAQAAEwAAAAAAAAAAAAAAAAAAAAAAW0NvbnRlbnRfVHlw&#10;ZXNdLnhtbFBLAQItABQABgAIAAAAIQA4/SH/1gAAAJQBAAALAAAAAAAAAAAAAAAAAC8BAABfcmVs&#10;cy8ucmVsc1BLAQItABQABgAIAAAAIQAGAGwCJgIAAEcEAAAOAAAAAAAAAAAAAAAAAC4CAABkcnMv&#10;ZTJvRG9jLnhtbFBLAQItABQABgAIAAAAIQBSvdFN4wAAAA0BAAAPAAAAAAAAAAAAAAAAAIAEAABk&#10;cnMvZG93bnJldi54bWxQSwUGAAAAAAQABADzAAAAkAUAAAAA&#10;">
                <v:textbox>
                  <w:txbxContent>
                    <w:p w:rsidR="00996178" w:rsidRPr="00532BC0" w:rsidRDefault="00E526DA" w:rsidP="002B56DE">
                      <w:pPr>
                        <w:jc w:val="center"/>
                        <w:rPr>
                          <w:color w:val="FF0000"/>
                          <w:lang w:val="en-US"/>
                        </w:rPr>
                      </w:pPr>
                      <w:r>
                        <w:rPr>
                          <w:noProof/>
                          <w:lang w:val="en-US"/>
                        </w:rPr>
                        <w:drawing>
                          <wp:inline distT="0" distB="0" distL="0" distR="0" wp14:anchorId="328F1CA2" wp14:editId="374A41FA">
                            <wp:extent cx="7384415" cy="4920570"/>
                            <wp:effectExtent l="0" t="0" r="6985" b="0"/>
                            <wp:docPr id="8" name="Picture 8" descr="D:\PIN Ethiopia\PIN_Photos\IMG_4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IN Ethiopia\PIN_Photos\IMG_45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84415" cy="4920570"/>
                                    </a:xfrm>
                                    <a:prstGeom prst="rect">
                                      <a:avLst/>
                                    </a:prstGeom>
                                    <a:noFill/>
                                    <a:ln>
                                      <a:noFill/>
                                    </a:ln>
                                  </pic:spPr>
                                </pic:pic>
                              </a:graphicData>
                            </a:graphic>
                          </wp:inline>
                        </w:drawing>
                      </w:r>
                    </w:p>
                    <w:p w:rsidR="00996178" w:rsidRDefault="00996178" w:rsidP="00E526DA">
                      <w:pPr>
                        <w:jc w:val="center"/>
                      </w:pPr>
                    </w:p>
                  </w:txbxContent>
                </v:textbox>
              </v:shape>
            </w:pict>
          </mc:Fallback>
        </mc:AlternateContent>
      </w: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6E279C" w:rsidP="00F5102B">
      <w:pPr>
        <w:spacing w:line="240" w:lineRule="auto"/>
        <w:jc w:val="both"/>
        <w:rPr>
          <w:lang w:val="en-US"/>
        </w:rPr>
      </w:pPr>
      <w:r w:rsidRPr="00415830">
        <w:rPr>
          <w:noProof/>
          <w:lang w:val="en-US"/>
        </w:rPr>
        <mc:AlternateContent>
          <mc:Choice Requires="wps">
            <w:drawing>
              <wp:anchor distT="0" distB="0" distL="114300" distR="114300" simplePos="0" relativeHeight="251661312" behindDoc="0" locked="0" layoutInCell="1" allowOverlap="1" wp14:anchorId="2D7853AC" wp14:editId="7C2EBC3B">
                <wp:simplePos x="0" y="0"/>
                <wp:positionH relativeFrom="column">
                  <wp:posOffset>-897147</wp:posOffset>
                </wp:positionH>
                <wp:positionV relativeFrom="paragraph">
                  <wp:posOffset>185923</wp:posOffset>
                </wp:positionV>
                <wp:extent cx="7553325" cy="1797218"/>
                <wp:effectExtent l="0" t="0" r="28575" b="127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3325" cy="1797218"/>
                        </a:xfrm>
                        <a:prstGeom prst="rect">
                          <a:avLst/>
                        </a:prstGeom>
                        <a:solidFill>
                          <a:srgbClr val="EB690B"/>
                        </a:solidFill>
                        <a:ln w="9525">
                          <a:solidFill>
                            <a:srgbClr val="000000"/>
                          </a:solidFill>
                          <a:miter lim="800000"/>
                          <a:headEnd/>
                          <a:tailEnd/>
                        </a:ln>
                      </wps:spPr>
                      <wps:txbx>
                        <w:txbxContent>
                          <w:p w:rsidR="00996178" w:rsidRPr="00283F92" w:rsidRDefault="00996178" w:rsidP="00FE24DB">
                            <w:pPr>
                              <w:pStyle w:val="Zkladntext1"/>
                              <w:jc w:val="center"/>
                              <w:rPr>
                                <w:rFonts w:ascii="Calibri" w:hAnsi="Calibri" w:cs="Times New Roman"/>
                                <w:b/>
                                <w:bCs/>
                                <w:color w:val="FFFFFF"/>
                                <w:sz w:val="44"/>
                                <w:szCs w:val="44"/>
                                <w:lang w:val="en-GB"/>
                              </w:rPr>
                            </w:pPr>
                            <w:r w:rsidRPr="00283F92">
                              <w:rPr>
                                <w:rFonts w:ascii="Calibri" w:hAnsi="Calibri" w:cs="Times New Roman"/>
                                <w:b/>
                                <w:bCs/>
                                <w:color w:val="FFFFFF"/>
                                <w:sz w:val="44"/>
                                <w:szCs w:val="44"/>
                                <w:lang w:val="en-GB"/>
                              </w:rPr>
                              <w:t>Establishment of sustainable drinking water supply systems in small towns in the district zone of Sidama, SNNPR, Ethiopia, II</w:t>
                            </w:r>
                          </w:p>
                          <w:p w:rsidR="00996178" w:rsidRDefault="00996178" w:rsidP="00FE24DB">
                            <w:pPr>
                              <w:autoSpaceDE w:val="0"/>
                              <w:autoSpaceDN w:val="0"/>
                              <w:adjustRightInd w:val="0"/>
                              <w:spacing w:line="240" w:lineRule="auto"/>
                              <w:jc w:val="center"/>
                              <w:rPr>
                                <w:rFonts w:cs="Calibri"/>
                                <w:b/>
                                <w:bCs/>
                                <w:i/>
                                <w:iCs/>
                                <w:sz w:val="28"/>
                                <w:szCs w:val="28"/>
                              </w:rPr>
                            </w:pPr>
                          </w:p>
                          <w:p w:rsidR="00996178" w:rsidRPr="00CA4397" w:rsidRDefault="00996178" w:rsidP="00FE24DB">
                            <w:pPr>
                              <w:autoSpaceDE w:val="0"/>
                              <w:autoSpaceDN w:val="0"/>
                              <w:adjustRightInd w:val="0"/>
                              <w:spacing w:line="240" w:lineRule="auto"/>
                              <w:jc w:val="center"/>
                              <w:rPr>
                                <w:rFonts w:cs="Calibri"/>
                                <w:b/>
                                <w:bCs/>
                                <w:iCs/>
                                <w:sz w:val="28"/>
                                <w:szCs w:val="28"/>
                              </w:rPr>
                            </w:pPr>
                            <w:r w:rsidRPr="00CA4397">
                              <w:rPr>
                                <w:rFonts w:cs="Calibri"/>
                                <w:b/>
                                <w:bCs/>
                                <w:iCs/>
                                <w:sz w:val="28"/>
                                <w:szCs w:val="28"/>
                              </w:rPr>
                              <w:t xml:space="preserve">Sanitation and Hygiene Knowledge, Attitudes, and Practices (KAP) </w:t>
                            </w:r>
                            <w:r w:rsidRPr="00CA4397">
                              <w:rPr>
                                <w:rFonts w:cs="Calibri"/>
                                <w:b/>
                                <w:bCs/>
                                <w:sz w:val="28"/>
                                <w:szCs w:val="28"/>
                              </w:rPr>
                              <w:t xml:space="preserve">Baseline </w:t>
                            </w:r>
                            <w:r w:rsidRPr="00CA4397">
                              <w:rPr>
                                <w:rFonts w:cs="Calibri"/>
                                <w:b/>
                                <w:bCs/>
                                <w:iCs/>
                                <w:sz w:val="28"/>
                                <w:szCs w:val="28"/>
                              </w:rPr>
                              <w:t>Survey</w:t>
                            </w:r>
                          </w:p>
                          <w:p w:rsidR="00996178" w:rsidRPr="00CA4397" w:rsidRDefault="00996178" w:rsidP="00FE24DB">
                            <w:pPr>
                              <w:autoSpaceDE w:val="0"/>
                              <w:autoSpaceDN w:val="0"/>
                              <w:adjustRightInd w:val="0"/>
                              <w:spacing w:line="240" w:lineRule="auto"/>
                              <w:jc w:val="center"/>
                              <w:rPr>
                                <w:rFonts w:cs="Calibri"/>
                                <w:b/>
                                <w:bCs/>
                                <w:iCs/>
                                <w:sz w:val="28"/>
                                <w:szCs w:val="28"/>
                              </w:rPr>
                            </w:pPr>
                            <w:proofErr w:type="spellStart"/>
                            <w:r>
                              <w:rPr>
                                <w:rFonts w:cs="Calibri"/>
                                <w:b/>
                                <w:bCs/>
                                <w:iCs/>
                                <w:sz w:val="28"/>
                                <w:szCs w:val="28"/>
                              </w:rPr>
                              <w:t>Aletawondo</w:t>
                            </w:r>
                            <w:proofErr w:type="spellEnd"/>
                            <w:r>
                              <w:rPr>
                                <w:rFonts w:cs="Calibri"/>
                                <w:b/>
                                <w:bCs/>
                                <w:iCs/>
                                <w:sz w:val="28"/>
                                <w:szCs w:val="28"/>
                              </w:rPr>
                              <w:t xml:space="preserve"> </w:t>
                            </w:r>
                            <w:proofErr w:type="spellStart"/>
                            <w:r>
                              <w:rPr>
                                <w:rFonts w:cs="Calibri"/>
                                <w:b/>
                                <w:bCs/>
                                <w:iCs/>
                                <w:sz w:val="28"/>
                                <w:szCs w:val="28"/>
                              </w:rPr>
                              <w:t>Woreda</w:t>
                            </w:r>
                            <w:proofErr w:type="spellEnd"/>
                            <w:r w:rsidRPr="00CA4397">
                              <w:rPr>
                                <w:rFonts w:cs="Calibri"/>
                                <w:b/>
                                <w:bCs/>
                                <w:iCs/>
                                <w:sz w:val="28"/>
                                <w:szCs w:val="28"/>
                              </w:rPr>
                              <w:t xml:space="preserve"> –</w:t>
                            </w:r>
                            <w:proofErr w:type="spellStart"/>
                            <w:r>
                              <w:rPr>
                                <w:rFonts w:cs="Calibri"/>
                                <w:b/>
                                <w:bCs/>
                                <w:iCs/>
                                <w:sz w:val="28"/>
                                <w:szCs w:val="28"/>
                              </w:rPr>
                              <w:t>Bargo</w:t>
                            </w:r>
                            <w:proofErr w:type="spellEnd"/>
                            <w:r>
                              <w:rPr>
                                <w:rFonts w:cs="Calibri"/>
                                <w:b/>
                                <w:bCs/>
                                <w:iCs/>
                                <w:sz w:val="28"/>
                                <w:szCs w:val="28"/>
                              </w:rPr>
                              <w:t xml:space="preserve"> </w:t>
                            </w:r>
                            <w:proofErr w:type="spellStart"/>
                            <w:r>
                              <w:rPr>
                                <w:rFonts w:cs="Calibri"/>
                                <w:b/>
                                <w:bCs/>
                                <w:iCs/>
                                <w:sz w:val="28"/>
                                <w:szCs w:val="28"/>
                              </w:rPr>
                              <w:t>Kebele</w:t>
                            </w:r>
                            <w:proofErr w:type="spellEnd"/>
                          </w:p>
                          <w:p w:rsidR="00996178" w:rsidRPr="00FE24DB" w:rsidRDefault="00996178">
                            <w:pPr>
                              <w:rPr>
                                <w:color w:val="FFFFFF" w:themeColor="background1"/>
                                <w:sz w:val="48"/>
                                <w:szCs w:val="48"/>
                                <w14:textOutline w14:w="9525" w14:cap="rnd" w14:cmpd="sng" w14:algn="ctr">
                                  <w14:solidFill>
                                    <w14:schemeClr w14:val="bg1"/>
                                  </w14:solid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70.65pt;margin-top:14.65pt;width:594.7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XpoKAIAAEwEAAAOAAAAZHJzL2Uyb0RvYy54bWysVNtu2zAMfR+wfxD0vjh2czXiFE3aDgO6&#10;C9DuA2RZjoVJoicpsbOvLyWnaXbBHob5QRBF6ujwkPTquteKHIR1EkxB09GYEmE4VNLsCvr16f7d&#10;ghLnmamYAiMKehSOXq/fvll1bS4yaEBVwhIEMS7v2oI23rd5kjjeCM3cCFph0FmD1cyjaXdJZVmH&#10;6Fol2Xg8SzqwVWuBC+fw9HZw0nXEr2vB/ee6dsITVVDk5uNq41qGNVmvWL6zrG0kP9Fg/8BCM2nw&#10;0TPULfOM7K38DUpLbsFB7UccdAJ1LbmIOWA26fiXbB4b1oqYC4rj2rNM7v/B8k+HL5bIqqAzSgzT&#10;WKIn0XuygZ5kQZ2udTkGPbYY5ns8xirHTF37APybIwa2DTM7cWMtdI1gFbJLw83k4uqA4wJI2X2E&#10;Cp9hew8RqK+tDtKhGATRsUrHc2UCFY6H8+n06iqbUsLRl86X8yxdxDdY/nK9tc6/F6BJ2BTUYukj&#10;PDs8OB/osPwlJLzmQMnqXioVDbsrt8qSA8M2udvMluPNCf2nMGVIV9DlFIn8HWIcvz9BaOmx35XU&#10;BV2cg1gedLszVexGz6Qa9khZmZOQQbtBRd+XfaxYVDmIXEJ1RGUtDO2N44ibBuwPSjps7YK673tm&#10;BSXqg8HqLNPJJMxCNCbTeYaGvfSUlx5mOEIV1FMybLc+zk9QwMANVrGWUd9XJifK2LJR9tN4hZm4&#10;tGPU609g/QwAAP//AwBQSwMEFAAGAAgAAAAhAMfraDDjAAAADAEAAA8AAABkcnMvZG93bnJldi54&#10;bWxMj01LAzEQhu+C/yGM4K3NfpS1XTdbrCDSg1RroT2mm3GzuJksSdqu/970pKdhmId3nrdajqZn&#10;Z3S+syQgnSbAkBqrOmoF7D5fJnNgPkhSsreEAn7Qw7K+valkqeyFPvC8DS2LIeRLKUCHMJSc+0aj&#10;kX5qB6R4+7LOyBBX13Ll5CWGm55nSVJwIzuKH7Qc8Flj8709GQGHt9fFrige9gZXG6PH1frdubUQ&#10;93fj0yOwgGP4g+GqH9Whjk5HeyLlWS9gks7SPLICskWcVyKZzTNgRwF5muXA64r/L1H/AgAA//8D&#10;AFBLAQItABQABgAIAAAAIQC2gziS/gAAAOEBAAATAAAAAAAAAAAAAAAAAAAAAABbQ29udGVudF9U&#10;eXBlc10ueG1sUEsBAi0AFAAGAAgAAAAhADj9If/WAAAAlAEAAAsAAAAAAAAAAAAAAAAALwEAAF9y&#10;ZWxzLy5yZWxzUEsBAi0AFAAGAAgAAAAhAB0NemgoAgAATAQAAA4AAAAAAAAAAAAAAAAALgIAAGRy&#10;cy9lMm9Eb2MueG1sUEsBAi0AFAAGAAgAAAAhAMfraDDjAAAADAEAAA8AAAAAAAAAAAAAAAAAggQA&#10;AGRycy9kb3ducmV2LnhtbFBLBQYAAAAABAAEAPMAAACSBQAAAAA=&#10;" fillcolor="#eb690b">
                <v:textbox>
                  <w:txbxContent>
                    <w:p w:rsidR="00996178" w:rsidRPr="00283F92" w:rsidRDefault="00996178" w:rsidP="00FE24DB">
                      <w:pPr>
                        <w:pStyle w:val="Zkladntext1"/>
                        <w:jc w:val="center"/>
                        <w:rPr>
                          <w:rFonts w:ascii="Calibri" w:hAnsi="Calibri" w:cs="Times New Roman"/>
                          <w:b/>
                          <w:bCs/>
                          <w:color w:val="FFFFFF"/>
                          <w:sz w:val="44"/>
                          <w:szCs w:val="44"/>
                          <w:lang w:val="en-GB"/>
                        </w:rPr>
                      </w:pPr>
                      <w:r w:rsidRPr="00283F92">
                        <w:rPr>
                          <w:rFonts w:ascii="Calibri" w:hAnsi="Calibri" w:cs="Times New Roman"/>
                          <w:b/>
                          <w:bCs/>
                          <w:color w:val="FFFFFF"/>
                          <w:sz w:val="44"/>
                          <w:szCs w:val="44"/>
                          <w:lang w:val="en-GB"/>
                        </w:rPr>
                        <w:t>Establishment of sustainable drinking water supply systems in small towns in the district zone of Sidama, SNNPR, Ethiopia, II</w:t>
                      </w:r>
                    </w:p>
                    <w:p w:rsidR="00996178" w:rsidRDefault="00996178" w:rsidP="00FE24DB">
                      <w:pPr>
                        <w:autoSpaceDE w:val="0"/>
                        <w:autoSpaceDN w:val="0"/>
                        <w:adjustRightInd w:val="0"/>
                        <w:spacing w:line="240" w:lineRule="auto"/>
                        <w:jc w:val="center"/>
                        <w:rPr>
                          <w:rFonts w:cs="Calibri"/>
                          <w:b/>
                          <w:bCs/>
                          <w:i/>
                          <w:iCs/>
                          <w:sz w:val="28"/>
                          <w:szCs w:val="28"/>
                        </w:rPr>
                      </w:pPr>
                    </w:p>
                    <w:p w:rsidR="00996178" w:rsidRPr="00CA4397" w:rsidRDefault="00996178" w:rsidP="00FE24DB">
                      <w:pPr>
                        <w:autoSpaceDE w:val="0"/>
                        <w:autoSpaceDN w:val="0"/>
                        <w:adjustRightInd w:val="0"/>
                        <w:spacing w:line="240" w:lineRule="auto"/>
                        <w:jc w:val="center"/>
                        <w:rPr>
                          <w:rFonts w:cs="Calibri"/>
                          <w:b/>
                          <w:bCs/>
                          <w:iCs/>
                          <w:sz w:val="28"/>
                          <w:szCs w:val="28"/>
                        </w:rPr>
                      </w:pPr>
                      <w:r w:rsidRPr="00CA4397">
                        <w:rPr>
                          <w:rFonts w:cs="Calibri"/>
                          <w:b/>
                          <w:bCs/>
                          <w:iCs/>
                          <w:sz w:val="28"/>
                          <w:szCs w:val="28"/>
                        </w:rPr>
                        <w:t xml:space="preserve">Sanitation and Hygiene Knowledge, Attitudes, and Practices (KAP) </w:t>
                      </w:r>
                      <w:r w:rsidRPr="00CA4397">
                        <w:rPr>
                          <w:rFonts w:cs="Calibri"/>
                          <w:b/>
                          <w:bCs/>
                          <w:sz w:val="28"/>
                          <w:szCs w:val="28"/>
                        </w:rPr>
                        <w:t xml:space="preserve">Baseline </w:t>
                      </w:r>
                      <w:r w:rsidRPr="00CA4397">
                        <w:rPr>
                          <w:rFonts w:cs="Calibri"/>
                          <w:b/>
                          <w:bCs/>
                          <w:iCs/>
                          <w:sz w:val="28"/>
                          <w:szCs w:val="28"/>
                        </w:rPr>
                        <w:t>Survey</w:t>
                      </w:r>
                    </w:p>
                    <w:p w:rsidR="00996178" w:rsidRPr="00CA4397" w:rsidRDefault="00996178" w:rsidP="00FE24DB">
                      <w:pPr>
                        <w:autoSpaceDE w:val="0"/>
                        <w:autoSpaceDN w:val="0"/>
                        <w:adjustRightInd w:val="0"/>
                        <w:spacing w:line="240" w:lineRule="auto"/>
                        <w:jc w:val="center"/>
                        <w:rPr>
                          <w:rFonts w:cs="Calibri"/>
                          <w:b/>
                          <w:bCs/>
                          <w:iCs/>
                          <w:sz w:val="28"/>
                          <w:szCs w:val="28"/>
                        </w:rPr>
                      </w:pPr>
                      <w:proofErr w:type="spellStart"/>
                      <w:r>
                        <w:rPr>
                          <w:rFonts w:cs="Calibri"/>
                          <w:b/>
                          <w:bCs/>
                          <w:iCs/>
                          <w:sz w:val="28"/>
                          <w:szCs w:val="28"/>
                        </w:rPr>
                        <w:t>Aletawondo</w:t>
                      </w:r>
                      <w:proofErr w:type="spellEnd"/>
                      <w:r>
                        <w:rPr>
                          <w:rFonts w:cs="Calibri"/>
                          <w:b/>
                          <w:bCs/>
                          <w:iCs/>
                          <w:sz w:val="28"/>
                          <w:szCs w:val="28"/>
                        </w:rPr>
                        <w:t xml:space="preserve"> </w:t>
                      </w:r>
                      <w:proofErr w:type="spellStart"/>
                      <w:r>
                        <w:rPr>
                          <w:rFonts w:cs="Calibri"/>
                          <w:b/>
                          <w:bCs/>
                          <w:iCs/>
                          <w:sz w:val="28"/>
                          <w:szCs w:val="28"/>
                        </w:rPr>
                        <w:t>Woreda</w:t>
                      </w:r>
                      <w:proofErr w:type="spellEnd"/>
                      <w:r w:rsidRPr="00CA4397">
                        <w:rPr>
                          <w:rFonts w:cs="Calibri"/>
                          <w:b/>
                          <w:bCs/>
                          <w:iCs/>
                          <w:sz w:val="28"/>
                          <w:szCs w:val="28"/>
                        </w:rPr>
                        <w:t xml:space="preserve"> –</w:t>
                      </w:r>
                      <w:proofErr w:type="spellStart"/>
                      <w:r>
                        <w:rPr>
                          <w:rFonts w:cs="Calibri"/>
                          <w:b/>
                          <w:bCs/>
                          <w:iCs/>
                          <w:sz w:val="28"/>
                          <w:szCs w:val="28"/>
                        </w:rPr>
                        <w:t>Bargo</w:t>
                      </w:r>
                      <w:proofErr w:type="spellEnd"/>
                      <w:r>
                        <w:rPr>
                          <w:rFonts w:cs="Calibri"/>
                          <w:b/>
                          <w:bCs/>
                          <w:iCs/>
                          <w:sz w:val="28"/>
                          <w:szCs w:val="28"/>
                        </w:rPr>
                        <w:t xml:space="preserve"> </w:t>
                      </w:r>
                      <w:proofErr w:type="spellStart"/>
                      <w:r>
                        <w:rPr>
                          <w:rFonts w:cs="Calibri"/>
                          <w:b/>
                          <w:bCs/>
                          <w:iCs/>
                          <w:sz w:val="28"/>
                          <w:szCs w:val="28"/>
                        </w:rPr>
                        <w:t>Kebele</w:t>
                      </w:r>
                      <w:proofErr w:type="spellEnd"/>
                    </w:p>
                    <w:p w:rsidR="00996178" w:rsidRPr="00FE24DB" w:rsidRDefault="00996178">
                      <w:pPr>
                        <w:rPr>
                          <w:color w:val="FFFFFF" w:themeColor="background1"/>
                          <w:sz w:val="48"/>
                          <w:szCs w:val="48"/>
                          <w14:textOutline w14:w="9525" w14:cap="rnd" w14:cmpd="sng" w14:algn="ctr">
                            <w14:solidFill>
                              <w14:schemeClr w14:val="bg1"/>
                            </w14:solidFill>
                            <w14:prstDash w14:val="solid"/>
                            <w14:bevel/>
                          </w14:textOutline>
                        </w:rPr>
                      </w:pPr>
                    </w:p>
                  </w:txbxContent>
                </v:textbox>
              </v:shape>
            </w:pict>
          </mc:Fallback>
        </mc:AlternateContent>
      </w: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29206F" w:rsidP="00F5102B">
      <w:pPr>
        <w:spacing w:line="240" w:lineRule="auto"/>
        <w:jc w:val="both"/>
        <w:rPr>
          <w:lang w:val="en-US"/>
        </w:rPr>
      </w:pPr>
    </w:p>
    <w:p w:rsidR="0029206F" w:rsidRPr="00415830" w:rsidRDefault="000B4E05" w:rsidP="00F5102B">
      <w:pPr>
        <w:spacing w:line="240" w:lineRule="auto"/>
        <w:jc w:val="both"/>
        <w:rPr>
          <w:lang w:val="en-US"/>
        </w:rPr>
      </w:pPr>
      <w:r w:rsidRPr="00415830">
        <w:rPr>
          <w:noProof/>
          <w:lang w:val="en-US"/>
        </w:rPr>
        <w:drawing>
          <wp:anchor distT="0" distB="0" distL="114300" distR="114300" simplePos="0" relativeHeight="251665408" behindDoc="1" locked="0" layoutInCell="1" allowOverlap="1" wp14:anchorId="27F81FF7" wp14:editId="74EF1C5F">
            <wp:simplePos x="0" y="0"/>
            <wp:positionH relativeFrom="column">
              <wp:posOffset>3743325</wp:posOffset>
            </wp:positionH>
            <wp:positionV relativeFrom="paragraph">
              <wp:posOffset>285750</wp:posOffset>
            </wp:positionV>
            <wp:extent cx="1057275" cy="1057275"/>
            <wp:effectExtent l="0" t="0" r="9525" b="9525"/>
            <wp:wrapNone/>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N_logo_eng.gif"/>
                    <pic:cNvPicPr/>
                  </pic:nvPicPr>
                  <pic:blipFill>
                    <a:blip r:embed="rId10">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14:sizeRelH relativeFrom="page">
              <wp14:pctWidth>0</wp14:pctWidth>
            </wp14:sizeRelH>
            <wp14:sizeRelV relativeFrom="page">
              <wp14:pctHeight>0</wp14:pctHeight>
            </wp14:sizeRelV>
          </wp:anchor>
        </w:drawing>
      </w:r>
    </w:p>
    <w:p w:rsidR="0029206F" w:rsidRPr="00415830" w:rsidRDefault="00A960FE" w:rsidP="00F5102B">
      <w:pPr>
        <w:spacing w:line="240" w:lineRule="auto"/>
        <w:jc w:val="both"/>
        <w:rPr>
          <w:lang w:val="en-US"/>
        </w:rPr>
      </w:pPr>
      <w:r w:rsidRPr="00415830">
        <w:rPr>
          <w:noProof/>
          <w:lang w:val="en-US"/>
        </w:rPr>
        <w:drawing>
          <wp:anchor distT="0" distB="0" distL="114300" distR="114300" simplePos="0" relativeHeight="251666432" behindDoc="1" locked="0" layoutInCell="1" allowOverlap="1" wp14:anchorId="2A540C60" wp14:editId="756B7BA4">
            <wp:simplePos x="0" y="0"/>
            <wp:positionH relativeFrom="column">
              <wp:posOffset>-466725</wp:posOffset>
            </wp:positionH>
            <wp:positionV relativeFrom="paragraph">
              <wp:posOffset>102870</wp:posOffset>
            </wp:positionV>
            <wp:extent cx="3078480" cy="942975"/>
            <wp:effectExtent l="0" t="0" r="7620" b="9525"/>
            <wp:wrapNone/>
            <wp:docPr id="289" name="Picture 289" descr="C:\Users\wubmer01\AppData\Local\Microsoft\Windows\Temporary Internet Files\Content.Word\CZD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wubmer01\AppData\Local\Microsoft\Windows\Temporary Internet Files\Content.Word\CZDA log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7848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32BC0" w:rsidRPr="00415830">
        <w:rPr>
          <w:noProof/>
          <w:lang w:val="en-US"/>
        </w:rPr>
        <w:drawing>
          <wp:anchor distT="0" distB="0" distL="114300" distR="114300" simplePos="0" relativeHeight="251664384" behindDoc="1" locked="0" layoutInCell="1" allowOverlap="1" wp14:anchorId="67F522D6" wp14:editId="42465B03">
            <wp:simplePos x="0" y="0"/>
            <wp:positionH relativeFrom="column">
              <wp:posOffset>990600</wp:posOffset>
            </wp:positionH>
            <wp:positionV relativeFrom="paragraph">
              <wp:posOffset>6621780</wp:posOffset>
            </wp:positionV>
            <wp:extent cx="2228850" cy="704850"/>
            <wp:effectExtent l="0" t="0" r="0" b="0"/>
            <wp:wrapNone/>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532BC0" w:rsidRPr="00415830">
        <w:rPr>
          <w:noProof/>
          <w:lang w:val="en-US"/>
        </w:rPr>
        <w:drawing>
          <wp:anchor distT="0" distB="0" distL="114300" distR="114300" simplePos="0" relativeHeight="251663360" behindDoc="1" locked="0" layoutInCell="1" allowOverlap="1" wp14:anchorId="201E51D1" wp14:editId="46357C97">
            <wp:simplePos x="0" y="0"/>
            <wp:positionH relativeFrom="column">
              <wp:posOffset>990600</wp:posOffset>
            </wp:positionH>
            <wp:positionV relativeFrom="paragraph">
              <wp:posOffset>6621780</wp:posOffset>
            </wp:positionV>
            <wp:extent cx="2228850" cy="704850"/>
            <wp:effectExtent l="0" t="0" r="0" b="0"/>
            <wp:wrapNone/>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E24DB" w:rsidRPr="00415830">
        <w:rPr>
          <w:noProof/>
          <w:lang w:val="en-US"/>
        </w:rPr>
        <w:drawing>
          <wp:anchor distT="0" distB="0" distL="114300" distR="114300" simplePos="0" relativeHeight="251662336" behindDoc="1" locked="0" layoutInCell="1" allowOverlap="1" wp14:anchorId="0CF99981" wp14:editId="5E82ABE0">
            <wp:simplePos x="0" y="0"/>
            <wp:positionH relativeFrom="column">
              <wp:posOffset>990600</wp:posOffset>
            </wp:positionH>
            <wp:positionV relativeFrom="paragraph">
              <wp:posOffset>6621780</wp:posOffset>
            </wp:positionV>
            <wp:extent cx="2228850" cy="7048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6F63" w:rsidRPr="00415830" w:rsidRDefault="00196F63" w:rsidP="00F5102B">
      <w:pPr>
        <w:spacing w:line="240" w:lineRule="auto"/>
        <w:jc w:val="both"/>
        <w:rPr>
          <w:lang w:val="en-US"/>
        </w:rPr>
      </w:pPr>
    </w:p>
    <w:p w:rsidR="00196F63" w:rsidRPr="00415830" w:rsidRDefault="00196F63" w:rsidP="00F5102B">
      <w:pPr>
        <w:spacing w:line="240" w:lineRule="auto"/>
        <w:jc w:val="both"/>
        <w:rPr>
          <w:lang w:val="en-US"/>
        </w:rPr>
      </w:pPr>
    </w:p>
    <w:p w:rsidR="00F74F5A" w:rsidRPr="00415830" w:rsidRDefault="00F74F5A" w:rsidP="00F5102B">
      <w:pPr>
        <w:keepNext/>
        <w:keepLines/>
        <w:spacing w:before="480" w:after="0" w:line="240" w:lineRule="auto"/>
        <w:jc w:val="both"/>
        <w:rPr>
          <w:rFonts w:eastAsia="Times New Roman" w:cs="Times New Roman"/>
          <w:b/>
          <w:bCs/>
          <w:color w:val="365F91"/>
          <w:sz w:val="28"/>
          <w:szCs w:val="28"/>
          <w:lang w:val="en-US" w:eastAsia="ja-JP"/>
        </w:rPr>
      </w:pPr>
    </w:p>
    <w:p w:rsidR="00FE24DB" w:rsidRDefault="00FE24DB" w:rsidP="00F5102B">
      <w:pPr>
        <w:keepNext/>
        <w:keepLines/>
        <w:spacing w:before="480" w:after="0" w:line="240" w:lineRule="auto"/>
        <w:jc w:val="both"/>
        <w:rPr>
          <w:rFonts w:eastAsia="Times New Roman" w:cs="Times New Roman"/>
          <w:b/>
          <w:bCs/>
          <w:color w:val="365F91"/>
          <w:sz w:val="28"/>
          <w:szCs w:val="28"/>
          <w:lang w:val="en-US" w:eastAsia="ja-JP"/>
        </w:rPr>
      </w:pPr>
      <w:r w:rsidRPr="00415830">
        <w:rPr>
          <w:rFonts w:eastAsia="Times New Roman" w:cs="Times New Roman"/>
          <w:b/>
          <w:bCs/>
          <w:color w:val="365F91"/>
          <w:sz w:val="28"/>
          <w:szCs w:val="28"/>
          <w:lang w:val="en-US" w:eastAsia="ja-JP"/>
        </w:rPr>
        <w:t>Contents</w:t>
      </w:r>
    </w:p>
    <w:p w:rsidR="00E06C1D" w:rsidRDefault="00FE24DB">
      <w:pPr>
        <w:pStyle w:val="TOC1"/>
        <w:tabs>
          <w:tab w:val="left" w:pos="440"/>
          <w:tab w:val="right" w:leader="dot" w:pos="9016"/>
        </w:tabs>
        <w:rPr>
          <w:rFonts w:asciiTheme="minorHAnsi" w:eastAsiaTheme="minorEastAsia" w:hAnsiTheme="minorHAnsi" w:cstheme="minorBidi"/>
          <w:noProof/>
        </w:rPr>
      </w:pPr>
      <w:r w:rsidRPr="00415830">
        <w:rPr>
          <w:rFonts w:asciiTheme="minorHAnsi" w:hAnsiTheme="minorHAnsi"/>
        </w:rPr>
        <w:fldChar w:fldCharType="begin"/>
      </w:r>
      <w:r w:rsidRPr="00415830">
        <w:rPr>
          <w:rFonts w:asciiTheme="minorHAnsi" w:hAnsiTheme="minorHAnsi"/>
        </w:rPr>
        <w:instrText xml:space="preserve"> TOC \o "1-3" \h \z \u </w:instrText>
      </w:r>
      <w:r w:rsidRPr="00415830">
        <w:rPr>
          <w:rFonts w:asciiTheme="minorHAnsi" w:hAnsiTheme="minorHAnsi"/>
        </w:rPr>
        <w:fldChar w:fldCharType="separate"/>
      </w:r>
      <w:hyperlink w:anchor="_Toc425345619" w:history="1">
        <w:r w:rsidR="00E06C1D" w:rsidRPr="00C863FE">
          <w:rPr>
            <w:rStyle w:val="Hyperlink"/>
            <w:noProof/>
          </w:rPr>
          <w:t>1.</w:t>
        </w:r>
        <w:r w:rsidR="00E06C1D">
          <w:rPr>
            <w:rFonts w:asciiTheme="minorHAnsi" w:eastAsiaTheme="minorEastAsia" w:hAnsiTheme="minorHAnsi" w:cstheme="minorBidi"/>
            <w:noProof/>
          </w:rPr>
          <w:tab/>
        </w:r>
        <w:r w:rsidR="00E06C1D" w:rsidRPr="00C863FE">
          <w:rPr>
            <w:rStyle w:val="Hyperlink"/>
            <w:noProof/>
          </w:rPr>
          <w:t>Executive summary</w:t>
        </w:r>
        <w:r w:rsidR="00E06C1D">
          <w:rPr>
            <w:noProof/>
            <w:webHidden/>
          </w:rPr>
          <w:tab/>
        </w:r>
        <w:r w:rsidR="00E06C1D">
          <w:rPr>
            <w:noProof/>
            <w:webHidden/>
          </w:rPr>
          <w:fldChar w:fldCharType="begin"/>
        </w:r>
        <w:r w:rsidR="00E06C1D">
          <w:rPr>
            <w:noProof/>
            <w:webHidden/>
          </w:rPr>
          <w:instrText xml:space="preserve"> PAGEREF _Toc425345619 \h </w:instrText>
        </w:r>
        <w:r w:rsidR="00E06C1D">
          <w:rPr>
            <w:noProof/>
            <w:webHidden/>
          </w:rPr>
        </w:r>
        <w:r w:rsidR="00E06C1D">
          <w:rPr>
            <w:noProof/>
            <w:webHidden/>
          </w:rPr>
          <w:fldChar w:fldCharType="separate"/>
        </w:r>
        <w:r w:rsidR="00E06C1D">
          <w:rPr>
            <w:noProof/>
            <w:webHidden/>
          </w:rPr>
          <w:t>3</w:t>
        </w:r>
        <w:r w:rsidR="00E06C1D">
          <w:rPr>
            <w:noProof/>
            <w:webHidden/>
          </w:rPr>
          <w:fldChar w:fldCharType="end"/>
        </w:r>
      </w:hyperlink>
    </w:p>
    <w:p w:rsidR="00E06C1D" w:rsidRDefault="00E06C1D">
      <w:pPr>
        <w:pStyle w:val="TOC1"/>
        <w:tabs>
          <w:tab w:val="left" w:pos="440"/>
          <w:tab w:val="right" w:leader="dot" w:pos="9016"/>
        </w:tabs>
        <w:rPr>
          <w:rFonts w:asciiTheme="minorHAnsi" w:eastAsiaTheme="minorEastAsia" w:hAnsiTheme="minorHAnsi" w:cstheme="minorBidi"/>
          <w:noProof/>
        </w:rPr>
      </w:pPr>
      <w:hyperlink w:anchor="_Toc425345620" w:history="1">
        <w:r w:rsidRPr="00C863FE">
          <w:rPr>
            <w:rStyle w:val="Hyperlink"/>
            <w:noProof/>
          </w:rPr>
          <w:t>2.</w:t>
        </w:r>
        <w:r>
          <w:rPr>
            <w:rFonts w:asciiTheme="minorHAnsi" w:eastAsiaTheme="minorEastAsia" w:hAnsiTheme="minorHAnsi" w:cstheme="minorBidi"/>
            <w:noProof/>
          </w:rPr>
          <w:tab/>
        </w:r>
        <w:r w:rsidRPr="00C863FE">
          <w:rPr>
            <w:rStyle w:val="Hyperlink"/>
            <w:noProof/>
          </w:rPr>
          <w:t>Project Background</w:t>
        </w:r>
        <w:r>
          <w:rPr>
            <w:noProof/>
            <w:webHidden/>
          </w:rPr>
          <w:tab/>
        </w:r>
        <w:r>
          <w:rPr>
            <w:noProof/>
            <w:webHidden/>
          </w:rPr>
          <w:fldChar w:fldCharType="begin"/>
        </w:r>
        <w:r>
          <w:rPr>
            <w:noProof/>
            <w:webHidden/>
          </w:rPr>
          <w:instrText xml:space="preserve"> PAGEREF _Toc425345620 \h </w:instrText>
        </w:r>
        <w:r>
          <w:rPr>
            <w:noProof/>
            <w:webHidden/>
          </w:rPr>
        </w:r>
        <w:r>
          <w:rPr>
            <w:noProof/>
            <w:webHidden/>
          </w:rPr>
          <w:fldChar w:fldCharType="separate"/>
        </w:r>
        <w:r>
          <w:rPr>
            <w:noProof/>
            <w:webHidden/>
          </w:rPr>
          <w:t>6</w:t>
        </w:r>
        <w:r>
          <w:rPr>
            <w:noProof/>
            <w:webHidden/>
          </w:rPr>
          <w:fldChar w:fldCharType="end"/>
        </w:r>
      </w:hyperlink>
    </w:p>
    <w:p w:rsidR="00E06C1D" w:rsidRDefault="00E06C1D">
      <w:pPr>
        <w:pStyle w:val="TOC1"/>
        <w:tabs>
          <w:tab w:val="left" w:pos="440"/>
          <w:tab w:val="right" w:leader="dot" w:pos="9016"/>
        </w:tabs>
        <w:rPr>
          <w:rFonts w:asciiTheme="minorHAnsi" w:eastAsiaTheme="minorEastAsia" w:hAnsiTheme="minorHAnsi" w:cstheme="minorBidi"/>
          <w:noProof/>
        </w:rPr>
      </w:pPr>
      <w:hyperlink w:anchor="_Toc425345621" w:history="1">
        <w:r w:rsidRPr="00C863FE">
          <w:rPr>
            <w:rStyle w:val="Hyperlink"/>
            <w:noProof/>
          </w:rPr>
          <w:t>3.</w:t>
        </w:r>
        <w:r>
          <w:rPr>
            <w:rFonts w:asciiTheme="minorHAnsi" w:eastAsiaTheme="minorEastAsia" w:hAnsiTheme="minorHAnsi" w:cstheme="minorBidi"/>
            <w:noProof/>
          </w:rPr>
          <w:tab/>
        </w:r>
        <w:r w:rsidRPr="00C863FE">
          <w:rPr>
            <w:rStyle w:val="Hyperlink"/>
            <w:noProof/>
          </w:rPr>
          <w:t>Baseline survey</w:t>
        </w:r>
        <w:r>
          <w:rPr>
            <w:noProof/>
            <w:webHidden/>
          </w:rPr>
          <w:tab/>
        </w:r>
        <w:r>
          <w:rPr>
            <w:noProof/>
            <w:webHidden/>
          </w:rPr>
          <w:fldChar w:fldCharType="begin"/>
        </w:r>
        <w:r>
          <w:rPr>
            <w:noProof/>
            <w:webHidden/>
          </w:rPr>
          <w:instrText xml:space="preserve"> PAGEREF _Toc425345621 \h </w:instrText>
        </w:r>
        <w:r>
          <w:rPr>
            <w:noProof/>
            <w:webHidden/>
          </w:rPr>
        </w:r>
        <w:r>
          <w:rPr>
            <w:noProof/>
            <w:webHidden/>
          </w:rPr>
          <w:fldChar w:fldCharType="separate"/>
        </w:r>
        <w:r>
          <w:rPr>
            <w:noProof/>
            <w:webHidden/>
          </w:rPr>
          <w:t>6</w:t>
        </w:r>
        <w:r>
          <w:rPr>
            <w:noProof/>
            <w:webHidden/>
          </w:rPr>
          <w:fldChar w:fldCharType="end"/>
        </w:r>
      </w:hyperlink>
    </w:p>
    <w:p w:rsidR="00E06C1D" w:rsidRDefault="00E06C1D">
      <w:pPr>
        <w:pStyle w:val="TOC1"/>
        <w:tabs>
          <w:tab w:val="left" w:pos="440"/>
          <w:tab w:val="right" w:leader="dot" w:pos="9016"/>
        </w:tabs>
        <w:rPr>
          <w:rFonts w:asciiTheme="minorHAnsi" w:eastAsiaTheme="minorEastAsia" w:hAnsiTheme="minorHAnsi" w:cstheme="minorBidi"/>
          <w:noProof/>
        </w:rPr>
      </w:pPr>
      <w:hyperlink w:anchor="_Toc425345622" w:history="1">
        <w:r w:rsidRPr="00C863FE">
          <w:rPr>
            <w:rStyle w:val="Hyperlink"/>
            <w:noProof/>
          </w:rPr>
          <w:t>4.</w:t>
        </w:r>
        <w:r>
          <w:rPr>
            <w:rFonts w:asciiTheme="minorHAnsi" w:eastAsiaTheme="minorEastAsia" w:hAnsiTheme="minorHAnsi" w:cstheme="minorBidi"/>
            <w:noProof/>
          </w:rPr>
          <w:tab/>
        </w:r>
        <w:r w:rsidRPr="00C863FE">
          <w:rPr>
            <w:rStyle w:val="Hyperlink"/>
            <w:noProof/>
          </w:rPr>
          <w:t>Main findings (Bargo kebele)</w:t>
        </w:r>
        <w:r>
          <w:rPr>
            <w:noProof/>
            <w:webHidden/>
          </w:rPr>
          <w:tab/>
        </w:r>
        <w:r>
          <w:rPr>
            <w:noProof/>
            <w:webHidden/>
          </w:rPr>
          <w:fldChar w:fldCharType="begin"/>
        </w:r>
        <w:r>
          <w:rPr>
            <w:noProof/>
            <w:webHidden/>
          </w:rPr>
          <w:instrText xml:space="preserve"> PAGEREF _Toc425345622 \h </w:instrText>
        </w:r>
        <w:r>
          <w:rPr>
            <w:noProof/>
            <w:webHidden/>
          </w:rPr>
        </w:r>
        <w:r>
          <w:rPr>
            <w:noProof/>
            <w:webHidden/>
          </w:rPr>
          <w:fldChar w:fldCharType="separate"/>
        </w:r>
        <w:r>
          <w:rPr>
            <w:noProof/>
            <w:webHidden/>
          </w:rPr>
          <w:t>9</w:t>
        </w:r>
        <w:r>
          <w:rPr>
            <w:noProof/>
            <w:webHidden/>
          </w:rPr>
          <w:fldChar w:fldCharType="end"/>
        </w:r>
      </w:hyperlink>
    </w:p>
    <w:p w:rsidR="00E06C1D" w:rsidRDefault="00E06C1D">
      <w:pPr>
        <w:pStyle w:val="TOC1"/>
        <w:tabs>
          <w:tab w:val="left" w:pos="660"/>
          <w:tab w:val="right" w:leader="dot" w:pos="9016"/>
        </w:tabs>
        <w:rPr>
          <w:rFonts w:asciiTheme="minorHAnsi" w:eastAsiaTheme="minorEastAsia" w:hAnsiTheme="minorHAnsi" w:cstheme="minorBidi"/>
          <w:noProof/>
        </w:rPr>
      </w:pPr>
      <w:hyperlink w:anchor="_Toc425345623" w:history="1">
        <w:r w:rsidRPr="00C863FE">
          <w:rPr>
            <w:rStyle w:val="Hyperlink"/>
            <w:noProof/>
          </w:rPr>
          <w:t>4.1.</w:t>
        </w:r>
        <w:r>
          <w:rPr>
            <w:rFonts w:asciiTheme="minorHAnsi" w:eastAsiaTheme="minorEastAsia" w:hAnsiTheme="minorHAnsi" w:cstheme="minorBidi"/>
            <w:noProof/>
          </w:rPr>
          <w:tab/>
        </w:r>
        <w:r w:rsidRPr="00C863FE">
          <w:rPr>
            <w:rStyle w:val="Hyperlink"/>
            <w:noProof/>
          </w:rPr>
          <w:t>Demographic profile of the respondents</w:t>
        </w:r>
        <w:r>
          <w:rPr>
            <w:noProof/>
            <w:webHidden/>
          </w:rPr>
          <w:tab/>
        </w:r>
        <w:r>
          <w:rPr>
            <w:noProof/>
            <w:webHidden/>
          </w:rPr>
          <w:fldChar w:fldCharType="begin"/>
        </w:r>
        <w:r>
          <w:rPr>
            <w:noProof/>
            <w:webHidden/>
          </w:rPr>
          <w:instrText xml:space="preserve"> PAGEREF _Toc425345623 \h </w:instrText>
        </w:r>
        <w:r>
          <w:rPr>
            <w:noProof/>
            <w:webHidden/>
          </w:rPr>
        </w:r>
        <w:r>
          <w:rPr>
            <w:noProof/>
            <w:webHidden/>
          </w:rPr>
          <w:fldChar w:fldCharType="separate"/>
        </w:r>
        <w:r>
          <w:rPr>
            <w:noProof/>
            <w:webHidden/>
          </w:rPr>
          <w:t>9</w:t>
        </w:r>
        <w:r>
          <w:rPr>
            <w:noProof/>
            <w:webHidden/>
          </w:rPr>
          <w:fldChar w:fldCharType="end"/>
        </w:r>
      </w:hyperlink>
    </w:p>
    <w:p w:rsidR="00E06C1D" w:rsidRDefault="00E06C1D">
      <w:pPr>
        <w:pStyle w:val="TOC1"/>
        <w:tabs>
          <w:tab w:val="left" w:pos="660"/>
          <w:tab w:val="right" w:leader="dot" w:pos="9016"/>
        </w:tabs>
        <w:rPr>
          <w:rFonts w:asciiTheme="minorHAnsi" w:eastAsiaTheme="minorEastAsia" w:hAnsiTheme="minorHAnsi" w:cstheme="minorBidi"/>
          <w:noProof/>
        </w:rPr>
      </w:pPr>
      <w:hyperlink w:anchor="_Toc425345624" w:history="1">
        <w:r w:rsidRPr="00C863FE">
          <w:rPr>
            <w:rStyle w:val="Hyperlink"/>
            <w:noProof/>
          </w:rPr>
          <w:t>4.2.</w:t>
        </w:r>
        <w:r>
          <w:rPr>
            <w:rFonts w:asciiTheme="minorHAnsi" w:eastAsiaTheme="minorEastAsia" w:hAnsiTheme="minorHAnsi" w:cstheme="minorBidi"/>
            <w:noProof/>
          </w:rPr>
          <w:tab/>
        </w:r>
        <w:r w:rsidRPr="00C863FE">
          <w:rPr>
            <w:rStyle w:val="Hyperlink"/>
            <w:noProof/>
          </w:rPr>
          <w:t>Access to water</w:t>
        </w:r>
        <w:r>
          <w:rPr>
            <w:noProof/>
            <w:webHidden/>
          </w:rPr>
          <w:tab/>
        </w:r>
        <w:r>
          <w:rPr>
            <w:noProof/>
            <w:webHidden/>
          </w:rPr>
          <w:fldChar w:fldCharType="begin"/>
        </w:r>
        <w:r>
          <w:rPr>
            <w:noProof/>
            <w:webHidden/>
          </w:rPr>
          <w:instrText xml:space="preserve"> PAGEREF _Toc425345624 \h </w:instrText>
        </w:r>
        <w:r>
          <w:rPr>
            <w:noProof/>
            <w:webHidden/>
          </w:rPr>
        </w:r>
        <w:r>
          <w:rPr>
            <w:noProof/>
            <w:webHidden/>
          </w:rPr>
          <w:fldChar w:fldCharType="separate"/>
        </w:r>
        <w:r>
          <w:rPr>
            <w:noProof/>
            <w:webHidden/>
          </w:rPr>
          <w:t>11</w:t>
        </w:r>
        <w:r>
          <w:rPr>
            <w:noProof/>
            <w:webHidden/>
          </w:rPr>
          <w:fldChar w:fldCharType="end"/>
        </w:r>
      </w:hyperlink>
    </w:p>
    <w:p w:rsidR="00E06C1D" w:rsidRDefault="00E06C1D">
      <w:pPr>
        <w:pStyle w:val="TOC1"/>
        <w:tabs>
          <w:tab w:val="left" w:pos="660"/>
          <w:tab w:val="right" w:leader="dot" w:pos="9016"/>
        </w:tabs>
        <w:rPr>
          <w:rFonts w:asciiTheme="minorHAnsi" w:eastAsiaTheme="minorEastAsia" w:hAnsiTheme="minorHAnsi" w:cstheme="minorBidi"/>
          <w:noProof/>
        </w:rPr>
      </w:pPr>
      <w:hyperlink w:anchor="_Toc425345625" w:history="1">
        <w:r w:rsidRPr="00C863FE">
          <w:rPr>
            <w:rStyle w:val="Hyperlink"/>
            <w:noProof/>
          </w:rPr>
          <w:t>4.3.</w:t>
        </w:r>
        <w:r>
          <w:rPr>
            <w:rFonts w:asciiTheme="minorHAnsi" w:eastAsiaTheme="minorEastAsia" w:hAnsiTheme="minorHAnsi" w:cstheme="minorBidi"/>
            <w:noProof/>
          </w:rPr>
          <w:tab/>
        </w:r>
        <w:r w:rsidRPr="00C863FE">
          <w:rPr>
            <w:rStyle w:val="Hyperlink"/>
            <w:noProof/>
          </w:rPr>
          <w:t>Knowledge and practices on water, hygiene and sanitation</w:t>
        </w:r>
        <w:r>
          <w:rPr>
            <w:noProof/>
            <w:webHidden/>
          </w:rPr>
          <w:tab/>
        </w:r>
        <w:r>
          <w:rPr>
            <w:noProof/>
            <w:webHidden/>
          </w:rPr>
          <w:fldChar w:fldCharType="begin"/>
        </w:r>
        <w:r>
          <w:rPr>
            <w:noProof/>
            <w:webHidden/>
          </w:rPr>
          <w:instrText xml:space="preserve"> PAGEREF _Toc425345625 \h </w:instrText>
        </w:r>
        <w:r>
          <w:rPr>
            <w:noProof/>
            <w:webHidden/>
          </w:rPr>
        </w:r>
        <w:r>
          <w:rPr>
            <w:noProof/>
            <w:webHidden/>
          </w:rPr>
          <w:fldChar w:fldCharType="separate"/>
        </w:r>
        <w:r>
          <w:rPr>
            <w:noProof/>
            <w:webHidden/>
          </w:rPr>
          <w:t>15</w:t>
        </w:r>
        <w:r>
          <w:rPr>
            <w:noProof/>
            <w:webHidden/>
          </w:rPr>
          <w:fldChar w:fldCharType="end"/>
        </w:r>
      </w:hyperlink>
    </w:p>
    <w:p w:rsidR="00E06C1D" w:rsidRDefault="00E06C1D">
      <w:pPr>
        <w:pStyle w:val="TOC1"/>
        <w:tabs>
          <w:tab w:val="left" w:pos="660"/>
          <w:tab w:val="right" w:leader="dot" w:pos="9016"/>
        </w:tabs>
        <w:rPr>
          <w:rFonts w:asciiTheme="minorHAnsi" w:eastAsiaTheme="minorEastAsia" w:hAnsiTheme="minorHAnsi" w:cstheme="minorBidi"/>
          <w:noProof/>
        </w:rPr>
      </w:pPr>
      <w:hyperlink w:anchor="_Toc425345626" w:history="1">
        <w:r w:rsidRPr="00C863FE">
          <w:rPr>
            <w:rStyle w:val="Hyperlink"/>
            <w:noProof/>
          </w:rPr>
          <w:t>4.4.</w:t>
        </w:r>
        <w:r>
          <w:rPr>
            <w:rFonts w:asciiTheme="minorHAnsi" w:eastAsiaTheme="minorEastAsia" w:hAnsiTheme="minorHAnsi" w:cstheme="minorBidi"/>
            <w:noProof/>
          </w:rPr>
          <w:tab/>
        </w:r>
        <w:r w:rsidRPr="00C863FE">
          <w:rPr>
            <w:rStyle w:val="Hyperlink"/>
            <w:noProof/>
          </w:rPr>
          <w:t>Sanitation facilities</w:t>
        </w:r>
        <w:r>
          <w:rPr>
            <w:noProof/>
            <w:webHidden/>
          </w:rPr>
          <w:tab/>
        </w:r>
        <w:r>
          <w:rPr>
            <w:noProof/>
            <w:webHidden/>
          </w:rPr>
          <w:fldChar w:fldCharType="begin"/>
        </w:r>
        <w:r>
          <w:rPr>
            <w:noProof/>
            <w:webHidden/>
          </w:rPr>
          <w:instrText xml:space="preserve"> PAGEREF _Toc425345626 \h </w:instrText>
        </w:r>
        <w:r>
          <w:rPr>
            <w:noProof/>
            <w:webHidden/>
          </w:rPr>
        </w:r>
        <w:r>
          <w:rPr>
            <w:noProof/>
            <w:webHidden/>
          </w:rPr>
          <w:fldChar w:fldCharType="separate"/>
        </w:r>
        <w:r>
          <w:rPr>
            <w:noProof/>
            <w:webHidden/>
          </w:rPr>
          <w:t>22</w:t>
        </w:r>
        <w:r>
          <w:rPr>
            <w:noProof/>
            <w:webHidden/>
          </w:rPr>
          <w:fldChar w:fldCharType="end"/>
        </w:r>
      </w:hyperlink>
    </w:p>
    <w:p w:rsidR="00E06C1D" w:rsidRDefault="00E06C1D">
      <w:pPr>
        <w:pStyle w:val="TOC1"/>
        <w:tabs>
          <w:tab w:val="left" w:pos="660"/>
          <w:tab w:val="right" w:leader="dot" w:pos="9016"/>
        </w:tabs>
        <w:rPr>
          <w:rFonts w:asciiTheme="minorHAnsi" w:eastAsiaTheme="minorEastAsia" w:hAnsiTheme="minorHAnsi" w:cstheme="minorBidi"/>
          <w:noProof/>
        </w:rPr>
      </w:pPr>
      <w:hyperlink w:anchor="_Toc425345627" w:history="1">
        <w:r w:rsidRPr="00C863FE">
          <w:rPr>
            <w:rStyle w:val="Hyperlink"/>
            <w:noProof/>
          </w:rPr>
          <w:t>4.5.</w:t>
        </w:r>
        <w:r>
          <w:rPr>
            <w:rFonts w:asciiTheme="minorHAnsi" w:eastAsiaTheme="minorEastAsia" w:hAnsiTheme="minorHAnsi" w:cstheme="minorBidi"/>
            <w:noProof/>
          </w:rPr>
          <w:tab/>
        </w:r>
        <w:r w:rsidRPr="00C863FE">
          <w:rPr>
            <w:rStyle w:val="Hyperlink"/>
            <w:noProof/>
          </w:rPr>
          <w:t>Diseases: awareness and prevalence</w:t>
        </w:r>
        <w:r>
          <w:rPr>
            <w:noProof/>
            <w:webHidden/>
          </w:rPr>
          <w:tab/>
        </w:r>
        <w:r>
          <w:rPr>
            <w:noProof/>
            <w:webHidden/>
          </w:rPr>
          <w:fldChar w:fldCharType="begin"/>
        </w:r>
        <w:r>
          <w:rPr>
            <w:noProof/>
            <w:webHidden/>
          </w:rPr>
          <w:instrText xml:space="preserve"> PAGEREF _Toc425345627 \h </w:instrText>
        </w:r>
        <w:r>
          <w:rPr>
            <w:noProof/>
            <w:webHidden/>
          </w:rPr>
        </w:r>
        <w:r>
          <w:rPr>
            <w:noProof/>
            <w:webHidden/>
          </w:rPr>
          <w:fldChar w:fldCharType="separate"/>
        </w:r>
        <w:r>
          <w:rPr>
            <w:noProof/>
            <w:webHidden/>
          </w:rPr>
          <w:t>25</w:t>
        </w:r>
        <w:r>
          <w:rPr>
            <w:noProof/>
            <w:webHidden/>
          </w:rPr>
          <w:fldChar w:fldCharType="end"/>
        </w:r>
      </w:hyperlink>
    </w:p>
    <w:p w:rsidR="00E06C1D" w:rsidRDefault="00E06C1D">
      <w:pPr>
        <w:pStyle w:val="TOC1"/>
        <w:tabs>
          <w:tab w:val="left" w:pos="440"/>
          <w:tab w:val="right" w:leader="dot" w:pos="9016"/>
        </w:tabs>
        <w:rPr>
          <w:rFonts w:asciiTheme="minorHAnsi" w:eastAsiaTheme="minorEastAsia" w:hAnsiTheme="minorHAnsi" w:cstheme="minorBidi"/>
          <w:noProof/>
        </w:rPr>
      </w:pPr>
      <w:hyperlink w:anchor="_Toc425345628" w:history="1">
        <w:r w:rsidRPr="00C863FE">
          <w:rPr>
            <w:rStyle w:val="Hyperlink"/>
            <w:noProof/>
          </w:rPr>
          <w:t>5.</w:t>
        </w:r>
        <w:r>
          <w:rPr>
            <w:rFonts w:asciiTheme="minorHAnsi" w:eastAsiaTheme="minorEastAsia" w:hAnsiTheme="minorHAnsi" w:cstheme="minorBidi"/>
            <w:noProof/>
          </w:rPr>
          <w:tab/>
        </w:r>
        <w:r w:rsidRPr="00C863FE">
          <w:rPr>
            <w:rStyle w:val="Hyperlink"/>
            <w:noProof/>
          </w:rPr>
          <w:t>Conclusion and recommendation</w:t>
        </w:r>
        <w:r>
          <w:rPr>
            <w:noProof/>
            <w:webHidden/>
          </w:rPr>
          <w:tab/>
        </w:r>
        <w:r>
          <w:rPr>
            <w:noProof/>
            <w:webHidden/>
          </w:rPr>
          <w:fldChar w:fldCharType="begin"/>
        </w:r>
        <w:r>
          <w:rPr>
            <w:noProof/>
            <w:webHidden/>
          </w:rPr>
          <w:instrText xml:space="preserve"> PAGEREF _Toc425345628 \h </w:instrText>
        </w:r>
        <w:r>
          <w:rPr>
            <w:noProof/>
            <w:webHidden/>
          </w:rPr>
        </w:r>
        <w:r>
          <w:rPr>
            <w:noProof/>
            <w:webHidden/>
          </w:rPr>
          <w:fldChar w:fldCharType="separate"/>
        </w:r>
        <w:r>
          <w:rPr>
            <w:noProof/>
            <w:webHidden/>
          </w:rPr>
          <w:t>28</w:t>
        </w:r>
        <w:r>
          <w:rPr>
            <w:noProof/>
            <w:webHidden/>
          </w:rPr>
          <w:fldChar w:fldCharType="end"/>
        </w:r>
      </w:hyperlink>
    </w:p>
    <w:p w:rsidR="00FE24DB" w:rsidRPr="00415830" w:rsidRDefault="00FE24DB" w:rsidP="00F5102B">
      <w:pPr>
        <w:spacing w:line="240" w:lineRule="auto"/>
        <w:jc w:val="both"/>
        <w:rPr>
          <w:rFonts w:eastAsia="Calibri" w:cs="Times New Roman"/>
          <w:lang w:val="en-US"/>
        </w:rPr>
      </w:pPr>
      <w:r w:rsidRPr="00415830">
        <w:rPr>
          <w:rFonts w:eastAsia="Calibri" w:cs="Times New Roman"/>
          <w:b/>
          <w:bCs/>
          <w:noProof/>
          <w:lang w:val="en-US"/>
        </w:rPr>
        <w:fldChar w:fldCharType="end"/>
      </w:r>
    </w:p>
    <w:p w:rsidR="00896EE5" w:rsidRPr="00415830" w:rsidRDefault="00896EE5" w:rsidP="00F5102B">
      <w:pPr>
        <w:spacing w:line="240" w:lineRule="auto"/>
        <w:jc w:val="both"/>
        <w:rPr>
          <w:rFonts w:eastAsia="Calibri" w:cs="Times New Roman"/>
          <w:lang w:val="en-US"/>
        </w:rPr>
      </w:pPr>
      <w:r w:rsidRPr="00415830">
        <w:rPr>
          <w:rFonts w:eastAsia="Calibri" w:cs="Times New Roman"/>
          <w:lang w:val="en-US"/>
        </w:rPr>
        <w:br w:type="page"/>
      </w:r>
    </w:p>
    <w:p w:rsidR="00FE24DB" w:rsidRPr="00415830" w:rsidRDefault="00FE24DB" w:rsidP="00F5102B">
      <w:pPr>
        <w:pStyle w:val="Heading1"/>
        <w:numPr>
          <w:ilvl w:val="0"/>
          <w:numId w:val="19"/>
        </w:numPr>
        <w:spacing w:line="240" w:lineRule="auto"/>
        <w:jc w:val="both"/>
        <w:rPr>
          <w:rFonts w:asciiTheme="minorHAnsi" w:hAnsiTheme="minorHAnsi"/>
        </w:rPr>
      </w:pPr>
      <w:bookmarkStart w:id="0" w:name="_Toc425345619"/>
      <w:r w:rsidRPr="00415830">
        <w:rPr>
          <w:rFonts w:asciiTheme="minorHAnsi" w:hAnsiTheme="minorHAnsi"/>
        </w:rPr>
        <w:lastRenderedPageBreak/>
        <w:t>Executive summary</w:t>
      </w:r>
      <w:bookmarkEnd w:id="0"/>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Introduction</w:t>
      </w:r>
    </w:p>
    <w:p w:rsidR="00FE24DB" w:rsidRPr="00415830" w:rsidRDefault="00FE24DB" w:rsidP="00F5102B">
      <w:pPr>
        <w:suppressAutoHyphens/>
        <w:autoSpaceDE w:val="0"/>
        <w:spacing w:after="0" w:line="240" w:lineRule="auto"/>
        <w:jc w:val="both"/>
        <w:rPr>
          <w:rFonts w:eastAsia="Times New Roman" w:cs="Arial"/>
          <w:szCs w:val="24"/>
          <w:lang w:val="en-US" w:eastAsia="ar-SA"/>
        </w:rPr>
      </w:pPr>
      <w:r w:rsidRPr="00415830">
        <w:rPr>
          <w:rFonts w:eastAsia="Times New Roman" w:cs="Arial"/>
          <w:lang w:val="en-US" w:eastAsia="ar-SA"/>
        </w:rPr>
        <w:t>The baseline survey has been conducted for the project “</w:t>
      </w:r>
      <w:r w:rsidRPr="00415830">
        <w:rPr>
          <w:rFonts w:eastAsia="Times New Roman" w:cs="Times New Roman"/>
          <w:bCs/>
          <w:lang w:val="en-US" w:eastAsia="ar-SA"/>
        </w:rPr>
        <w:t>Establishment of sustainable drinking water supply systems in small towns in the district zone of Sidama, SNNPR, Ethiopia, II’’</w:t>
      </w:r>
      <w:r w:rsidRPr="00415830">
        <w:rPr>
          <w:rFonts w:eastAsia="Times New Roman" w:cs="Arial"/>
          <w:lang w:val="en-US" w:eastAsia="ar-SA"/>
        </w:rPr>
        <w:t xml:space="preserve"> funded by </w:t>
      </w:r>
      <w:r w:rsidRPr="00415830">
        <w:rPr>
          <w:rFonts w:eastAsia="Times New Roman" w:cs="Calibri"/>
          <w:szCs w:val="24"/>
          <w:lang w:val="en-US" w:eastAsia="ar-SA"/>
        </w:rPr>
        <w:t>Czech Development Agency. The project includes the development of new water supply infrastructure, rehabilitation of the existing</w:t>
      </w:r>
      <w:r w:rsidRPr="00415830">
        <w:rPr>
          <w:rFonts w:eastAsia="Times New Roman" w:cs="Arial"/>
          <w:szCs w:val="24"/>
          <w:lang w:val="en-US" w:eastAsia="ar-SA"/>
        </w:rPr>
        <w:t xml:space="preserve"> water supply accompanied by awareness-raising and educational campaigns focused on ensuring the long-term sustainability of the water supply systems usage, strengthening hygienic habits, increasing awareness on water-related health issues, and building capacity for the technical maintenance of the </w:t>
      </w:r>
      <w:r w:rsidR="00532BC0" w:rsidRPr="00415830">
        <w:rPr>
          <w:rFonts w:eastAsia="Times New Roman" w:cs="Arial"/>
          <w:szCs w:val="24"/>
          <w:lang w:val="en-US" w:eastAsia="ar-SA"/>
        </w:rPr>
        <w:t xml:space="preserve">system. </w:t>
      </w:r>
      <w:r w:rsidR="00532BC0" w:rsidRPr="00415830">
        <w:rPr>
          <w:rFonts w:eastAsia="Times New Roman" w:cs="Arial"/>
          <w:b/>
          <w:szCs w:val="24"/>
          <w:lang w:val="en-US" w:eastAsia="ar-SA"/>
        </w:rPr>
        <w:t>The</w:t>
      </w:r>
      <w:r w:rsidRPr="00415830">
        <w:rPr>
          <w:rFonts w:eastAsia="Times New Roman" w:cs="Arial"/>
          <w:b/>
          <w:szCs w:val="24"/>
          <w:lang w:val="en-US" w:eastAsia="ar-SA"/>
        </w:rPr>
        <w:t xml:space="preserve"> report summarizes the key findings</w:t>
      </w:r>
      <w:r w:rsidR="00472AF4" w:rsidRPr="00415830">
        <w:rPr>
          <w:rFonts w:eastAsia="Times New Roman" w:cs="Arial"/>
          <w:b/>
          <w:szCs w:val="24"/>
          <w:lang w:val="en-US" w:eastAsia="ar-SA"/>
        </w:rPr>
        <w:t xml:space="preserve"> related to the WASH sector in Huluka Kebele (Bensa </w:t>
      </w:r>
      <w:r w:rsidRPr="00415830">
        <w:rPr>
          <w:rFonts w:eastAsia="Times New Roman" w:cs="Arial"/>
          <w:b/>
          <w:szCs w:val="24"/>
          <w:lang w:val="en-US" w:eastAsia="ar-SA"/>
        </w:rPr>
        <w:t>woreda)</w:t>
      </w:r>
      <w:r w:rsidR="0023736A" w:rsidRPr="00415830">
        <w:rPr>
          <w:rFonts w:eastAsia="Times New Roman" w:cs="Arial"/>
          <w:b/>
          <w:szCs w:val="24"/>
          <w:lang w:val="en-US" w:eastAsia="ar-SA"/>
        </w:rPr>
        <w:t xml:space="preserve"> in Sidama Zone.</w:t>
      </w:r>
      <w:r w:rsidR="0023736A" w:rsidRPr="00415830">
        <w:rPr>
          <w:rFonts w:eastAsia="Times New Roman" w:cs="Arial"/>
          <w:szCs w:val="24"/>
          <w:lang w:val="en-US" w:eastAsia="ar-SA"/>
        </w:rPr>
        <w:t xml:space="preserve"> Information from other targeted areas, </w:t>
      </w:r>
      <w:r w:rsidR="00472AF4" w:rsidRPr="00415830">
        <w:rPr>
          <w:rFonts w:eastAsia="Times New Roman" w:cs="Arial"/>
          <w:szCs w:val="24"/>
          <w:lang w:val="en-US" w:eastAsia="ar-SA"/>
        </w:rPr>
        <w:t xml:space="preserve">Teso (Aletachuko </w:t>
      </w:r>
      <w:r w:rsidR="0023736A" w:rsidRPr="00415830">
        <w:rPr>
          <w:rFonts w:eastAsia="Times New Roman" w:cs="Arial"/>
          <w:szCs w:val="24"/>
          <w:lang w:val="en-US" w:eastAsia="ar-SA"/>
        </w:rPr>
        <w:t>woreda) and Bargo Kebele (Aletawondo woreda), are covered in separated reports</w:t>
      </w:r>
      <w:r w:rsidR="005651F6" w:rsidRPr="00415830">
        <w:rPr>
          <w:rFonts w:eastAsia="Times New Roman" w:cs="Arial"/>
          <w:szCs w:val="24"/>
          <w:lang w:val="en-US" w:eastAsia="ar-SA"/>
        </w:rPr>
        <w:t>. The results are</w:t>
      </w:r>
      <w:r w:rsidRPr="00415830">
        <w:rPr>
          <w:rFonts w:eastAsia="Times New Roman" w:cs="Arial"/>
          <w:szCs w:val="24"/>
          <w:lang w:val="en-US" w:eastAsia="ar-SA"/>
        </w:rPr>
        <w:t xml:space="preserve"> </w:t>
      </w:r>
      <w:r w:rsidR="005651F6" w:rsidRPr="00415830">
        <w:rPr>
          <w:rFonts w:eastAsia="Times New Roman" w:cs="Arial"/>
          <w:szCs w:val="24"/>
          <w:lang w:val="en-US" w:eastAsia="ar-SA"/>
        </w:rPr>
        <w:t>based on information from</w:t>
      </w:r>
      <w:r w:rsidRPr="00415830">
        <w:rPr>
          <w:rFonts w:eastAsia="Times New Roman" w:cs="Arial"/>
          <w:szCs w:val="24"/>
          <w:lang w:val="en-US" w:eastAsia="ar-SA"/>
        </w:rPr>
        <w:t xml:space="preserve"> quantitative household structured in</w:t>
      </w:r>
      <w:r w:rsidR="005651F6" w:rsidRPr="00415830">
        <w:rPr>
          <w:rFonts w:eastAsia="Times New Roman" w:cs="Arial"/>
          <w:szCs w:val="24"/>
          <w:lang w:val="en-US" w:eastAsia="ar-SA"/>
        </w:rPr>
        <w:t>terviews</w:t>
      </w:r>
      <w:r w:rsidRPr="00415830">
        <w:rPr>
          <w:rFonts w:eastAsia="Times New Roman" w:cs="Arial"/>
          <w:szCs w:val="24"/>
          <w:lang w:val="en-US" w:eastAsia="ar-SA"/>
        </w:rPr>
        <w:t xml:space="preserve">, </w:t>
      </w:r>
      <w:r w:rsidR="0013633E" w:rsidRPr="00415830">
        <w:rPr>
          <w:rFonts w:eastAsia="Times New Roman" w:cs="Arial"/>
          <w:szCs w:val="24"/>
          <w:lang w:val="en-US" w:eastAsia="ar-SA"/>
        </w:rPr>
        <w:t xml:space="preserve">FGDs, </w:t>
      </w:r>
      <w:r w:rsidRPr="00415830">
        <w:rPr>
          <w:rFonts w:eastAsia="Times New Roman" w:cs="Arial"/>
          <w:szCs w:val="24"/>
          <w:lang w:val="en-US" w:eastAsia="ar-SA"/>
        </w:rPr>
        <w:t>observations and secondary data analysis.</w:t>
      </w:r>
    </w:p>
    <w:p w:rsidR="00FE24DB" w:rsidRPr="00415830" w:rsidRDefault="00FE24DB" w:rsidP="00F5102B">
      <w:pPr>
        <w:suppressAutoHyphens/>
        <w:autoSpaceDE w:val="0"/>
        <w:spacing w:after="0" w:line="240" w:lineRule="auto"/>
        <w:jc w:val="both"/>
        <w:rPr>
          <w:rFonts w:eastAsia="Times New Roman" w:cs="Arial"/>
          <w:szCs w:val="24"/>
          <w:lang w:val="en-US" w:eastAsia="ar-SA"/>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Summary of project objectives and expected results</w:t>
      </w: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baseline field data collection took place 23rd April to 13th May 2015 in 3 kebeles of Sidama Zone. It provides data on community access to and practices related to water, sanitation and hygiene. </w:t>
      </w:r>
      <w:r w:rsidR="003C3241" w:rsidRPr="00415830">
        <w:rPr>
          <w:rFonts w:eastAsia="Times New Roman" w:cs="Arial"/>
          <w:lang w:val="en-US" w:eastAsia="ar-SA"/>
        </w:rPr>
        <w:t>In Bargo</w:t>
      </w:r>
      <w:r w:rsidR="00246475" w:rsidRPr="00415830">
        <w:rPr>
          <w:rFonts w:eastAsia="Times New Roman" w:cs="Arial"/>
          <w:lang w:val="en-US" w:eastAsia="ar-SA"/>
        </w:rPr>
        <w:t>, 16</w:t>
      </w:r>
      <w:r w:rsidR="003C3241" w:rsidRPr="00415830">
        <w:rPr>
          <w:rFonts w:eastAsia="Times New Roman" w:cs="Arial"/>
          <w:lang w:val="en-US" w:eastAsia="ar-SA"/>
        </w:rPr>
        <w:t xml:space="preserve">8 </w:t>
      </w:r>
      <w:r w:rsidRPr="00415830">
        <w:rPr>
          <w:rFonts w:eastAsia="Times New Roman" w:cs="Arial"/>
          <w:lang w:val="en-US" w:eastAsia="ar-SA"/>
        </w:rPr>
        <w:t>households were interviewed</w:t>
      </w:r>
      <w:r w:rsidR="009A53E1" w:rsidRPr="00415830">
        <w:rPr>
          <w:rFonts w:eastAsia="Times New Roman" w:cs="Arial"/>
          <w:lang w:val="en-US" w:eastAsia="ar-SA"/>
        </w:rPr>
        <w:t>, and 24</w:t>
      </w:r>
      <w:r w:rsidR="00066114" w:rsidRPr="00415830">
        <w:rPr>
          <w:rFonts w:eastAsia="Times New Roman" w:cs="Arial"/>
          <w:lang w:val="en-US" w:eastAsia="ar-SA"/>
        </w:rPr>
        <w:t xml:space="preserve"> commu</w:t>
      </w:r>
      <w:r w:rsidRPr="00415830">
        <w:rPr>
          <w:rFonts w:eastAsia="Times New Roman" w:cs="Arial"/>
          <w:lang w:val="en-US" w:eastAsia="ar-SA"/>
        </w:rPr>
        <w:t xml:space="preserve">nity members participated in the focus group discussions. </w:t>
      </w:r>
    </w:p>
    <w:p w:rsidR="00303782" w:rsidRPr="00415830" w:rsidRDefault="00303782" w:rsidP="00F5102B">
      <w:pPr>
        <w:suppressAutoHyphens/>
        <w:autoSpaceDE w:val="0"/>
        <w:spacing w:after="0" w:line="240" w:lineRule="auto"/>
        <w:jc w:val="both"/>
        <w:rPr>
          <w:rFonts w:eastAsia="Times New Roman" w:cs="Arial"/>
          <w:lang w:val="en-US" w:eastAsia="ar-SA"/>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overall objective of the project is to create a sustainable system for supplying drinking water to the inhabitants of Teso, Bargo and Huluka. </w:t>
      </w:r>
      <w:r w:rsidRPr="007C4AFC">
        <w:rPr>
          <w:rFonts w:eastAsia="Times New Roman" w:cs="Arial"/>
          <w:lang w:val="en-US" w:eastAsia="ar-SA"/>
        </w:rPr>
        <w:t xml:space="preserve">Main findings </w:t>
      </w:r>
      <w:r w:rsidR="008E5DAB" w:rsidRPr="007C4AFC">
        <w:rPr>
          <w:rFonts w:eastAsia="Times New Roman" w:cs="Arial"/>
          <w:lang w:val="en-US" w:eastAsia="ar-SA"/>
        </w:rPr>
        <w:t>o</w:t>
      </w:r>
      <w:r w:rsidRPr="007C4AFC">
        <w:rPr>
          <w:rFonts w:eastAsia="Times New Roman" w:cs="Arial"/>
          <w:lang w:val="en-US" w:eastAsia="ar-SA"/>
        </w:rPr>
        <w:t xml:space="preserve">n hygiene and sanitation awareness, access to water, sanitation and hygiene practices </w:t>
      </w:r>
      <w:r w:rsidR="00270CE4" w:rsidRPr="007C4AFC">
        <w:rPr>
          <w:rFonts w:eastAsia="Times New Roman" w:cs="Arial"/>
          <w:lang w:val="en-US" w:eastAsia="ar-SA"/>
        </w:rPr>
        <w:t>in</w:t>
      </w:r>
      <w:r w:rsidR="00BA6D0F" w:rsidRPr="007C4AFC">
        <w:rPr>
          <w:rFonts w:eastAsia="Times New Roman" w:cs="Arial"/>
          <w:b/>
          <w:lang w:val="en-US" w:eastAsia="ar-SA"/>
        </w:rPr>
        <w:t xml:space="preserve"> Bargo</w:t>
      </w:r>
      <w:r w:rsidR="00270CE4" w:rsidRPr="007C4AFC">
        <w:rPr>
          <w:rFonts w:eastAsia="Times New Roman" w:cs="Arial"/>
          <w:b/>
          <w:lang w:val="en-US" w:eastAsia="ar-SA"/>
        </w:rPr>
        <w:t xml:space="preserve"> </w:t>
      </w:r>
      <w:r w:rsidR="00270CE4" w:rsidRPr="007C4AFC">
        <w:rPr>
          <w:rFonts w:eastAsia="Times New Roman" w:cs="Arial"/>
          <w:lang w:val="en-US" w:eastAsia="ar-SA"/>
        </w:rPr>
        <w:t>are</w:t>
      </w:r>
      <w:r w:rsidRPr="007C4AFC">
        <w:rPr>
          <w:rFonts w:eastAsia="Times New Roman" w:cs="Arial"/>
          <w:lang w:val="en-US" w:eastAsia="ar-SA"/>
        </w:rPr>
        <w:t xml:space="preserve"> summarized </w:t>
      </w:r>
      <w:r w:rsidRPr="00415830">
        <w:rPr>
          <w:rFonts w:eastAsia="Times New Roman" w:cs="Arial"/>
          <w:lang w:val="en-US" w:eastAsia="ar-SA"/>
        </w:rPr>
        <w:t xml:space="preserve">in the table below: </w:t>
      </w:r>
    </w:p>
    <w:tbl>
      <w:tblPr>
        <w:tblStyle w:val="LightGrid-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8"/>
        <w:gridCol w:w="5624"/>
      </w:tblGrid>
      <w:tr w:rsidR="0099060E" w:rsidRPr="0099060E" w:rsidTr="009906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gridSpan w:val="2"/>
            <w:tcBorders>
              <w:top w:val="none" w:sz="0" w:space="0" w:color="auto"/>
              <w:left w:val="none" w:sz="0" w:space="0" w:color="auto"/>
              <w:bottom w:val="none" w:sz="0" w:space="0" w:color="auto"/>
              <w:right w:val="none" w:sz="0" w:space="0" w:color="auto"/>
            </w:tcBorders>
          </w:tcPr>
          <w:p w:rsidR="001558F3" w:rsidRPr="0099060E" w:rsidRDefault="009A53E1" w:rsidP="00F5102B">
            <w:pPr>
              <w:autoSpaceDE w:val="0"/>
              <w:autoSpaceDN w:val="0"/>
              <w:adjustRightInd w:val="0"/>
              <w:jc w:val="center"/>
              <w:rPr>
                <w:rFonts w:asciiTheme="minorHAnsi" w:eastAsia="Calibri" w:hAnsiTheme="minorHAnsi"/>
                <w:sz w:val="18"/>
                <w:szCs w:val="18"/>
              </w:rPr>
            </w:pPr>
            <w:proofErr w:type="spellStart"/>
            <w:r w:rsidRPr="0099060E">
              <w:rPr>
                <w:rFonts w:asciiTheme="minorHAnsi" w:eastAsia="Calibri" w:hAnsiTheme="minorHAnsi"/>
                <w:sz w:val="22"/>
                <w:szCs w:val="22"/>
              </w:rPr>
              <w:t>Bargo</w:t>
            </w:r>
            <w:proofErr w:type="spellEnd"/>
            <w:r w:rsidR="00270CE4" w:rsidRPr="0099060E">
              <w:rPr>
                <w:rFonts w:asciiTheme="minorHAnsi" w:eastAsia="Calibri" w:hAnsiTheme="minorHAnsi"/>
                <w:sz w:val="22"/>
                <w:szCs w:val="22"/>
              </w:rPr>
              <w:t xml:space="preserve"> </w:t>
            </w:r>
            <w:proofErr w:type="spellStart"/>
            <w:r w:rsidR="00FE24DB" w:rsidRPr="0099060E">
              <w:rPr>
                <w:rFonts w:asciiTheme="minorHAnsi" w:eastAsia="Calibri" w:hAnsiTheme="minorHAnsi"/>
                <w:sz w:val="22"/>
                <w:szCs w:val="22"/>
              </w:rPr>
              <w:t>kebele</w:t>
            </w:r>
            <w:proofErr w:type="spellEnd"/>
          </w:p>
        </w:tc>
      </w:tr>
      <w:tr w:rsidR="0099060E" w:rsidRPr="0099060E" w:rsidTr="00990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Borders>
              <w:top w:val="none" w:sz="0" w:space="0" w:color="auto"/>
              <w:left w:val="none" w:sz="0" w:space="0" w:color="auto"/>
              <w:bottom w:val="none" w:sz="0" w:space="0" w:color="auto"/>
              <w:right w:val="none" w:sz="0" w:space="0" w:color="auto"/>
            </w:tcBorders>
          </w:tcPr>
          <w:p w:rsidR="00FE24DB" w:rsidRPr="0099060E" w:rsidRDefault="00FE24DB" w:rsidP="00F5102B">
            <w:pPr>
              <w:autoSpaceDE w:val="0"/>
              <w:autoSpaceDN w:val="0"/>
              <w:adjustRightInd w:val="0"/>
              <w:jc w:val="both"/>
              <w:rPr>
                <w:rFonts w:asciiTheme="minorHAnsi" w:eastAsia="Calibri" w:hAnsiTheme="minorHAnsi"/>
                <w:caps/>
                <w:sz w:val="18"/>
                <w:szCs w:val="18"/>
              </w:rPr>
            </w:pPr>
            <w:r w:rsidRPr="0099060E">
              <w:rPr>
                <w:rFonts w:asciiTheme="minorHAnsi" w:eastAsia="Calibri" w:hAnsiTheme="minorHAnsi"/>
                <w:caps/>
                <w:sz w:val="18"/>
                <w:szCs w:val="18"/>
              </w:rPr>
              <w:t>Household water s</w:t>
            </w:r>
            <w:r w:rsidR="00EF61E0" w:rsidRPr="0099060E">
              <w:rPr>
                <w:rFonts w:asciiTheme="minorHAnsi" w:eastAsia="Calibri" w:hAnsiTheme="minorHAnsi"/>
                <w:caps/>
                <w:sz w:val="18"/>
                <w:szCs w:val="18"/>
              </w:rPr>
              <w:t>upply and practices</w:t>
            </w:r>
            <w:r w:rsidRPr="0099060E">
              <w:rPr>
                <w:rFonts w:asciiTheme="minorHAnsi" w:eastAsia="Calibri" w:hAnsiTheme="minorHAnsi"/>
                <w:caps/>
                <w:sz w:val="18"/>
                <w:szCs w:val="18"/>
              </w:rPr>
              <w:t xml:space="preserve">                             </w:t>
            </w:r>
          </w:p>
        </w:tc>
        <w:tc>
          <w:tcPr>
            <w:tcW w:w="5624" w:type="dxa"/>
            <w:tcBorders>
              <w:top w:val="none" w:sz="0" w:space="0" w:color="auto"/>
              <w:left w:val="none" w:sz="0" w:space="0" w:color="auto"/>
              <w:bottom w:val="none" w:sz="0" w:space="0" w:color="auto"/>
              <w:right w:val="none" w:sz="0" w:space="0" w:color="auto"/>
            </w:tcBorders>
          </w:tcPr>
          <w:p w:rsidR="00FE24DB" w:rsidRPr="0099060E" w:rsidRDefault="00FE24DB"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 xml:space="preserve">Main source of water </w:t>
            </w:r>
            <w:r w:rsidR="00EF61E0" w:rsidRPr="0099060E">
              <w:rPr>
                <w:rFonts w:asciiTheme="minorHAnsi" w:hAnsiTheme="minorHAnsi" w:cs="Century Gothic"/>
                <w:b/>
                <w:bCs/>
                <w:sz w:val="18"/>
                <w:szCs w:val="18"/>
              </w:rPr>
              <w:t>in dry season</w:t>
            </w:r>
          </w:p>
          <w:p w:rsidR="00FE24DB" w:rsidRPr="0099060E" w:rsidRDefault="007C4AFC"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99060E">
              <w:rPr>
                <w:rFonts w:asciiTheme="minorHAnsi" w:hAnsiTheme="minorHAnsi"/>
                <w:sz w:val="18"/>
                <w:szCs w:val="18"/>
              </w:rPr>
              <w:t>Improved/protected: 24</w:t>
            </w:r>
            <w:r w:rsidR="00934B78" w:rsidRPr="0099060E">
              <w:rPr>
                <w:rFonts w:asciiTheme="minorHAnsi" w:hAnsiTheme="minorHAnsi"/>
                <w:sz w:val="18"/>
                <w:szCs w:val="18"/>
              </w:rPr>
              <w:t>%</w:t>
            </w:r>
          </w:p>
          <w:p w:rsidR="00FE24DB" w:rsidRPr="0099060E" w:rsidRDefault="00FE24DB"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 xml:space="preserve">Water collection time </w:t>
            </w:r>
            <w:r w:rsidR="00EF61E0" w:rsidRPr="0099060E">
              <w:rPr>
                <w:rFonts w:asciiTheme="minorHAnsi" w:hAnsiTheme="minorHAnsi" w:cs="Century Gothic"/>
                <w:b/>
                <w:bCs/>
                <w:sz w:val="18"/>
                <w:szCs w:val="18"/>
              </w:rPr>
              <w:t>in dry season</w:t>
            </w:r>
          </w:p>
          <w:p w:rsidR="00FE24DB" w:rsidRPr="0099060E" w:rsidRDefault="007C4AFC"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18"/>
                <w:szCs w:val="18"/>
              </w:rPr>
            </w:pPr>
            <w:r w:rsidRPr="0099060E">
              <w:rPr>
                <w:rFonts w:asciiTheme="minorHAnsi" w:hAnsiTheme="minorHAnsi"/>
                <w:sz w:val="18"/>
                <w:szCs w:val="18"/>
              </w:rPr>
              <w:t>30 min and less: 6</w:t>
            </w:r>
            <w:r w:rsidR="00934B78" w:rsidRPr="0099060E">
              <w:rPr>
                <w:rFonts w:asciiTheme="minorHAnsi" w:hAnsiTheme="minorHAnsi"/>
                <w:sz w:val="18"/>
                <w:szCs w:val="18"/>
              </w:rPr>
              <w:t>0%</w:t>
            </w:r>
          </w:p>
          <w:p w:rsidR="00FE24DB" w:rsidRPr="0099060E" w:rsidRDefault="00FE24DB"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 xml:space="preserve">Water for cooking and drinking per day per person </w:t>
            </w:r>
          </w:p>
          <w:p w:rsidR="00FE24DB" w:rsidRPr="0099060E" w:rsidRDefault="00FE24DB"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sz w:val="18"/>
                <w:szCs w:val="18"/>
              </w:rPr>
              <w:t>15l+/d/p (total/</w:t>
            </w:r>
            <w:r w:rsidR="007C4AFC" w:rsidRPr="0099060E">
              <w:rPr>
                <w:rFonts w:asciiTheme="minorHAnsi" w:hAnsiTheme="minorHAnsi" w:cs="Century Gothic"/>
                <w:sz w:val="18"/>
                <w:szCs w:val="18"/>
              </w:rPr>
              <w:t>safe water) 2%/1</w:t>
            </w:r>
            <w:r w:rsidR="00854032" w:rsidRPr="0099060E">
              <w:rPr>
                <w:rFonts w:asciiTheme="minorHAnsi" w:hAnsiTheme="minorHAnsi" w:cs="Century Gothic"/>
                <w:sz w:val="18"/>
                <w:szCs w:val="18"/>
              </w:rPr>
              <w:t>%</w:t>
            </w:r>
          </w:p>
          <w:p w:rsidR="00FE24DB" w:rsidRPr="0099060E" w:rsidRDefault="007C4AFC" w:rsidP="00F5102B">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bCs/>
                <w:sz w:val="18"/>
                <w:szCs w:val="18"/>
              </w:rPr>
            </w:pPr>
            <w:r w:rsidRPr="0099060E">
              <w:rPr>
                <w:rFonts w:asciiTheme="minorHAnsi" w:hAnsiTheme="minorHAnsi"/>
                <w:sz w:val="18"/>
                <w:szCs w:val="18"/>
              </w:rPr>
              <w:t>8l+/d/p (total/safe water) 15</w:t>
            </w:r>
            <w:r w:rsidR="00854032" w:rsidRPr="0099060E">
              <w:rPr>
                <w:rFonts w:asciiTheme="minorHAnsi" w:hAnsiTheme="minorHAnsi"/>
                <w:sz w:val="18"/>
                <w:szCs w:val="18"/>
              </w:rPr>
              <w:t>%</w:t>
            </w:r>
            <w:r w:rsidRPr="0099060E">
              <w:rPr>
                <w:rFonts w:asciiTheme="minorHAnsi" w:hAnsiTheme="minorHAnsi"/>
                <w:sz w:val="18"/>
                <w:szCs w:val="18"/>
              </w:rPr>
              <w:t>/4</w:t>
            </w:r>
            <w:r w:rsidR="00854032" w:rsidRPr="0099060E">
              <w:rPr>
                <w:rFonts w:asciiTheme="minorHAnsi" w:hAnsiTheme="minorHAnsi"/>
                <w:sz w:val="18"/>
                <w:szCs w:val="18"/>
              </w:rPr>
              <w:t>%</w:t>
            </w:r>
          </w:p>
        </w:tc>
      </w:tr>
      <w:tr w:rsidR="0099060E" w:rsidRPr="0099060E" w:rsidTr="0099060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Borders>
              <w:top w:val="none" w:sz="0" w:space="0" w:color="auto"/>
              <w:left w:val="none" w:sz="0" w:space="0" w:color="auto"/>
              <w:bottom w:val="none" w:sz="0" w:space="0" w:color="auto"/>
              <w:right w:val="none" w:sz="0" w:space="0" w:color="auto"/>
            </w:tcBorders>
          </w:tcPr>
          <w:p w:rsidR="00FE24DB" w:rsidRPr="0099060E" w:rsidRDefault="00FE24DB" w:rsidP="00F5102B">
            <w:pPr>
              <w:autoSpaceDE w:val="0"/>
              <w:autoSpaceDN w:val="0"/>
              <w:adjustRightInd w:val="0"/>
              <w:jc w:val="both"/>
              <w:rPr>
                <w:rFonts w:asciiTheme="minorHAnsi" w:eastAsia="Calibri" w:hAnsiTheme="minorHAnsi"/>
                <w:sz w:val="18"/>
                <w:szCs w:val="18"/>
              </w:rPr>
            </w:pPr>
            <w:r w:rsidRPr="0099060E">
              <w:rPr>
                <w:rFonts w:asciiTheme="minorHAnsi" w:eastAsia="Calibri" w:hAnsiTheme="minorHAnsi"/>
                <w:sz w:val="18"/>
                <w:szCs w:val="18"/>
              </w:rPr>
              <w:t>HYGIENE AND SANITATION PRACTICES</w:t>
            </w:r>
          </w:p>
        </w:tc>
        <w:tc>
          <w:tcPr>
            <w:tcW w:w="5624" w:type="dxa"/>
            <w:tcBorders>
              <w:top w:val="none" w:sz="0" w:space="0" w:color="auto"/>
              <w:left w:val="none" w:sz="0" w:space="0" w:color="auto"/>
              <w:bottom w:val="none" w:sz="0" w:space="0" w:color="auto"/>
              <w:right w:val="none" w:sz="0" w:space="0" w:color="auto"/>
            </w:tcBorders>
          </w:tcPr>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 xml:space="preserve">Hand washing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sz w:val="18"/>
                <w:szCs w:val="18"/>
              </w:rPr>
              <w:t>Hand washed after using toilet: 9</w:t>
            </w:r>
            <w:r w:rsidR="007C4AFC" w:rsidRPr="0099060E">
              <w:rPr>
                <w:rFonts w:asciiTheme="minorHAnsi" w:hAnsiTheme="minorHAnsi" w:cs="Century Gothic"/>
                <w:sz w:val="18"/>
                <w:szCs w:val="18"/>
              </w:rPr>
              <w:t>8</w:t>
            </w:r>
            <w:r w:rsidRPr="0099060E">
              <w:rPr>
                <w:rFonts w:asciiTheme="minorHAnsi" w:hAnsiTheme="minorHAnsi" w:cs="Century Gothic"/>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sz w:val="18"/>
                <w:szCs w:val="18"/>
              </w:rPr>
              <w:t>Hands washed before eating: 9</w:t>
            </w:r>
            <w:r w:rsidR="007C4AFC" w:rsidRPr="0099060E">
              <w:rPr>
                <w:rFonts w:asciiTheme="minorHAnsi" w:hAnsiTheme="minorHAnsi" w:cs="Century Gothic"/>
                <w:sz w:val="18"/>
                <w:szCs w:val="18"/>
              </w:rPr>
              <w:t>9</w:t>
            </w:r>
            <w:r w:rsidRPr="0099060E">
              <w:rPr>
                <w:rFonts w:asciiTheme="minorHAnsi" w:hAnsiTheme="minorHAnsi" w:cs="Century Gothic"/>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sz w:val="18"/>
                <w:szCs w:val="18"/>
              </w:rPr>
              <w:t xml:space="preserve">Hand washing facility </w:t>
            </w:r>
            <w:r w:rsidR="00934B78" w:rsidRPr="0099060E">
              <w:rPr>
                <w:rFonts w:asciiTheme="minorHAnsi" w:hAnsiTheme="minorHAnsi" w:cs="Century Gothic"/>
                <w:sz w:val="18"/>
                <w:szCs w:val="18"/>
              </w:rPr>
              <w:t xml:space="preserve">in the HH(total/with </w:t>
            </w:r>
            <w:r w:rsidRPr="0099060E">
              <w:rPr>
                <w:rFonts w:asciiTheme="minorHAnsi" w:hAnsiTheme="minorHAnsi" w:cs="Century Gothic"/>
                <w:sz w:val="18"/>
                <w:szCs w:val="18"/>
              </w:rPr>
              <w:t>water + soap or ash):</w:t>
            </w:r>
            <w:r w:rsidR="007C4AFC" w:rsidRPr="0099060E">
              <w:rPr>
                <w:rFonts w:asciiTheme="minorHAnsi" w:hAnsiTheme="minorHAnsi" w:cs="Century Gothic"/>
                <w:sz w:val="18"/>
                <w:szCs w:val="18"/>
              </w:rPr>
              <w:t>18% / 3</w:t>
            </w:r>
            <w:r w:rsidR="00854032" w:rsidRPr="0099060E">
              <w:rPr>
                <w:rFonts w:asciiTheme="minorHAnsi" w:hAnsiTheme="minorHAnsi" w:cs="Century Gothic"/>
                <w:sz w:val="18"/>
                <w:szCs w:val="18"/>
              </w:rPr>
              <w:t>%</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99060E">
              <w:rPr>
                <w:rFonts w:asciiTheme="minorHAnsi" w:hAnsiTheme="minorHAnsi"/>
                <w:sz w:val="18"/>
                <w:szCs w:val="18"/>
              </w:rPr>
              <w:t>Hands washed with water /water+</w:t>
            </w:r>
            <w:r w:rsidR="0099060E">
              <w:rPr>
                <w:rFonts w:asciiTheme="minorHAnsi" w:hAnsiTheme="minorHAnsi"/>
                <w:sz w:val="18"/>
                <w:szCs w:val="18"/>
              </w:rPr>
              <w:t xml:space="preserve"> </w:t>
            </w:r>
            <w:r w:rsidRPr="0099060E">
              <w:rPr>
                <w:rFonts w:asciiTheme="minorHAnsi" w:hAnsiTheme="minorHAnsi"/>
                <w:sz w:val="18"/>
                <w:szCs w:val="18"/>
              </w:rPr>
              <w:t xml:space="preserve">soap: </w:t>
            </w:r>
            <w:r w:rsidR="007C4AFC" w:rsidRPr="0099060E">
              <w:rPr>
                <w:rFonts w:asciiTheme="minorHAnsi" w:hAnsiTheme="minorHAnsi"/>
                <w:sz w:val="18"/>
                <w:szCs w:val="18"/>
              </w:rPr>
              <w:t>39%/45</w:t>
            </w:r>
            <w:r w:rsidRPr="0099060E">
              <w:rPr>
                <w:rFonts w:asciiTheme="minorHAnsi" w:hAnsiTheme="minorHAnsi"/>
                <w:sz w:val="18"/>
                <w:szCs w:val="18"/>
              </w:rPr>
              <w:t xml:space="preserve">% </w:t>
            </w:r>
          </w:p>
          <w:p w:rsidR="001558F3" w:rsidRPr="0099060E" w:rsidRDefault="001558F3"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 xml:space="preserve">Safe water storage </w:t>
            </w:r>
          </w:p>
          <w:p w:rsidR="00FE24DB" w:rsidRPr="0099060E" w:rsidRDefault="007C4AFC"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sz w:val="18"/>
                <w:szCs w:val="18"/>
              </w:rPr>
              <w:t>Containers clean &amp; closed: 17</w:t>
            </w:r>
            <w:r w:rsidR="00FE24DB" w:rsidRPr="0099060E">
              <w:rPr>
                <w:rFonts w:asciiTheme="minorHAnsi" w:hAnsiTheme="minorHAnsi" w:cs="Century Gothic"/>
                <w:sz w:val="18"/>
                <w:szCs w:val="18"/>
              </w:rPr>
              <w:t xml:space="preserve">% </w:t>
            </w:r>
          </w:p>
          <w:p w:rsidR="00FE24DB" w:rsidRPr="0099060E" w:rsidRDefault="0071657C"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r w:rsidRPr="0099060E">
              <w:rPr>
                <w:rFonts w:asciiTheme="minorHAnsi" w:hAnsiTheme="minorHAnsi"/>
                <w:sz w:val="18"/>
                <w:szCs w:val="18"/>
              </w:rPr>
              <w:t>Water is poured: 9</w:t>
            </w:r>
            <w:r w:rsidR="007C4AFC" w:rsidRPr="0099060E">
              <w:rPr>
                <w:rFonts w:asciiTheme="minorHAnsi" w:hAnsiTheme="minorHAnsi"/>
                <w:sz w:val="18"/>
                <w:szCs w:val="18"/>
              </w:rPr>
              <w:t>9</w:t>
            </w:r>
            <w:r w:rsidR="00FE24DB" w:rsidRPr="0099060E">
              <w:rPr>
                <w:rFonts w:asciiTheme="minorHAnsi" w:hAnsiTheme="minorHAnsi"/>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18"/>
                <w:szCs w:val="18"/>
              </w:rPr>
            </w:pPr>
          </w:p>
          <w:p w:rsidR="00FE24DB" w:rsidRPr="0099060E" w:rsidRDefault="00854032"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Safe child faeces disposal</w:t>
            </w:r>
            <w:r w:rsidR="0071657C" w:rsidRPr="0099060E">
              <w:rPr>
                <w:rFonts w:asciiTheme="minorHAnsi" w:hAnsiTheme="minorHAnsi" w:cs="Century Gothic"/>
                <w:bCs/>
                <w:sz w:val="18"/>
                <w:szCs w:val="18"/>
              </w:rPr>
              <w:t>: 7</w:t>
            </w:r>
            <w:r w:rsidRPr="0099060E">
              <w:rPr>
                <w:rFonts w:asciiTheme="minorHAnsi" w:hAnsiTheme="minorHAnsi" w:cs="Century Gothic"/>
                <w:bCs/>
                <w:sz w:val="18"/>
                <w:szCs w:val="18"/>
              </w:rPr>
              <w:t>6</w:t>
            </w:r>
            <w:r w:rsidR="00FE24DB" w:rsidRPr="0099060E">
              <w:rPr>
                <w:rFonts w:asciiTheme="minorHAnsi" w:hAnsiTheme="minorHAnsi" w:cs="Century Gothic"/>
                <w:bCs/>
                <w:sz w:val="18"/>
                <w:szCs w:val="18"/>
              </w:rPr>
              <w:t xml:space="preserve">% </w:t>
            </w:r>
          </w:p>
          <w:p w:rsidR="00FE24DB" w:rsidRPr="0099060E" w:rsidRDefault="00854032"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Treatment of unsafe water</w:t>
            </w:r>
            <w:r w:rsidR="007C4AFC" w:rsidRPr="0099060E">
              <w:rPr>
                <w:rFonts w:asciiTheme="minorHAnsi" w:hAnsiTheme="minorHAnsi" w:cs="Century Gothic"/>
                <w:bCs/>
                <w:sz w:val="18"/>
                <w:szCs w:val="18"/>
              </w:rPr>
              <w:t>: 1</w:t>
            </w:r>
            <w:r w:rsidRPr="0099060E">
              <w:rPr>
                <w:rFonts w:asciiTheme="minorHAnsi" w:hAnsiTheme="minorHAnsi" w:cs="Century Gothic"/>
                <w:bCs/>
                <w:sz w:val="18"/>
                <w:szCs w:val="18"/>
              </w:rPr>
              <w:t>%</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
                <w:bCs/>
                <w:sz w:val="18"/>
                <w:szCs w:val="18"/>
              </w:rPr>
              <w:t>HHs with toilet</w:t>
            </w:r>
            <w:r w:rsidR="007C4AFC" w:rsidRPr="0099060E">
              <w:rPr>
                <w:rFonts w:asciiTheme="minorHAnsi" w:hAnsiTheme="minorHAnsi" w:cs="Century Gothic"/>
                <w:bCs/>
                <w:sz w:val="18"/>
                <w:szCs w:val="18"/>
              </w:rPr>
              <w:t>: 64</w:t>
            </w:r>
            <w:r w:rsidRPr="0099060E">
              <w:rPr>
                <w:rFonts w:asciiTheme="minorHAnsi" w:hAnsiTheme="minorHAnsi" w:cs="Century Gothic"/>
                <w:bCs/>
                <w:sz w:val="18"/>
                <w:szCs w:val="18"/>
              </w:rPr>
              <w:t xml:space="preserve">% </w:t>
            </w:r>
          </w:p>
          <w:p w:rsidR="00FE24DB" w:rsidRPr="0099060E" w:rsidRDefault="007C4AFC"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Cs/>
                <w:sz w:val="18"/>
                <w:szCs w:val="18"/>
              </w:rPr>
              <w:t>Latrines kept well &amp; clean: 36</w:t>
            </w:r>
            <w:r w:rsidR="00FE24DB" w:rsidRPr="0099060E">
              <w:rPr>
                <w:rFonts w:asciiTheme="minorHAnsi" w:hAnsiTheme="minorHAnsi" w:cs="Century Gothic"/>
                <w:bCs/>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sz w:val="18"/>
                <w:szCs w:val="18"/>
              </w:rPr>
            </w:pPr>
            <w:r w:rsidRPr="0099060E">
              <w:rPr>
                <w:rFonts w:asciiTheme="minorHAnsi" w:hAnsiTheme="minorHAnsi" w:cs="Century Gothic"/>
                <w:bCs/>
                <w:sz w:val="18"/>
                <w:szCs w:val="18"/>
              </w:rPr>
              <w:t>Lat</w:t>
            </w:r>
            <w:r w:rsidR="007C4AFC" w:rsidRPr="0099060E">
              <w:rPr>
                <w:rFonts w:asciiTheme="minorHAnsi" w:hAnsiTheme="minorHAnsi" w:cs="Century Gothic"/>
                <w:bCs/>
                <w:sz w:val="18"/>
                <w:szCs w:val="18"/>
              </w:rPr>
              <w:t>rines used by all HH members: 100</w:t>
            </w:r>
            <w:r w:rsidRPr="0099060E">
              <w:rPr>
                <w:rFonts w:asciiTheme="minorHAnsi" w:hAnsiTheme="minorHAnsi" w:cs="Century Gothic"/>
                <w:bCs/>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bCs/>
                <w:sz w:val="18"/>
                <w:szCs w:val="18"/>
              </w:rPr>
            </w:pPr>
            <w:r w:rsidRPr="0099060E">
              <w:rPr>
                <w:rFonts w:asciiTheme="minorHAnsi" w:hAnsiTheme="minorHAnsi" w:cs="Century Gothic"/>
                <w:bCs/>
                <w:sz w:val="18"/>
                <w:szCs w:val="18"/>
              </w:rPr>
              <w:t>Latrines</w:t>
            </w:r>
            <w:r w:rsidR="00854032" w:rsidRPr="0099060E">
              <w:rPr>
                <w:rFonts w:asciiTheme="minorHAnsi" w:hAnsiTheme="minorHAnsi" w:cs="Century Gothic"/>
                <w:bCs/>
                <w:sz w:val="18"/>
                <w:szCs w:val="18"/>
              </w:rPr>
              <w:t xml:space="preserve"> with solid super structure</w:t>
            </w:r>
            <w:r w:rsidR="0071657C" w:rsidRPr="0099060E">
              <w:rPr>
                <w:rFonts w:asciiTheme="minorHAnsi" w:hAnsiTheme="minorHAnsi" w:cs="Century Gothic"/>
                <w:bCs/>
                <w:sz w:val="18"/>
                <w:szCs w:val="18"/>
              </w:rPr>
              <w:t xml:space="preserve">: </w:t>
            </w:r>
            <w:r w:rsidR="007C4AFC" w:rsidRPr="0099060E">
              <w:rPr>
                <w:rFonts w:asciiTheme="minorHAnsi" w:hAnsiTheme="minorHAnsi" w:cs="Century Gothic"/>
                <w:bCs/>
                <w:sz w:val="18"/>
                <w:szCs w:val="18"/>
              </w:rPr>
              <w:t>37</w:t>
            </w:r>
            <w:r w:rsidRPr="0099060E">
              <w:rPr>
                <w:rFonts w:asciiTheme="minorHAnsi" w:hAnsiTheme="minorHAnsi" w:cs="Century Gothic"/>
                <w:bCs/>
                <w:sz w:val="18"/>
                <w:szCs w:val="18"/>
              </w:rPr>
              <w:t xml:space="preserve">%, </w:t>
            </w:r>
          </w:p>
          <w:p w:rsidR="00FE24DB" w:rsidRPr="0099060E" w:rsidRDefault="00FE24DB"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bCs/>
                <w:sz w:val="18"/>
                <w:szCs w:val="18"/>
              </w:rPr>
            </w:pPr>
            <w:r w:rsidRPr="0099060E">
              <w:rPr>
                <w:rFonts w:asciiTheme="minorHAnsi" w:hAnsiTheme="minorHAnsi" w:cs="Century Gothic"/>
                <w:bCs/>
                <w:sz w:val="18"/>
                <w:szCs w:val="18"/>
              </w:rPr>
              <w:t>l</w:t>
            </w:r>
            <w:r w:rsidR="007C4AFC" w:rsidRPr="0099060E">
              <w:rPr>
                <w:rFonts w:asciiTheme="minorHAnsi" w:hAnsiTheme="minorHAnsi" w:cs="Century Gothic"/>
                <w:bCs/>
                <w:sz w:val="18"/>
                <w:szCs w:val="18"/>
              </w:rPr>
              <w:t>. with solid sub structure: 53</w:t>
            </w:r>
            <w:r w:rsidRPr="0099060E">
              <w:rPr>
                <w:rFonts w:asciiTheme="minorHAnsi" w:hAnsiTheme="minorHAnsi" w:cs="Century Gothic"/>
                <w:bCs/>
                <w:sz w:val="18"/>
                <w:szCs w:val="18"/>
              </w:rPr>
              <w:t xml:space="preserve">%, </w:t>
            </w:r>
          </w:p>
          <w:p w:rsidR="00FE24DB" w:rsidRPr="0099060E" w:rsidRDefault="007C4AFC" w:rsidP="00F5102B">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entury Gothic"/>
                <w:bCs/>
                <w:sz w:val="18"/>
                <w:szCs w:val="18"/>
              </w:rPr>
            </w:pPr>
            <w:r w:rsidRPr="0099060E">
              <w:rPr>
                <w:rFonts w:asciiTheme="minorHAnsi" w:hAnsiTheme="minorHAnsi" w:cs="Century Gothic"/>
                <w:bCs/>
                <w:sz w:val="18"/>
                <w:szCs w:val="18"/>
              </w:rPr>
              <w:t>l. with functional door: 7</w:t>
            </w:r>
            <w:r w:rsidR="00FE24DB" w:rsidRPr="0099060E">
              <w:rPr>
                <w:rFonts w:asciiTheme="minorHAnsi" w:hAnsiTheme="minorHAnsi" w:cs="Century Gothic"/>
                <w:bCs/>
                <w:sz w:val="18"/>
                <w:szCs w:val="18"/>
              </w:rPr>
              <w:t xml:space="preserve">%, </w:t>
            </w:r>
          </w:p>
          <w:p w:rsidR="00FE24DB" w:rsidRPr="0099060E" w:rsidRDefault="007C4AFC" w:rsidP="00A960FE">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HAnsi" w:hAnsiTheme="minorHAnsi"/>
                <w:b/>
                <w:bCs/>
                <w:sz w:val="18"/>
                <w:szCs w:val="18"/>
              </w:rPr>
            </w:pPr>
            <w:r w:rsidRPr="0099060E">
              <w:rPr>
                <w:rFonts w:asciiTheme="minorHAnsi" w:hAnsiTheme="minorHAnsi" w:cs="Century Gothic"/>
                <w:bCs/>
                <w:sz w:val="18"/>
                <w:szCs w:val="18"/>
              </w:rPr>
              <w:t>l. with solid slabs: 64</w:t>
            </w:r>
            <w:r w:rsidR="00FE24DB" w:rsidRPr="0099060E">
              <w:rPr>
                <w:rFonts w:asciiTheme="minorHAnsi" w:hAnsiTheme="minorHAnsi" w:cs="Century Gothic"/>
                <w:bCs/>
                <w:sz w:val="18"/>
                <w:szCs w:val="18"/>
              </w:rPr>
              <w:t xml:space="preserve">% </w:t>
            </w:r>
          </w:p>
        </w:tc>
      </w:tr>
    </w:tbl>
    <w:p w:rsidR="00FE24DB" w:rsidRPr="00415830" w:rsidRDefault="00FE24DB" w:rsidP="00F5102B">
      <w:pPr>
        <w:spacing w:after="120" w:line="240" w:lineRule="auto"/>
        <w:jc w:val="both"/>
        <w:rPr>
          <w:rFonts w:eastAsia="Calibri" w:cs="Times New Roman"/>
          <w:b/>
          <w:bCs/>
          <w:caps/>
          <w:sz w:val="24"/>
          <w:lang w:val="en-US"/>
        </w:rPr>
      </w:pPr>
      <w:r w:rsidRPr="00415830">
        <w:rPr>
          <w:rFonts w:eastAsia="Calibri" w:cs="Times New Roman"/>
          <w:b/>
          <w:bCs/>
          <w:caps/>
          <w:sz w:val="24"/>
          <w:lang w:val="en-US"/>
        </w:rPr>
        <w:lastRenderedPageBreak/>
        <w:t xml:space="preserve">Conclusions &amp; Recommendations </w:t>
      </w:r>
    </w:p>
    <w:p w:rsidR="00EF68D1" w:rsidRPr="00415830" w:rsidRDefault="00EF68D1" w:rsidP="00B24506">
      <w:pPr>
        <w:spacing w:after="0" w:line="240" w:lineRule="auto"/>
        <w:jc w:val="both"/>
        <w:rPr>
          <w:b/>
          <w:lang w:val="en-US"/>
        </w:rPr>
      </w:pPr>
      <w:r w:rsidRPr="00415830">
        <w:rPr>
          <w:b/>
          <w:lang w:val="en-US"/>
        </w:rPr>
        <w:t>Access to water</w:t>
      </w:r>
    </w:p>
    <w:p w:rsidR="00EF68D1" w:rsidRPr="00415830" w:rsidRDefault="00EF68D1" w:rsidP="00EF68D1">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cs="Calibri"/>
        </w:rPr>
        <w:t>On average, households in the target areas have 5</w:t>
      </w:r>
      <w:r>
        <w:rPr>
          <w:rFonts w:asciiTheme="minorHAnsi" w:hAnsiTheme="minorHAnsi" w:cs="Calibri"/>
        </w:rPr>
        <w:t>.5</w:t>
      </w:r>
      <w:r w:rsidRPr="00415830">
        <w:rPr>
          <w:rFonts w:asciiTheme="minorHAnsi" w:hAnsiTheme="minorHAnsi" w:cs="Calibri"/>
        </w:rPr>
        <w:t xml:space="preserve">l of water for each member per day used for drinking and cooking. </w:t>
      </w:r>
      <w:r w:rsidR="00D42EB5">
        <w:rPr>
          <w:rFonts w:asciiTheme="minorHAnsi" w:hAnsiTheme="minorHAnsi" w:cs="Calibri"/>
        </w:rPr>
        <w:t>O</w:t>
      </w:r>
      <w:r w:rsidRPr="00415830">
        <w:rPr>
          <w:rFonts w:asciiTheme="minorHAnsi" w:hAnsiTheme="minorHAnsi"/>
        </w:rPr>
        <w:t>nly 3 % use between 8 and 15 liters of safe water per day, and only 1% has access to 15 and more liters of safe water per day.</w:t>
      </w:r>
    </w:p>
    <w:p w:rsidR="00EF68D1" w:rsidRPr="00415830" w:rsidRDefault="00EF68D1" w:rsidP="00EF68D1">
      <w:pPr>
        <w:pStyle w:val="ListParagraph"/>
        <w:numPr>
          <w:ilvl w:val="0"/>
          <w:numId w:val="18"/>
        </w:numPr>
        <w:autoSpaceDE w:val="0"/>
        <w:autoSpaceDN w:val="0"/>
        <w:adjustRightInd w:val="0"/>
        <w:spacing w:after="0" w:line="240" w:lineRule="auto"/>
        <w:jc w:val="both"/>
        <w:rPr>
          <w:rFonts w:asciiTheme="minorHAnsi" w:eastAsia="Times New Roman" w:hAnsiTheme="minorHAnsi" w:cs="Arial"/>
          <w:lang w:eastAsia="ar-SA"/>
        </w:rPr>
      </w:pPr>
      <w:r>
        <w:rPr>
          <w:rFonts w:asciiTheme="minorHAnsi" w:eastAsia="Times New Roman" w:hAnsiTheme="minorHAnsi" w:cs="Arial"/>
          <w:lang w:eastAsia="ar-SA"/>
        </w:rPr>
        <w:t>Vast majority of</w:t>
      </w:r>
      <w:r w:rsidRPr="00415830">
        <w:rPr>
          <w:rFonts w:asciiTheme="minorHAnsi" w:eastAsia="Times New Roman" w:hAnsiTheme="minorHAnsi" w:cs="Arial"/>
          <w:lang w:eastAsia="ar-SA"/>
        </w:rPr>
        <w:t xml:space="preserve"> households use unprotected sources for laundry and food utensil. </w:t>
      </w:r>
      <w:r>
        <w:rPr>
          <w:rFonts w:asciiTheme="minorHAnsi" w:eastAsia="Times New Roman" w:hAnsiTheme="minorHAnsi" w:cs="Arial"/>
          <w:lang w:eastAsia="ar-SA"/>
        </w:rPr>
        <w:t>T</w:t>
      </w:r>
      <w:r w:rsidRPr="00415830">
        <w:rPr>
          <w:rFonts w:asciiTheme="minorHAnsi" w:eastAsia="Times New Roman" w:hAnsiTheme="minorHAnsi" w:cs="Arial"/>
          <w:lang w:eastAsia="ar-SA"/>
        </w:rPr>
        <w:t xml:space="preserve">he majority </w:t>
      </w:r>
      <w:r>
        <w:rPr>
          <w:rFonts w:asciiTheme="minorHAnsi" w:eastAsia="Times New Roman" w:hAnsiTheme="minorHAnsi" w:cs="Arial"/>
          <w:lang w:eastAsia="ar-SA"/>
        </w:rPr>
        <w:t xml:space="preserve">of non-safe water users </w:t>
      </w:r>
      <w:r w:rsidRPr="00415830">
        <w:rPr>
          <w:rFonts w:asciiTheme="minorHAnsi" w:eastAsia="Times New Roman" w:hAnsiTheme="minorHAnsi" w:cs="Arial"/>
          <w:lang w:eastAsia="ar-SA"/>
        </w:rPr>
        <w:t xml:space="preserve">use cold water only </w:t>
      </w:r>
      <w:r>
        <w:rPr>
          <w:rFonts w:asciiTheme="minorHAnsi" w:eastAsia="Times New Roman" w:hAnsiTheme="minorHAnsi" w:cs="Arial"/>
          <w:lang w:eastAsia="ar-SA"/>
        </w:rPr>
        <w:t xml:space="preserve">for washing their utensils (88%) and </w:t>
      </w:r>
      <w:r w:rsidRPr="00415830">
        <w:rPr>
          <w:rFonts w:asciiTheme="minorHAnsi" w:eastAsia="Times New Roman" w:hAnsiTheme="minorHAnsi" w:cs="Arial"/>
          <w:lang w:eastAsia="ar-SA"/>
        </w:rPr>
        <w:t xml:space="preserve">9% use cold water with soap. </w:t>
      </w:r>
      <w:r w:rsidRPr="00415830">
        <w:rPr>
          <w:rFonts w:asciiTheme="minorHAnsi" w:hAnsiTheme="minorHAnsi" w:cs="Calibri"/>
          <w:b/>
        </w:rPr>
        <w:t>Therefore, it is recommended that continuous awareness raising activities through community conversation and demonstration should be conducted for families regarding how they should wash their utensils especially when using unsafe water.</w:t>
      </w:r>
    </w:p>
    <w:p w:rsidR="00EF68D1" w:rsidRPr="00D42EB5" w:rsidRDefault="00EF68D1" w:rsidP="00D42EB5">
      <w:pPr>
        <w:spacing w:after="0" w:line="240" w:lineRule="auto"/>
        <w:jc w:val="both"/>
        <w:rPr>
          <w:b/>
          <w:lang w:val="en-US"/>
        </w:rPr>
      </w:pPr>
      <w:r w:rsidRPr="00D42EB5">
        <w:rPr>
          <w:b/>
          <w:lang w:val="en-US"/>
        </w:rPr>
        <w:t>Willingness to pay</w:t>
      </w:r>
    </w:p>
    <w:p w:rsidR="00EF68D1" w:rsidRPr="00415830" w:rsidRDefault="00EF68D1" w:rsidP="00406DF5">
      <w:pPr>
        <w:pStyle w:val="ListParagraph"/>
        <w:numPr>
          <w:ilvl w:val="0"/>
          <w:numId w:val="18"/>
        </w:numPr>
        <w:spacing w:after="0" w:line="240" w:lineRule="auto"/>
        <w:jc w:val="both"/>
        <w:rPr>
          <w:rFonts w:asciiTheme="minorHAnsi" w:hAnsiTheme="minorHAnsi"/>
          <w:b/>
        </w:rPr>
      </w:pPr>
      <w:r w:rsidRPr="00415830">
        <w:rPr>
          <w:rFonts w:asciiTheme="minorHAnsi" w:hAnsiTheme="minorHAnsi"/>
        </w:rPr>
        <w:t xml:space="preserve">Majority of households get water free of charge irrespective of whether it is from safe water source or not. But woman FGD participants are willing to pay on average 0.50 cents and men FGD participants 0.20 cents for 20 liters jerry can. </w:t>
      </w:r>
      <w:r w:rsidRPr="00415830">
        <w:rPr>
          <w:rFonts w:asciiTheme="minorHAnsi" w:hAnsiTheme="minorHAnsi"/>
          <w:b/>
        </w:rPr>
        <w:t>Limited financial capacity is mentioned as the most common reason.</w:t>
      </w:r>
    </w:p>
    <w:p w:rsidR="00EF68D1" w:rsidRPr="00406DF5" w:rsidRDefault="00EF68D1" w:rsidP="00406DF5">
      <w:pPr>
        <w:spacing w:after="0" w:line="240" w:lineRule="auto"/>
        <w:jc w:val="both"/>
        <w:rPr>
          <w:b/>
          <w:lang w:val="en-US"/>
        </w:rPr>
      </w:pPr>
      <w:r w:rsidRPr="00406DF5">
        <w:rPr>
          <w:b/>
          <w:lang w:val="en-US"/>
        </w:rPr>
        <w:t>Knowledge and practices on water, hygiene and sanitation</w:t>
      </w:r>
    </w:p>
    <w:p w:rsidR="00EF68D1" w:rsidRPr="00415830" w:rsidRDefault="00EF68D1" w:rsidP="00EF68D1">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hAnsiTheme="minorHAnsi"/>
        </w:rPr>
        <w:t>99%</w:t>
      </w:r>
      <w:r w:rsidRPr="00415830">
        <w:rPr>
          <w:rFonts w:asciiTheme="minorHAnsi" w:eastAsia="Times New Roman" w:hAnsiTheme="minorHAnsi" w:cs="Arial"/>
          <w:lang w:eastAsia="ar-SA"/>
        </w:rPr>
        <w:t xml:space="preserve"> of respondents declare that they have received some information/messages mainly from Heath extension workers </w:t>
      </w:r>
      <w:r w:rsidRPr="00415830">
        <w:rPr>
          <w:rFonts w:asciiTheme="minorHAnsi" w:hAnsiTheme="minorHAnsi"/>
        </w:rPr>
        <w:t xml:space="preserve">(96%), community events (48%) and from family and friends (34%) respectively. </w:t>
      </w:r>
    </w:p>
    <w:p w:rsidR="00EF68D1" w:rsidRPr="00415830" w:rsidRDefault="00EF68D1" w:rsidP="00EF68D1">
      <w:pPr>
        <w:pStyle w:val="ListParagraph"/>
        <w:numPr>
          <w:ilvl w:val="0"/>
          <w:numId w:val="18"/>
        </w:numPr>
        <w:suppressAutoHyphens/>
        <w:autoSpaceDE w:val="0"/>
        <w:spacing w:after="0" w:line="240" w:lineRule="auto"/>
        <w:jc w:val="both"/>
        <w:rPr>
          <w:rFonts w:asciiTheme="minorHAnsi" w:eastAsia="Times New Roman" w:hAnsiTheme="minorHAnsi" w:cs="Arial"/>
          <w:b/>
          <w:lang w:eastAsia="ar-SA"/>
        </w:rPr>
      </w:pPr>
      <w:r w:rsidRPr="00415830">
        <w:rPr>
          <w:rFonts w:asciiTheme="minorHAnsi" w:hAnsiTheme="minorHAnsi"/>
        </w:rPr>
        <w:t xml:space="preserve">Hand washing messages leads the trail with 93% followed by disposal of garbage (92%) and proper use of latrine (87%). Other frequently mentioned messages include messages about proper food handling (74%), covering food (68%), jerry can cleaning (65%), bathing regularly (59%) and use of safe water source (51%). </w:t>
      </w:r>
    </w:p>
    <w:p w:rsidR="00EF68D1" w:rsidRPr="00415830" w:rsidRDefault="00EF68D1" w:rsidP="00406DF5">
      <w:pPr>
        <w:pStyle w:val="ListParagraph"/>
        <w:numPr>
          <w:ilvl w:val="0"/>
          <w:numId w:val="18"/>
        </w:numPr>
        <w:spacing w:after="0" w:line="240" w:lineRule="auto"/>
        <w:jc w:val="both"/>
        <w:rPr>
          <w:rFonts w:asciiTheme="minorHAnsi" w:hAnsiTheme="minorHAnsi" w:cs="Calibri"/>
          <w:b/>
        </w:rPr>
      </w:pPr>
      <w:r w:rsidRPr="00415830">
        <w:rPr>
          <w:rFonts w:asciiTheme="minorHAnsi" w:hAnsiTheme="minorHAnsi"/>
          <w:b/>
        </w:rPr>
        <w:t>Awareness seems not to influence real behavior especially in cases of hand washing, water storing and treating, and latrine ownership and quality. Therefore usage of CLTS and other intensive participatory approaches is recommended.</w:t>
      </w:r>
    </w:p>
    <w:p w:rsidR="00EF68D1" w:rsidRPr="00415830" w:rsidRDefault="00EF68D1" w:rsidP="00406DF5">
      <w:pPr>
        <w:spacing w:after="0" w:line="240" w:lineRule="auto"/>
        <w:jc w:val="both"/>
        <w:rPr>
          <w:b/>
          <w:lang w:val="en-US"/>
        </w:rPr>
      </w:pPr>
      <w:r w:rsidRPr="00415830">
        <w:rPr>
          <w:b/>
          <w:lang w:val="en-US"/>
        </w:rPr>
        <w:t xml:space="preserve">Water treatment </w:t>
      </w:r>
    </w:p>
    <w:p w:rsidR="00EF68D1" w:rsidRPr="00415830" w:rsidRDefault="00EF68D1" w:rsidP="00EF68D1">
      <w:pPr>
        <w:pStyle w:val="ListParagraph"/>
        <w:numPr>
          <w:ilvl w:val="0"/>
          <w:numId w:val="18"/>
        </w:numPr>
        <w:autoSpaceDE w:val="0"/>
        <w:autoSpaceDN w:val="0"/>
        <w:adjustRightInd w:val="0"/>
        <w:spacing w:after="0" w:line="240" w:lineRule="auto"/>
        <w:jc w:val="both"/>
        <w:rPr>
          <w:rFonts w:asciiTheme="minorHAnsi" w:hAnsiTheme="minorHAnsi" w:cs="Calibri"/>
        </w:rPr>
      </w:pPr>
      <w:r w:rsidRPr="00415830">
        <w:rPr>
          <w:rFonts w:asciiTheme="minorHAnsi" w:hAnsiTheme="minorHAnsi"/>
        </w:rPr>
        <w:t xml:space="preserve">When looking at unsafe water source users, in 99% of cases they don’t treat their water. </w:t>
      </w:r>
    </w:p>
    <w:p w:rsidR="00EF68D1" w:rsidRPr="00415830" w:rsidRDefault="00EF68D1" w:rsidP="00EF68D1">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rPr>
        <w:t>29% of respondents declare that they reme</w:t>
      </w:r>
      <w:r w:rsidR="00AB17E9">
        <w:rPr>
          <w:rFonts w:asciiTheme="minorHAnsi" w:hAnsiTheme="minorHAnsi"/>
        </w:rPr>
        <w:t>mber message on water treatment</w:t>
      </w:r>
      <w:r w:rsidRPr="00415830">
        <w:rPr>
          <w:rFonts w:asciiTheme="minorHAnsi" w:hAnsiTheme="minorHAnsi"/>
        </w:rPr>
        <w:t xml:space="preserve">. </w:t>
      </w:r>
      <w:r w:rsidRPr="00415830">
        <w:rPr>
          <w:rFonts w:asciiTheme="minorHAnsi" w:hAnsiTheme="minorHAnsi"/>
          <w:b/>
        </w:rPr>
        <w:t>From this it can be concluded that the awareness of the problem doesn’t necessarily lead to behavior change.</w:t>
      </w:r>
    </w:p>
    <w:p w:rsidR="00EF68D1" w:rsidRPr="00415830" w:rsidRDefault="00AB17E9" w:rsidP="00EF68D1">
      <w:pPr>
        <w:pStyle w:val="ListParagraph"/>
        <w:numPr>
          <w:ilvl w:val="0"/>
          <w:numId w:val="18"/>
        </w:numPr>
        <w:spacing w:line="240" w:lineRule="auto"/>
        <w:jc w:val="both"/>
        <w:rPr>
          <w:rFonts w:asciiTheme="minorHAnsi" w:hAnsiTheme="minorHAnsi"/>
        </w:rPr>
      </w:pPr>
      <w:r>
        <w:rPr>
          <w:rFonts w:asciiTheme="minorHAnsi" w:hAnsiTheme="minorHAnsi"/>
        </w:rPr>
        <w:t>U</w:t>
      </w:r>
      <w:r w:rsidR="00EF68D1" w:rsidRPr="00415830">
        <w:rPr>
          <w:rFonts w:asciiTheme="minorHAnsi" w:hAnsiTheme="minorHAnsi"/>
        </w:rPr>
        <w:t>nsafe water source users give the reason that they don’t know any treatment method (56%), can’t afford tre</w:t>
      </w:r>
      <w:r w:rsidR="00FB6F27">
        <w:rPr>
          <w:rFonts w:asciiTheme="minorHAnsi" w:hAnsiTheme="minorHAnsi"/>
        </w:rPr>
        <w:t>atment chemicals (22%</w:t>
      </w:r>
      <w:r w:rsidR="00EF68D1" w:rsidRPr="00415830">
        <w:rPr>
          <w:rFonts w:asciiTheme="minorHAnsi" w:hAnsiTheme="minorHAnsi"/>
        </w:rPr>
        <w:t>)</w:t>
      </w:r>
      <w:r w:rsidR="00FB6F27">
        <w:rPr>
          <w:rFonts w:asciiTheme="minorHAnsi" w:hAnsiTheme="minorHAnsi"/>
        </w:rPr>
        <w:t xml:space="preserve"> </w:t>
      </w:r>
      <w:r w:rsidR="00EF68D1" w:rsidRPr="00415830">
        <w:rPr>
          <w:rFonts w:asciiTheme="minorHAnsi" w:hAnsiTheme="minorHAnsi"/>
        </w:rPr>
        <w:t xml:space="preserve">and 17 % think that the source is protected. </w:t>
      </w:r>
    </w:p>
    <w:p w:rsidR="00EF68D1" w:rsidRPr="00415830" w:rsidRDefault="00EF68D1" w:rsidP="00FB6F27">
      <w:pPr>
        <w:pStyle w:val="ListParagraph"/>
        <w:numPr>
          <w:ilvl w:val="0"/>
          <w:numId w:val="18"/>
        </w:numPr>
        <w:spacing w:after="0" w:line="240" w:lineRule="auto"/>
        <w:jc w:val="both"/>
        <w:rPr>
          <w:rFonts w:asciiTheme="minorHAnsi" w:hAnsiTheme="minorHAnsi"/>
          <w:b/>
        </w:rPr>
      </w:pPr>
      <w:r w:rsidRPr="00415830">
        <w:rPr>
          <w:rFonts w:asciiTheme="minorHAnsi" w:hAnsiTheme="minorHAnsi"/>
          <w:b/>
        </w:rPr>
        <w:t xml:space="preserve">As the project is planning to construct new schemes in the </w:t>
      </w:r>
      <w:proofErr w:type="spellStart"/>
      <w:r w:rsidRPr="00415830">
        <w:rPr>
          <w:rFonts w:asciiTheme="minorHAnsi" w:hAnsiTheme="minorHAnsi"/>
          <w:b/>
        </w:rPr>
        <w:t>kebele</w:t>
      </w:r>
      <w:proofErr w:type="spellEnd"/>
      <w:r w:rsidRPr="00415830">
        <w:rPr>
          <w:rFonts w:asciiTheme="minorHAnsi" w:hAnsiTheme="minorHAnsi"/>
          <w:b/>
        </w:rPr>
        <w:t xml:space="preserve">, in the area where unprotected sources are used it is recommended to focus on water treatment as a complementary activity. But for those accessing improved water sources, promotional activities should focus more on safe water handling instead of water treatment. </w:t>
      </w:r>
    </w:p>
    <w:p w:rsidR="00EF68D1" w:rsidRPr="00415830" w:rsidRDefault="00EF68D1" w:rsidP="00FB6F27">
      <w:pPr>
        <w:spacing w:after="0" w:line="240" w:lineRule="auto"/>
        <w:jc w:val="both"/>
        <w:rPr>
          <w:b/>
          <w:lang w:val="en-US"/>
        </w:rPr>
      </w:pPr>
      <w:r w:rsidRPr="00415830">
        <w:rPr>
          <w:b/>
          <w:lang w:val="en-US"/>
        </w:rPr>
        <w:t xml:space="preserve">Handling water </w:t>
      </w:r>
    </w:p>
    <w:p w:rsidR="00EF68D1" w:rsidRPr="000519E6" w:rsidRDefault="00EF68D1" w:rsidP="000519E6">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FB6F27">
        <w:rPr>
          <w:rFonts w:asciiTheme="minorHAnsi" w:eastAsia="Times New Roman" w:hAnsiTheme="minorHAnsi" w:cs="Arial"/>
          <w:lang w:eastAsia="ar-SA"/>
        </w:rPr>
        <w:t>Only 17 % of the households surveyed store water in clean and closed container</w:t>
      </w:r>
      <w:r w:rsidR="00FB6F27" w:rsidRPr="00FB6F27">
        <w:rPr>
          <w:rFonts w:asciiTheme="minorHAnsi" w:eastAsia="Times New Roman" w:hAnsiTheme="minorHAnsi" w:cs="Arial"/>
          <w:lang w:eastAsia="ar-SA"/>
        </w:rPr>
        <w:t>.</w:t>
      </w:r>
      <w:r w:rsidRPr="00FB6F27">
        <w:rPr>
          <w:rFonts w:asciiTheme="minorHAnsi" w:eastAsia="Times New Roman" w:hAnsiTheme="minorHAnsi" w:cs="Arial"/>
          <w:lang w:eastAsia="ar-SA"/>
        </w:rPr>
        <w:t xml:space="preserve"> But their behavior related to extracting water which shows that 99% of ho</w:t>
      </w:r>
      <w:r w:rsidR="00FB6F27">
        <w:rPr>
          <w:rFonts w:asciiTheme="minorHAnsi" w:eastAsia="Times New Roman" w:hAnsiTheme="minorHAnsi" w:cs="Arial"/>
          <w:lang w:eastAsia="ar-SA"/>
        </w:rPr>
        <w:t xml:space="preserve">useholds </w:t>
      </w:r>
      <w:r w:rsidRPr="00FB6F27">
        <w:rPr>
          <w:rFonts w:asciiTheme="minorHAnsi" w:eastAsia="Times New Roman" w:hAnsiTheme="minorHAnsi" w:cs="Arial"/>
          <w:lang w:eastAsia="ar-SA"/>
        </w:rPr>
        <w:t>pour water into a cup</w:t>
      </w:r>
      <w:r w:rsidR="00FB6F27">
        <w:rPr>
          <w:rFonts w:asciiTheme="minorHAnsi" w:eastAsia="Times New Roman" w:hAnsiTheme="minorHAnsi" w:cs="Arial"/>
          <w:lang w:eastAsia="ar-SA"/>
        </w:rPr>
        <w:t xml:space="preserve"> to</w:t>
      </w:r>
      <w:r w:rsidRPr="00FB6F27">
        <w:rPr>
          <w:rFonts w:asciiTheme="minorHAnsi" w:eastAsia="Times New Roman" w:hAnsiTheme="minorHAnsi" w:cs="Arial"/>
          <w:lang w:eastAsia="ar-SA"/>
        </w:rPr>
        <w:t xml:space="preserve"> reduce the risk.</w:t>
      </w:r>
      <w:r w:rsidRPr="00415830">
        <w:rPr>
          <w:rFonts w:asciiTheme="minorHAnsi" w:hAnsiTheme="minorHAnsi"/>
          <w:b/>
        </w:rPr>
        <w:t xml:space="preserve"> It is recommended that promotional activities on safe handling of water should be conducted continuously, especially on proper care of and proper condition of water containers.</w:t>
      </w:r>
    </w:p>
    <w:p w:rsidR="00E617EF" w:rsidRDefault="00EF68D1" w:rsidP="000519E6">
      <w:pPr>
        <w:spacing w:after="0" w:line="240" w:lineRule="auto"/>
        <w:jc w:val="both"/>
        <w:rPr>
          <w:b/>
          <w:lang w:val="en-US"/>
        </w:rPr>
      </w:pPr>
      <w:r w:rsidRPr="000519E6">
        <w:rPr>
          <w:b/>
          <w:lang w:val="en-US"/>
        </w:rPr>
        <w:t xml:space="preserve">   </w:t>
      </w:r>
    </w:p>
    <w:p w:rsidR="00E617EF" w:rsidRDefault="00E617EF" w:rsidP="000519E6">
      <w:pPr>
        <w:spacing w:after="0" w:line="240" w:lineRule="auto"/>
        <w:jc w:val="both"/>
        <w:rPr>
          <w:b/>
          <w:lang w:val="en-US"/>
        </w:rPr>
      </w:pPr>
    </w:p>
    <w:p w:rsidR="00EF68D1" w:rsidRPr="000519E6" w:rsidRDefault="00EF68D1" w:rsidP="000519E6">
      <w:pPr>
        <w:spacing w:after="0" w:line="240" w:lineRule="auto"/>
        <w:jc w:val="both"/>
        <w:rPr>
          <w:b/>
          <w:lang w:val="en-US"/>
        </w:rPr>
      </w:pPr>
      <w:r w:rsidRPr="000519E6">
        <w:rPr>
          <w:b/>
          <w:lang w:val="en-US"/>
        </w:rPr>
        <w:lastRenderedPageBreak/>
        <w:t xml:space="preserve">Hand washing </w:t>
      </w:r>
      <w:r w:rsidRPr="000519E6">
        <w:rPr>
          <w:b/>
          <w:lang w:val="en-US"/>
        </w:rPr>
        <w:tab/>
      </w:r>
    </w:p>
    <w:p w:rsidR="000519E6" w:rsidRPr="000519E6" w:rsidRDefault="00EF68D1" w:rsidP="000519E6">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cs="Calibri"/>
        </w:rPr>
        <w:t>Most respondents declare that they wash their hands before eating (99 %) and after using latrine (98%).</w:t>
      </w:r>
      <w:r w:rsidRPr="00415830">
        <w:rPr>
          <w:rFonts w:asciiTheme="minorHAnsi" w:eastAsia="Times New Roman" w:hAnsiTheme="minorHAnsi" w:cs="Arial"/>
          <w:lang w:eastAsia="ar-SA"/>
        </w:rPr>
        <w:t xml:space="preserve"> 45% of the respondents usually wash their hands with soap and water using both hands. </w:t>
      </w:r>
      <w:r w:rsidRPr="000519E6">
        <w:rPr>
          <w:rFonts w:asciiTheme="minorHAnsi" w:eastAsia="Times New Roman" w:hAnsiTheme="minorHAnsi" w:cs="Arial"/>
          <w:b/>
          <w:lang w:eastAsia="ar-SA"/>
        </w:rPr>
        <w:t>But in 82 % of households, data collectors haven’t observed any hand washing facility and a proper hand washing facility with water and soap or ash has been observed in only 3 % of HHs.</w:t>
      </w:r>
      <w:r w:rsidRPr="000519E6">
        <w:rPr>
          <w:rFonts w:asciiTheme="minorHAnsi" w:eastAsia="Times New Roman" w:hAnsiTheme="minorHAnsi" w:cs="Arial"/>
          <w:lang w:eastAsia="ar-SA"/>
        </w:rPr>
        <w:t xml:space="preserve"> </w:t>
      </w:r>
    </w:p>
    <w:p w:rsidR="00EF68D1" w:rsidRPr="000519E6" w:rsidRDefault="00EF68D1" w:rsidP="000519E6">
      <w:pPr>
        <w:pStyle w:val="ListParagraph"/>
        <w:numPr>
          <w:ilvl w:val="0"/>
          <w:numId w:val="18"/>
        </w:numPr>
        <w:autoSpaceDE w:val="0"/>
        <w:autoSpaceDN w:val="0"/>
        <w:adjustRightInd w:val="0"/>
        <w:spacing w:after="0" w:line="240" w:lineRule="auto"/>
        <w:jc w:val="both"/>
        <w:rPr>
          <w:rFonts w:asciiTheme="minorHAnsi" w:hAnsiTheme="minorHAnsi"/>
        </w:rPr>
      </w:pPr>
      <w:r w:rsidRPr="000519E6">
        <w:rPr>
          <w:rFonts w:asciiTheme="minorHAnsi" w:eastAsia="Times New Roman" w:hAnsiTheme="minorHAnsi" w:cs="Arial"/>
          <w:lang w:eastAsia="ar-SA"/>
        </w:rPr>
        <w:t>This indicates that the awareness regarding the importance of hand washing practices (93% remember messages related to hand washing) and declaratory practices don’t necessarily reflect real behavior.</w:t>
      </w:r>
      <w:r w:rsidRPr="000519E6">
        <w:rPr>
          <w:rFonts w:asciiTheme="minorHAnsi" w:hAnsiTheme="minorHAnsi"/>
          <w:b/>
        </w:rPr>
        <w:t xml:space="preserve"> It is therefore recommended that the</w:t>
      </w:r>
      <w:r w:rsidRPr="000519E6">
        <w:rPr>
          <w:rFonts w:asciiTheme="minorHAnsi" w:hAnsiTheme="minorHAnsi"/>
        </w:rPr>
        <w:t xml:space="preserve"> </w:t>
      </w:r>
      <w:r w:rsidRPr="000519E6">
        <w:rPr>
          <w:rFonts w:asciiTheme="minorHAnsi" w:hAnsiTheme="minorHAnsi"/>
          <w:b/>
        </w:rPr>
        <w:t xml:space="preserve">project focuses on activities that </w:t>
      </w:r>
      <w:r w:rsidRPr="000519E6">
        <w:rPr>
          <w:rFonts w:asciiTheme="minorHAnsi" w:hAnsiTheme="minorHAnsi"/>
          <w:b/>
          <w:bCs/>
        </w:rPr>
        <w:t>enable households to obtain and use hand washing facilities and access to soap or ash combined with marketing techniques to put greater social pressure on hand washing</w:t>
      </w:r>
      <w:r w:rsidRPr="000519E6">
        <w:rPr>
          <w:rFonts w:asciiTheme="minorHAnsi" w:hAnsiTheme="minorHAnsi"/>
          <w:b/>
        </w:rPr>
        <w:t>. Promotional messaging and education sessions alone will not be effective in changing this specific behavior.</w:t>
      </w:r>
    </w:p>
    <w:p w:rsidR="00EF68D1" w:rsidRPr="000519E6" w:rsidRDefault="00EF68D1" w:rsidP="000519E6">
      <w:pPr>
        <w:spacing w:after="0" w:line="240" w:lineRule="auto"/>
        <w:jc w:val="both"/>
        <w:rPr>
          <w:b/>
          <w:lang w:val="en-US"/>
        </w:rPr>
      </w:pPr>
      <w:r w:rsidRPr="000519E6">
        <w:rPr>
          <w:b/>
          <w:lang w:val="en-US"/>
        </w:rPr>
        <w:t xml:space="preserve">Latrine coverage </w:t>
      </w:r>
    </w:p>
    <w:p w:rsidR="00EF68D1" w:rsidRPr="000519E6" w:rsidRDefault="00EF68D1" w:rsidP="000519E6">
      <w:pPr>
        <w:pStyle w:val="ListParagraph"/>
        <w:numPr>
          <w:ilvl w:val="0"/>
          <w:numId w:val="18"/>
        </w:numPr>
        <w:spacing w:line="240" w:lineRule="auto"/>
        <w:jc w:val="both"/>
        <w:rPr>
          <w:rFonts w:asciiTheme="minorHAnsi" w:hAnsiTheme="minorHAnsi"/>
          <w:b/>
        </w:rPr>
      </w:pPr>
      <w:r w:rsidRPr="00415830">
        <w:rPr>
          <w:rFonts w:asciiTheme="minorHAnsi" w:eastAsia="Times New Roman" w:hAnsiTheme="minorHAnsi" w:cs="Arial"/>
          <w:lang w:eastAsia="ar-SA"/>
        </w:rPr>
        <w:t xml:space="preserve">Only 64% of households have a toilet facility at the compound described as traditional </w:t>
      </w:r>
      <w:r w:rsidR="009D23D0">
        <w:rPr>
          <w:rFonts w:asciiTheme="minorHAnsi" w:eastAsia="Times New Roman" w:hAnsiTheme="minorHAnsi" w:cs="Arial"/>
          <w:lang w:eastAsia="ar-SA"/>
        </w:rPr>
        <w:t>pit latrines</w:t>
      </w:r>
      <w:r w:rsidR="000519E6">
        <w:rPr>
          <w:rFonts w:asciiTheme="minorHAnsi" w:eastAsia="Times New Roman" w:hAnsiTheme="minorHAnsi" w:cs="Arial"/>
          <w:lang w:eastAsia="ar-SA"/>
        </w:rPr>
        <w:t xml:space="preserve">. </w:t>
      </w:r>
      <w:r w:rsidRPr="000519E6">
        <w:rPr>
          <w:rFonts w:asciiTheme="minorHAnsi" w:eastAsia="Times New Roman" w:hAnsiTheme="minorHAnsi" w:cs="Arial"/>
          <w:lang w:eastAsia="ar-SA"/>
        </w:rPr>
        <w:t xml:space="preserve">Only 36 % of latrines could be described as being kept well and clean. </w:t>
      </w:r>
    </w:p>
    <w:p w:rsidR="00EF68D1" w:rsidRPr="00F257CC" w:rsidRDefault="00EF68D1" w:rsidP="00EF68D1">
      <w:pPr>
        <w:pStyle w:val="ListParagraph"/>
        <w:numPr>
          <w:ilvl w:val="0"/>
          <w:numId w:val="18"/>
        </w:numPr>
        <w:suppressAutoHyphens/>
        <w:autoSpaceDE w:val="0"/>
        <w:spacing w:after="0" w:line="240" w:lineRule="auto"/>
        <w:jc w:val="both"/>
        <w:rPr>
          <w:rFonts w:eastAsia="Times New Roman" w:cs="Arial"/>
          <w:lang w:eastAsia="ar-SA"/>
        </w:rPr>
      </w:pPr>
      <w:r w:rsidRPr="00F257CC">
        <w:rPr>
          <w:rFonts w:eastAsia="Times New Roman" w:cs="Arial"/>
          <w:lang w:eastAsia="ar-SA"/>
        </w:rPr>
        <w:t>When comparing HHs without latrine, there is slightly higher proportion among women headed HHs (41 %) than among men headed HHs (36 %). The vast majority (86 %) of HH members without latrine practice open defecation in bush, backyard or field.</w:t>
      </w:r>
    </w:p>
    <w:p w:rsidR="00EF68D1" w:rsidRPr="00F257CC" w:rsidRDefault="00EF68D1" w:rsidP="00EF68D1">
      <w:pPr>
        <w:pStyle w:val="ListParagraph"/>
        <w:numPr>
          <w:ilvl w:val="0"/>
          <w:numId w:val="18"/>
        </w:numPr>
        <w:suppressAutoHyphens/>
        <w:autoSpaceDE w:val="0"/>
        <w:spacing w:after="0" w:line="240" w:lineRule="auto"/>
        <w:jc w:val="both"/>
        <w:rPr>
          <w:rFonts w:eastAsia="Times New Roman" w:cs="Arial"/>
          <w:lang w:eastAsia="ar-SA"/>
        </w:rPr>
      </w:pPr>
      <w:r w:rsidRPr="00F257CC">
        <w:rPr>
          <w:rFonts w:eastAsia="Times New Roman" w:cs="Arial"/>
          <w:b/>
          <w:lang w:eastAsia="ar-SA"/>
        </w:rPr>
        <w:t xml:space="preserve">The </w:t>
      </w:r>
      <w:r w:rsidR="000519E6">
        <w:rPr>
          <w:rFonts w:eastAsia="Times New Roman" w:cs="Arial"/>
          <w:b/>
          <w:lang w:eastAsia="ar-SA"/>
        </w:rPr>
        <w:t xml:space="preserve">main </w:t>
      </w:r>
      <w:r w:rsidRPr="00F257CC">
        <w:rPr>
          <w:rFonts w:eastAsia="Times New Roman" w:cs="Arial"/>
          <w:b/>
          <w:lang w:eastAsia="ar-SA"/>
        </w:rPr>
        <w:t>reason for not having a toilet facility is a lack of finances/ financial problems (69%) more often mentioned in women headed HH (78 %) in comparison to men headed HHs (67 %).</w:t>
      </w:r>
      <w:r w:rsidRPr="00F257CC">
        <w:rPr>
          <w:rFonts w:eastAsia="Times New Roman" w:cs="Arial"/>
          <w:lang w:eastAsia="ar-SA"/>
        </w:rPr>
        <w:t xml:space="preserve">  </w:t>
      </w:r>
    </w:p>
    <w:p w:rsidR="00EF68D1" w:rsidRPr="00415830" w:rsidRDefault="00EF68D1" w:rsidP="00EF68D1">
      <w:pPr>
        <w:pStyle w:val="ListParagraph"/>
        <w:numPr>
          <w:ilvl w:val="0"/>
          <w:numId w:val="18"/>
        </w:numPr>
        <w:spacing w:line="240" w:lineRule="auto"/>
        <w:jc w:val="both"/>
        <w:rPr>
          <w:rFonts w:asciiTheme="minorHAnsi" w:hAnsiTheme="minorHAnsi"/>
        </w:rPr>
      </w:pPr>
      <w:r>
        <w:rPr>
          <w:rFonts w:asciiTheme="minorHAnsi" w:eastAsia="Times New Roman" w:hAnsiTheme="minorHAnsi" w:cs="Arial"/>
          <w:b/>
          <w:lang w:eastAsia="ar-SA"/>
        </w:rPr>
        <w:t>T</w:t>
      </w:r>
      <w:r w:rsidRPr="00415830">
        <w:rPr>
          <w:rFonts w:asciiTheme="minorHAnsi" w:eastAsia="Times New Roman" w:hAnsiTheme="minorHAnsi" w:cs="Arial"/>
          <w:b/>
          <w:lang w:eastAsia="ar-SA"/>
        </w:rPr>
        <w:t>herefore, the</w:t>
      </w:r>
      <w:r w:rsidRPr="00415830">
        <w:rPr>
          <w:rFonts w:asciiTheme="minorHAnsi" w:eastAsia="Times New Roman" w:hAnsiTheme="minorHAnsi" w:cs="Arial"/>
          <w:lang w:eastAsia="ar-SA"/>
        </w:rPr>
        <w:t xml:space="preserve"> </w:t>
      </w:r>
      <w:r w:rsidRPr="00415830">
        <w:rPr>
          <w:rFonts w:asciiTheme="minorHAnsi" w:hAnsiTheme="minorHAnsi"/>
          <w:b/>
        </w:rPr>
        <w:t xml:space="preserve">project should focuses on activities that </w:t>
      </w:r>
      <w:r w:rsidRPr="00415830">
        <w:rPr>
          <w:rFonts w:asciiTheme="minorHAnsi" w:hAnsiTheme="minorHAnsi"/>
          <w:b/>
          <w:bCs/>
        </w:rPr>
        <w:t>enable households to construct and care for their latrines through combining marketing as p</w:t>
      </w:r>
      <w:r w:rsidRPr="00415830">
        <w:rPr>
          <w:rFonts w:asciiTheme="minorHAnsi" w:hAnsiTheme="minorHAnsi"/>
          <w:b/>
        </w:rPr>
        <w:t>romotional messaging and education sessions alone will not be effective in changing this specific behavior. Special focus should be aimed at women headed HH where the direct (material) support could be considered.</w:t>
      </w:r>
    </w:p>
    <w:p w:rsidR="00EF68D1" w:rsidRPr="00415830" w:rsidRDefault="00EF68D1" w:rsidP="00EF68D1">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 xml:space="preserve">The quality of latrines is low. </w:t>
      </w:r>
    </w:p>
    <w:p w:rsidR="00EF68D1" w:rsidRPr="00415830" w:rsidRDefault="00EF68D1" w:rsidP="000519E6">
      <w:pPr>
        <w:spacing w:after="0" w:line="240" w:lineRule="auto"/>
        <w:jc w:val="both"/>
        <w:rPr>
          <w:b/>
          <w:lang w:val="en-US"/>
        </w:rPr>
      </w:pPr>
      <w:r w:rsidRPr="00415830">
        <w:rPr>
          <w:b/>
          <w:lang w:val="en-US"/>
        </w:rPr>
        <w:t xml:space="preserve">Latrine Improvement </w:t>
      </w:r>
    </w:p>
    <w:p w:rsidR="00EF68D1" w:rsidRPr="00415830" w:rsidRDefault="00EF68D1" w:rsidP="00EF68D1">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A majority of households suggests they would improve their latrines by having a roof (79%), stable slabs (78 %), functional door (77%), and solid super structure (41%). Suggestions for improvements reflect the observed weaknesses of existing latrines.</w:t>
      </w:r>
    </w:p>
    <w:p w:rsidR="00EF68D1" w:rsidRPr="00415830" w:rsidRDefault="00EF68D1" w:rsidP="000519E6">
      <w:pPr>
        <w:pStyle w:val="ListParagraph"/>
        <w:numPr>
          <w:ilvl w:val="0"/>
          <w:numId w:val="18"/>
        </w:numPr>
        <w:spacing w:after="0" w:line="240" w:lineRule="auto"/>
        <w:jc w:val="both"/>
        <w:rPr>
          <w:rFonts w:asciiTheme="minorHAnsi" w:hAnsiTheme="minorHAnsi"/>
          <w:b/>
        </w:rPr>
      </w:pPr>
      <w:r w:rsidRPr="00415830">
        <w:rPr>
          <w:rFonts w:asciiTheme="minorHAnsi" w:hAnsiTheme="minorHAnsi"/>
        </w:rPr>
        <w:t>The lack of financial sources is mentioned as the most common reason</w:t>
      </w:r>
      <w:r w:rsidRPr="00415830">
        <w:rPr>
          <w:rFonts w:asciiTheme="minorHAnsi" w:eastAsia="Times New Roman" w:hAnsiTheme="minorHAnsi" w:cs="Arial"/>
          <w:lang w:eastAsia="ar-SA"/>
        </w:rPr>
        <w:t xml:space="preserve"> (82%) followed by   lack of skilled artisans in village (30 %) and lack of accessible materials (23 %). </w:t>
      </w:r>
      <w:r w:rsidRPr="00415830">
        <w:rPr>
          <w:rFonts w:asciiTheme="minorHAnsi" w:hAnsiTheme="minorHAnsi"/>
          <w:b/>
        </w:rPr>
        <w:t>Therefore it is recommended to conduct barriers &amp; motivations analysis (or formative research) which clearly indicates the barriers and also capacities of the community members to improve as well us build new latrine. Thus, through house to house visits and community conversation sessions, accessible cost latrines could be demonstrated and local skilled artisans could be promoted which initiate community members to get motivated to improve their latrines.</w:t>
      </w:r>
    </w:p>
    <w:p w:rsidR="00EF68D1" w:rsidRPr="00415830" w:rsidRDefault="000519E6" w:rsidP="000519E6">
      <w:pPr>
        <w:spacing w:after="0" w:line="240" w:lineRule="auto"/>
        <w:jc w:val="both"/>
        <w:rPr>
          <w:b/>
          <w:lang w:val="en-US"/>
        </w:rPr>
      </w:pPr>
      <w:r>
        <w:rPr>
          <w:b/>
          <w:lang w:val="en-US"/>
        </w:rPr>
        <w:t>D</w:t>
      </w:r>
      <w:r w:rsidR="00EF68D1" w:rsidRPr="00415830">
        <w:rPr>
          <w:b/>
          <w:lang w:val="en-US"/>
        </w:rPr>
        <w:t>iseases: awareness and prevalence</w:t>
      </w:r>
    </w:p>
    <w:p w:rsidR="00EC0FA3" w:rsidRDefault="00EF68D1" w:rsidP="00EF68D1">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There is hig</w:t>
      </w:r>
      <w:bookmarkStart w:id="1" w:name="_GoBack"/>
      <w:bookmarkEnd w:id="1"/>
      <w:r w:rsidRPr="00415830">
        <w:rPr>
          <w:rFonts w:asciiTheme="minorHAnsi" w:eastAsia="Times New Roman" w:hAnsiTheme="minorHAnsi" w:cs="Arial"/>
          <w:lang w:eastAsia="ar-SA"/>
        </w:rPr>
        <w:t>h prevalence of diarrheal disease. In last 30 days, 2 % of population got diarrhea (10 %</w:t>
      </w:r>
      <w:r>
        <w:rPr>
          <w:rFonts w:asciiTheme="minorHAnsi" w:eastAsia="Times New Roman" w:hAnsiTheme="minorHAnsi" w:cs="Arial"/>
          <w:lang w:eastAsia="ar-SA"/>
        </w:rPr>
        <w:t xml:space="preserve"> </w:t>
      </w:r>
      <w:r w:rsidRPr="00415830">
        <w:rPr>
          <w:rFonts w:asciiTheme="minorHAnsi" w:eastAsia="Times New Roman" w:hAnsiTheme="minorHAnsi" w:cs="Arial"/>
          <w:lang w:eastAsia="ar-SA"/>
        </w:rPr>
        <w:t xml:space="preserve">among children) which affected 14 % of HHs. </w:t>
      </w:r>
    </w:p>
    <w:p w:rsidR="002B416C" w:rsidRPr="00EC0FA3" w:rsidRDefault="00EF68D1" w:rsidP="00F5102B">
      <w:pPr>
        <w:pStyle w:val="ListParagraph"/>
        <w:numPr>
          <w:ilvl w:val="0"/>
          <w:numId w:val="18"/>
        </w:numPr>
        <w:suppressAutoHyphens/>
        <w:autoSpaceDE w:val="0"/>
        <w:spacing w:after="120" w:line="240" w:lineRule="auto"/>
        <w:jc w:val="both"/>
        <w:rPr>
          <w:b/>
          <w:bCs/>
          <w:caps/>
          <w:sz w:val="24"/>
        </w:rPr>
      </w:pPr>
      <w:r w:rsidRPr="00EC0FA3">
        <w:rPr>
          <w:rFonts w:asciiTheme="minorHAnsi" w:hAnsiTheme="minorHAnsi"/>
          <w:b/>
        </w:rPr>
        <w:t xml:space="preserve">Therefore, it is recommended that, focus should be given on activities that </w:t>
      </w:r>
      <w:r w:rsidRPr="00EC0FA3">
        <w:rPr>
          <w:rFonts w:asciiTheme="minorHAnsi" w:hAnsiTheme="minorHAnsi"/>
          <w:b/>
          <w:bCs/>
        </w:rPr>
        <w:t>enable households to obtain and use hand washing facilities and access to soap or ash combined with techniques to put greater social pressure on hand washing and personal hygiene</w:t>
      </w:r>
      <w:r w:rsidRPr="00EC0FA3">
        <w:rPr>
          <w:rFonts w:asciiTheme="minorHAnsi" w:hAnsiTheme="minorHAnsi"/>
          <w:b/>
        </w:rPr>
        <w:t xml:space="preserve"> which will contribute to the prevention of diarrheal, parasitical and skin diseases. </w:t>
      </w:r>
    </w:p>
    <w:p w:rsidR="00FE24DB" w:rsidRPr="00415830" w:rsidRDefault="00FE24DB" w:rsidP="00F5102B">
      <w:pPr>
        <w:pStyle w:val="Heading1"/>
        <w:numPr>
          <w:ilvl w:val="0"/>
          <w:numId w:val="19"/>
        </w:numPr>
        <w:spacing w:line="240" w:lineRule="auto"/>
        <w:jc w:val="both"/>
        <w:rPr>
          <w:rFonts w:asciiTheme="minorHAnsi" w:hAnsiTheme="minorHAnsi"/>
        </w:rPr>
      </w:pPr>
      <w:bookmarkStart w:id="2" w:name="_Toc425345620"/>
      <w:r w:rsidRPr="00415830">
        <w:rPr>
          <w:rFonts w:asciiTheme="minorHAnsi" w:hAnsiTheme="minorHAnsi"/>
        </w:rPr>
        <w:lastRenderedPageBreak/>
        <w:t>Project Background</w:t>
      </w:r>
      <w:bookmarkEnd w:id="2"/>
      <w:r w:rsidRPr="00415830">
        <w:rPr>
          <w:rFonts w:asciiTheme="minorHAnsi" w:hAnsiTheme="minorHAnsi"/>
        </w:rPr>
        <w:t xml:space="preserve"> </w:t>
      </w:r>
    </w:p>
    <w:p w:rsidR="00FE24DB" w:rsidRPr="00415830" w:rsidRDefault="00FE24DB" w:rsidP="00F5102B">
      <w:pPr>
        <w:autoSpaceDE w:val="0"/>
        <w:autoSpaceDN w:val="0"/>
        <w:adjustRightInd w:val="0"/>
        <w:spacing w:after="0" w:line="240" w:lineRule="auto"/>
        <w:jc w:val="both"/>
        <w:rPr>
          <w:rFonts w:eastAsia="Calibri" w:cs="Times New Roman"/>
          <w:lang w:val="en-US"/>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This survey was prepared in order to develop baseline data for  the project “Establishment of sustainable drinking water supply systems in small towns in the district zone of Sidama, SNNPR, Ethiopia, II’’  funded by  Czech Development Agency. The project is implemented by People in Need (PIN), in coordination with government stakeholders from Sidama Zone Finance and Economic Development, Sidama Zone Water, Mines and Energy Department (SZWMED) and Sidama Zone Health </w:t>
      </w:r>
      <w:r w:rsidR="00270CE4" w:rsidRPr="00415830">
        <w:rPr>
          <w:rFonts w:eastAsia="Times New Roman" w:cs="Arial"/>
          <w:lang w:val="en-US" w:eastAsia="ar-SA"/>
        </w:rPr>
        <w:t>department. The</w:t>
      </w:r>
      <w:r w:rsidRPr="00415830">
        <w:rPr>
          <w:rFonts w:eastAsia="Times New Roman" w:cs="Arial"/>
          <w:lang w:val="en-US" w:eastAsia="ar-SA"/>
        </w:rPr>
        <w:t xml:space="preserve"> project is implemented </w:t>
      </w:r>
      <w:r w:rsidR="00E10A10" w:rsidRPr="00415830">
        <w:rPr>
          <w:rFonts w:eastAsia="Times New Roman" w:cs="Arial"/>
          <w:lang w:val="en-US" w:eastAsia="ar-SA"/>
        </w:rPr>
        <w:t>in Teso (Aletachuko</w:t>
      </w:r>
      <w:r w:rsidRPr="00415830">
        <w:rPr>
          <w:rFonts w:eastAsia="Times New Roman" w:cs="Arial"/>
          <w:lang w:val="en-US" w:eastAsia="ar-SA"/>
        </w:rPr>
        <w:t xml:space="preserve"> woreda), Huluka </w:t>
      </w:r>
      <w:r w:rsidR="00E10A10" w:rsidRPr="00415830">
        <w:rPr>
          <w:rFonts w:eastAsia="Times New Roman" w:cs="Arial"/>
          <w:lang w:val="en-US" w:eastAsia="ar-SA"/>
        </w:rPr>
        <w:t>(Bensa</w:t>
      </w:r>
      <w:r w:rsidRPr="00415830">
        <w:rPr>
          <w:rFonts w:eastAsia="Times New Roman" w:cs="Arial"/>
          <w:lang w:val="en-US" w:eastAsia="ar-SA"/>
        </w:rPr>
        <w:t xml:space="preserve"> woreda) and Bargo Kebele (Aletawondo woreda) of Sidama Zone, SNNP Region. The project is aimed at creating a sustainable system for supplying drinking water to the inhabitants of Teso, Bargo and Huluka. </w:t>
      </w:r>
    </w:p>
    <w:p w:rsidR="00FE24DB" w:rsidRPr="00415830" w:rsidRDefault="00FE24DB" w:rsidP="00F5102B">
      <w:pPr>
        <w:suppressAutoHyphens/>
        <w:autoSpaceDE w:val="0"/>
        <w:spacing w:after="0" w:line="240" w:lineRule="auto"/>
        <w:jc w:val="both"/>
        <w:rPr>
          <w:rFonts w:eastAsia="Times New Roman" w:cs="Arial"/>
          <w:lang w:val="en-US" w:eastAsia="ar-SA"/>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current project and its activities build upon a similar project in the Sidama Zone (Introduction of a sustainable drinking water supply system in small towns of the Sidama Zone, SNNPR, Ethiopia, I) conducted within the framework of the Programme for foreign development cooperation of the Czech Republic. The latter project has been in progress since September 2011 and is scheduled to be completed in November 2015 and also contributes to the achievement of the Millennium Development Goals, i.e. to decreasing the number of people without access to safe drinking water to 50% of the population by 2015 by creating a sustainable system for the supply of safe drinking water. The project has provided access to drinking water in the towns of Daye (Bensa Woreda), Bona (Bona zuriya Woreda) and Hagere selam (Hula Woreda).</w:t>
      </w:r>
    </w:p>
    <w:p w:rsidR="00DE5254" w:rsidRPr="00415830" w:rsidRDefault="00DE5254" w:rsidP="00F5102B">
      <w:pPr>
        <w:suppressAutoHyphens/>
        <w:autoSpaceDE w:val="0"/>
        <w:spacing w:after="0" w:line="240" w:lineRule="auto"/>
        <w:jc w:val="both"/>
        <w:rPr>
          <w:rFonts w:eastAsia="Times New Roman" w:cs="Arial"/>
          <w:lang w:val="en-US" w:eastAsia="ar-SA"/>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This project plans to improve the supply of drinking water, management of water sources, and sanitation and hygiene situation of people in Sidama zone. Thus, Through the project contribution, it was forecasted that the number of people with access to safe drinking water will increase by at least 15 000 people in the target area with access to 20 </w:t>
      </w:r>
      <w:r w:rsidR="00D9762A" w:rsidRPr="00415830">
        <w:rPr>
          <w:rFonts w:eastAsia="Times New Roman" w:cs="Arial"/>
          <w:lang w:val="en-US" w:eastAsia="ar-SA"/>
        </w:rPr>
        <w:t>liter</w:t>
      </w:r>
      <w:r w:rsidRPr="00415830">
        <w:rPr>
          <w:rFonts w:eastAsia="Times New Roman" w:cs="Arial"/>
          <w:lang w:val="en-US" w:eastAsia="ar-SA"/>
        </w:rPr>
        <w:t xml:space="preserve"> water per day per person and public awareness of correct hygienic habits  will Increase significantly in Teso, Bargo and Huluka kebeles on Sidama Zone. </w:t>
      </w:r>
    </w:p>
    <w:p w:rsidR="00FE24DB" w:rsidRPr="00415830" w:rsidRDefault="00FE24DB" w:rsidP="00F5102B">
      <w:pPr>
        <w:pStyle w:val="Heading1"/>
        <w:numPr>
          <w:ilvl w:val="0"/>
          <w:numId w:val="19"/>
        </w:numPr>
        <w:spacing w:line="240" w:lineRule="auto"/>
        <w:jc w:val="both"/>
        <w:rPr>
          <w:rFonts w:asciiTheme="minorHAnsi" w:hAnsiTheme="minorHAnsi"/>
        </w:rPr>
      </w:pPr>
      <w:bookmarkStart w:id="3" w:name="_Toc425345621"/>
      <w:r w:rsidRPr="00415830">
        <w:rPr>
          <w:rFonts w:asciiTheme="minorHAnsi" w:hAnsiTheme="minorHAnsi"/>
        </w:rPr>
        <w:t>Baseline survey</w:t>
      </w:r>
      <w:bookmarkEnd w:id="3"/>
      <w:r w:rsidRPr="00415830">
        <w:rPr>
          <w:rFonts w:asciiTheme="minorHAnsi" w:hAnsiTheme="minorHAnsi"/>
        </w:rPr>
        <w:t xml:space="preserve"> </w:t>
      </w:r>
    </w:p>
    <w:p w:rsidR="00FE24DB"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p>
    <w:p w:rsidR="00FE24DB" w:rsidRPr="00415830" w:rsidRDefault="00FE24DB" w:rsidP="00F5102B">
      <w:pPr>
        <w:autoSpaceDE w:val="0"/>
        <w:autoSpaceDN w:val="0"/>
        <w:adjustRightInd w:val="0"/>
        <w:spacing w:after="0" w:line="240" w:lineRule="auto"/>
        <w:jc w:val="both"/>
        <w:rPr>
          <w:rFonts w:eastAsia="Calibri" w:cs="Calibri"/>
          <w:b/>
          <w:bCs/>
          <w:caps/>
          <w:color w:val="000000"/>
          <w:sz w:val="24"/>
          <w:szCs w:val="24"/>
          <w:lang w:val="en-US"/>
        </w:rPr>
      </w:pPr>
      <w:r w:rsidRPr="00415830">
        <w:rPr>
          <w:rFonts w:eastAsia="Calibri" w:cs="Calibri"/>
          <w:b/>
          <w:bCs/>
          <w:caps/>
          <w:color w:val="000000"/>
          <w:sz w:val="24"/>
          <w:szCs w:val="24"/>
          <w:lang w:val="en-US"/>
        </w:rPr>
        <w:t xml:space="preserve">Methodology </w:t>
      </w: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study combines quantitative data collection (structured interviews and observations) together </w:t>
      </w:r>
      <w:r w:rsidR="00DE5254" w:rsidRPr="00415830">
        <w:rPr>
          <w:rFonts w:eastAsia="Times New Roman" w:cs="Arial"/>
          <w:lang w:val="en-US" w:eastAsia="ar-SA"/>
        </w:rPr>
        <w:t>with qualitative approaches consisting of focus group discussions, key informant</w:t>
      </w:r>
      <w:r w:rsidR="006543F4" w:rsidRPr="00415830">
        <w:rPr>
          <w:rFonts w:eastAsia="Times New Roman" w:cs="Arial"/>
          <w:lang w:val="en-US" w:eastAsia="ar-SA"/>
        </w:rPr>
        <w:t xml:space="preserve"> interviews and observations,</w:t>
      </w:r>
      <w:r w:rsidR="00DE5254" w:rsidRPr="00415830">
        <w:rPr>
          <w:rFonts w:eastAsia="Times New Roman" w:cs="Arial"/>
          <w:lang w:val="en-US" w:eastAsia="ar-SA"/>
        </w:rPr>
        <w:t xml:space="preserve"> </w:t>
      </w:r>
      <w:r w:rsidR="009F11DD" w:rsidRPr="00415830">
        <w:rPr>
          <w:rFonts w:eastAsia="Times New Roman" w:cs="Arial"/>
          <w:lang w:val="en-US" w:eastAsia="ar-SA"/>
        </w:rPr>
        <w:t xml:space="preserve">and </w:t>
      </w:r>
      <w:r w:rsidRPr="00415830">
        <w:rPr>
          <w:rFonts w:eastAsia="Times New Roman" w:cs="Arial"/>
          <w:lang w:val="en-US" w:eastAsia="ar-SA"/>
        </w:rPr>
        <w:t xml:space="preserve">the secondary data review. The Knowledge, Attitude and Practice (KAP) survey approach has been selected to generate data on WASH related issues from the community, while </w:t>
      </w:r>
      <w:r w:rsidR="000A1EE8" w:rsidRPr="00415830">
        <w:rPr>
          <w:rFonts w:eastAsia="Times New Roman" w:cs="Arial"/>
          <w:lang w:val="en-US" w:eastAsia="ar-SA"/>
        </w:rPr>
        <w:t xml:space="preserve">FGDs, </w:t>
      </w:r>
      <w:r w:rsidRPr="00415830">
        <w:rPr>
          <w:rFonts w:eastAsia="Times New Roman" w:cs="Arial"/>
          <w:lang w:val="en-US" w:eastAsia="ar-SA"/>
        </w:rPr>
        <w:t xml:space="preserve">interviews with woreda official and kebele leaders and observations have provided additional information and a means for triangulation. </w:t>
      </w:r>
    </w:p>
    <w:p w:rsidR="00FE24DB" w:rsidRPr="00415830" w:rsidRDefault="00FE24DB" w:rsidP="00F5102B">
      <w:pPr>
        <w:suppressAutoHyphens/>
        <w:autoSpaceDE w:val="0"/>
        <w:spacing w:after="0" w:line="240" w:lineRule="auto"/>
        <w:jc w:val="both"/>
        <w:rPr>
          <w:rFonts w:eastAsia="Times New Roman" w:cs="Arial"/>
          <w:lang w:val="en-US" w:eastAsia="ar-SA"/>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target respondents for the community-based survey were household heads or other adult members of the households from the target areas with purposive emphasis on selection of women due to the significance of their role in WASH-related issues.  Data collection took place between 23rd April and 13th May 2015. </w:t>
      </w:r>
    </w:p>
    <w:p w:rsidR="00FE24DB"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p>
    <w:p w:rsidR="00FE24DB"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p>
    <w:p w:rsidR="00FE24DB" w:rsidRPr="00415830" w:rsidRDefault="00FE24DB" w:rsidP="00F5102B">
      <w:pPr>
        <w:autoSpaceDE w:val="0"/>
        <w:autoSpaceDN w:val="0"/>
        <w:adjustRightInd w:val="0"/>
        <w:spacing w:after="0" w:line="240" w:lineRule="auto"/>
        <w:jc w:val="both"/>
        <w:rPr>
          <w:rFonts w:eastAsia="Calibri" w:cs="Calibri"/>
          <w:b/>
          <w:bCs/>
          <w:caps/>
          <w:color w:val="000000"/>
          <w:sz w:val="24"/>
          <w:szCs w:val="24"/>
          <w:lang w:val="en-US"/>
        </w:rPr>
      </w:pPr>
      <w:r w:rsidRPr="00415830">
        <w:rPr>
          <w:rFonts w:eastAsia="Calibri" w:cs="Calibri"/>
          <w:b/>
          <w:bCs/>
          <w:caps/>
          <w:color w:val="000000"/>
          <w:sz w:val="24"/>
          <w:szCs w:val="24"/>
          <w:lang w:val="en-US"/>
        </w:rPr>
        <w:t xml:space="preserve">Data collection tools </w:t>
      </w: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questionnaire for the study was designed to capture a wide range of issues covering demographic characteristics, knowledge, attitude and practice towards hygiene and sanitation and Family planning. The questionnaire translated to Amharic and was programmed for Open Data Kit software so the data could be collected directly by using electronic devices (tablets). The questionnaire was tested during the piloting phase. </w:t>
      </w:r>
    </w:p>
    <w:p w:rsidR="00FE24DB" w:rsidRPr="00415830" w:rsidRDefault="00FE24DB" w:rsidP="00F5102B">
      <w:pPr>
        <w:autoSpaceDE w:val="0"/>
        <w:autoSpaceDN w:val="0"/>
        <w:adjustRightInd w:val="0"/>
        <w:spacing w:after="0" w:line="240" w:lineRule="auto"/>
        <w:jc w:val="both"/>
        <w:rPr>
          <w:rFonts w:eastAsia="Calibri" w:cs="Times New Roman"/>
          <w:lang w:val="en-US"/>
        </w:rPr>
      </w:pP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To assess hygiene level and sanitation equipment of health and education facilities in the targeted areas, an assessment questionnaire combining interview, secondary data collection and observation has been developed. </w:t>
      </w:r>
    </w:p>
    <w:p w:rsidR="00FE24DB" w:rsidRPr="00415830" w:rsidRDefault="00FE24DB" w:rsidP="00F5102B">
      <w:pPr>
        <w:autoSpaceDE w:val="0"/>
        <w:autoSpaceDN w:val="0"/>
        <w:adjustRightInd w:val="0"/>
        <w:spacing w:after="0" w:line="240" w:lineRule="auto"/>
        <w:jc w:val="both"/>
        <w:rPr>
          <w:rFonts w:eastAsia="Calibri" w:cs="Calibri"/>
          <w:color w:val="000000"/>
          <w:lang w:val="en-US"/>
        </w:rPr>
      </w:pPr>
    </w:p>
    <w:p w:rsidR="00FE24DB" w:rsidRPr="00415830" w:rsidRDefault="00FE24DB" w:rsidP="00F5102B">
      <w:pPr>
        <w:autoSpaceDE w:val="0"/>
        <w:autoSpaceDN w:val="0"/>
        <w:adjustRightInd w:val="0"/>
        <w:spacing w:after="0" w:line="240" w:lineRule="auto"/>
        <w:jc w:val="both"/>
        <w:rPr>
          <w:rFonts w:eastAsia="Calibri" w:cs="Calibri"/>
          <w:caps/>
          <w:color w:val="000000"/>
          <w:sz w:val="24"/>
          <w:szCs w:val="24"/>
          <w:lang w:val="en-US"/>
        </w:rPr>
      </w:pPr>
      <w:r w:rsidRPr="00415830">
        <w:rPr>
          <w:rFonts w:eastAsia="Calibri" w:cs="Calibri"/>
          <w:b/>
          <w:bCs/>
          <w:caps/>
          <w:color w:val="000000"/>
          <w:sz w:val="24"/>
          <w:szCs w:val="24"/>
          <w:lang w:val="en-US"/>
        </w:rPr>
        <w:t xml:space="preserve">Training and fieldwork </w:t>
      </w:r>
    </w:p>
    <w:p w:rsidR="00FE24DB" w:rsidRPr="00415830" w:rsidRDefault="00A9009F"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Four data collectors (</w:t>
      </w:r>
      <w:r w:rsidR="00FE24DB" w:rsidRPr="00415830">
        <w:rPr>
          <w:rFonts w:eastAsia="Times New Roman" w:cs="Arial"/>
          <w:lang w:val="en-US" w:eastAsia="ar-SA"/>
        </w:rPr>
        <w:t xml:space="preserve">2 female and 2 male) and 1 supervisor, with prior experience of participating in similar WASH assessments, were selected to conduct the survey. All the data collectors were fluent speakers of Sidamigna language. They were provided with a one day training which included general briefing on the project, detailed discussion on standards of interviewing techniques and field survey procedures followed by review of each item in the questionnaires was carried out. A session was dedicated to working with tablets, which were the primary data recording device of the data collectors. Following this, a pre-test was carried out in Aletachuko woreda – Teso kebele and an in-depth discussion was held during the feedback session which then led to modification of some questions based on the challenges experienced during pre-testing. </w:t>
      </w:r>
    </w:p>
    <w:p w:rsidR="00FE24DB"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 xml:space="preserve">Sampling Technique </w:t>
      </w:r>
    </w:p>
    <w:p w:rsidR="00FE24DB"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The target population was considered as the habitants of kebeles were any of PIN’s WASH activities were planned. </w:t>
      </w:r>
      <w:r w:rsidR="00B66742" w:rsidRPr="00415830">
        <w:rPr>
          <w:rFonts w:eastAsia="Times New Roman" w:cs="Arial"/>
          <w:lang w:val="en-US" w:eastAsia="ar-SA"/>
        </w:rPr>
        <w:t xml:space="preserve">As project consists of intervention in 3 different geographic areas, sample size was calculated separately for each of them. </w:t>
      </w:r>
      <w:r w:rsidRPr="00415830">
        <w:rPr>
          <w:rFonts w:eastAsia="Times New Roman" w:cs="Arial"/>
          <w:lang w:val="en-US" w:eastAsia="ar-SA"/>
        </w:rPr>
        <w:t>A household is considered as the main cluster unit representing its members and final beneficiaries. Using the total number of targeted HHs, a final sam</w:t>
      </w:r>
      <w:r w:rsidR="00A86D1E" w:rsidRPr="00415830">
        <w:rPr>
          <w:rFonts w:eastAsia="Times New Roman" w:cs="Arial"/>
          <w:lang w:val="en-US" w:eastAsia="ar-SA"/>
        </w:rPr>
        <w:t xml:space="preserve">ple size has been calculated </w:t>
      </w:r>
      <w:r w:rsidR="001B16F7" w:rsidRPr="00415830">
        <w:rPr>
          <w:rFonts w:eastAsia="Times New Roman" w:cs="Arial"/>
          <w:lang w:val="en-US" w:eastAsia="ar-SA"/>
        </w:rPr>
        <w:t>(see table 3)</w:t>
      </w:r>
      <w:r w:rsidRPr="00415830">
        <w:rPr>
          <w:rFonts w:eastAsia="Times New Roman" w:cs="Arial"/>
          <w:lang w:val="en-US" w:eastAsia="ar-SA"/>
        </w:rPr>
        <w:t xml:space="preserve"> f</w:t>
      </w:r>
      <w:r w:rsidR="001B16F7" w:rsidRPr="00415830">
        <w:rPr>
          <w:rFonts w:eastAsia="Times New Roman" w:cs="Arial"/>
          <w:lang w:val="en-US" w:eastAsia="ar-SA"/>
        </w:rPr>
        <w:t xml:space="preserve">or a 95% confidence level and 7 </w:t>
      </w:r>
      <w:r w:rsidRPr="00415830">
        <w:rPr>
          <w:rFonts w:eastAsia="Times New Roman" w:cs="Arial"/>
          <w:lang w:val="en-US" w:eastAsia="ar-SA"/>
        </w:rPr>
        <w:t xml:space="preserve">% confidence interval according to the formula below.  </w:t>
      </w:r>
    </w:p>
    <w:p w:rsidR="00FE24DB" w:rsidRPr="00415830" w:rsidRDefault="00FE24DB" w:rsidP="00F5102B">
      <w:pPr>
        <w:spacing w:after="120" w:line="240" w:lineRule="auto"/>
        <w:jc w:val="both"/>
        <w:rPr>
          <w:rFonts w:eastAsia="Calibri" w:cs="Times New Roman"/>
          <w:lang w:val="en-US"/>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 xml:space="preserve">Sample Size </w:t>
      </w:r>
    </w:p>
    <w:p w:rsidR="00FE24DB" w:rsidRPr="00415830" w:rsidRDefault="00415830" w:rsidP="00F5102B">
      <w:pPr>
        <w:spacing w:after="120" w:line="240" w:lineRule="auto"/>
        <w:jc w:val="both"/>
        <w:rPr>
          <w:rFonts w:eastAsia="Calibri" w:cs="Times New Roman"/>
          <w:lang w:val="en-US"/>
        </w:rPr>
      </w:pPr>
      <m:oMathPara>
        <m:oMath>
          <m:r>
            <m:rPr>
              <m:sty m:val="p"/>
            </m:rPr>
            <w:rPr>
              <w:rFonts w:ascii="Cambria Math" w:hAnsi="Cambria Math"/>
              <w:lang w:val="en-US"/>
            </w:rPr>
            <m:t>ss=</m:t>
          </m:r>
          <m:f>
            <m:fPr>
              <m:ctrlPr>
                <w:rPr>
                  <w:rFonts w:ascii="Cambria Math" w:hAnsi="Cambria Math"/>
                  <w:lang w:val="en-US"/>
                </w:rPr>
              </m:ctrlPr>
            </m:fPr>
            <m:num>
              <m:sSup>
                <m:sSupPr>
                  <m:ctrlPr>
                    <w:rPr>
                      <w:rFonts w:ascii="Cambria Math" w:hAnsi="Cambria Math"/>
                      <w:lang w:val="en-US"/>
                    </w:rPr>
                  </m:ctrlPr>
                </m:sSupPr>
                <m:e>
                  <m:r>
                    <m:rPr>
                      <m:sty m:val="p"/>
                    </m:rPr>
                    <w:rPr>
                      <w:rFonts w:ascii="Cambria Math" w:hAnsi="Cambria Math"/>
                      <w:lang w:val="en-US"/>
                    </w:rPr>
                    <m:t>z</m:t>
                  </m:r>
                </m:e>
                <m:sup>
                  <m:r>
                    <m:rPr>
                      <m:sty m:val="p"/>
                    </m:rPr>
                    <w:rPr>
                      <w:rFonts w:ascii="Cambria Math" w:hAnsi="Cambria Math"/>
                      <w:lang w:val="en-US"/>
                    </w:rPr>
                    <m:t>2</m:t>
                  </m:r>
                </m:sup>
              </m:sSup>
              <m:r>
                <m:rPr>
                  <m:sty m:val="p"/>
                </m:rPr>
                <w:rPr>
                  <w:rFonts w:ascii="Cambria Math" w:hAnsi="Cambria Math"/>
                  <w:lang w:val="en-US"/>
                </w:rPr>
                <m:t>×(p)×(1-p)</m:t>
              </m:r>
            </m:num>
            <m:den>
              <m:sSup>
                <m:sSupPr>
                  <m:ctrlPr>
                    <w:rPr>
                      <w:rFonts w:ascii="Cambria Math" w:hAnsi="Cambria Math"/>
                      <w:lang w:val="en-US"/>
                    </w:rPr>
                  </m:ctrlPr>
                </m:sSupPr>
                <m:e>
                  <m:r>
                    <m:rPr>
                      <m:sty m:val="p"/>
                    </m:rPr>
                    <w:rPr>
                      <w:rFonts w:ascii="Cambria Math" w:hAnsi="Cambria Math"/>
                      <w:lang w:val="en-US"/>
                    </w:rPr>
                    <m:t>c</m:t>
                  </m:r>
                </m:e>
                <m:sup>
                  <m:r>
                    <m:rPr>
                      <m:sty m:val="p"/>
                    </m:rPr>
                    <w:rPr>
                      <w:rFonts w:ascii="Cambria Math" w:hAnsi="Cambria Math"/>
                      <w:lang w:val="en-US"/>
                    </w:rPr>
                    <m:t>2</m:t>
                  </m:r>
                </m:sup>
              </m:sSup>
            </m:den>
          </m:f>
        </m:oMath>
      </m:oMathPara>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Where:</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 xml:space="preserve">Z = Z value (e.g. 1.96 for 95% confidence level) </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 xml:space="preserve">p = percentage picking a choice, expressed as decimal </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(.5 used for sample size needed)</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 xml:space="preserve">c = confidence interval, expressed as decimal </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w:t>
      </w:r>
      <w:proofErr w:type="gramStart"/>
      <w:r w:rsidRPr="00415830">
        <w:rPr>
          <w:rFonts w:eastAsia="Calibri" w:cs="Times New Roman"/>
          <w:lang w:val="en-US"/>
        </w:rPr>
        <w:t>in</w:t>
      </w:r>
      <w:proofErr w:type="gramEnd"/>
      <w:r w:rsidRPr="00415830">
        <w:rPr>
          <w:rFonts w:eastAsia="Calibri" w:cs="Times New Roman"/>
          <w:lang w:val="en-US"/>
        </w:rPr>
        <w:t xml:space="preserve"> our case .</w:t>
      </w:r>
      <w:r w:rsidRPr="00415830">
        <w:rPr>
          <w:rFonts w:eastAsia="Calibri" w:cs="Times New Roman"/>
          <w:b/>
          <w:lang w:val="en-US"/>
        </w:rPr>
        <w:t>07 = ±7</w:t>
      </w:r>
      <w:r w:rsidRPr="00415830">
        <w:rPr>
          <w:rFonts w:eastAsia="Calibri" w:cs="Times New Roman"/>
          <w:lang w:val="en-US"/>
        </w:rPr>
        <w:t>)</w:t>
      </w:r>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Correction for Finite Population</w:t>
      </w:r>
    </w:p>
    <w:p w:rsidR="00FE24DB" w:rsidRPr="00415830" w:rsidRDefault="00415830" w:rsidP="00F5102B">
      <w:pPr>
        <w:spacing w:after="120" w:line="240" w:lineRule="auto"/>
        <w:jc w:val="both"/>
        <w:rPr>
          <w:rFonts w:eastAsia="Calibri" w:cs="Times New Roman"/>
          <w:lang w:val="en-US"/>
        </w:rPr>
      </w:pPr>
      <m:oMathPara>
        <m:oMath>
          <m:r>
            <m:rPr>
              <m:sty m:val="p"/>
            </m:rPr>
            <w:rPr>
              <w:rFonts w:ascii="Cambria Math" w:hAnsi="Cambria Math"/>
              <w:lang w:val="en-US"/>
            </w:rPr>
            <w:lastRenderedPageBreak/>
            <m:t>new ss=</m:t>
          </m:r>
          <m:f>
            <m:fPr>
              <m:ctrlPr>
                <w:rPr>
                  <w:rFonts w:ascii="Cambria Math" w:hAnsi="Cambria Math"/>
                  <w:lang w:val="en-US"/>
                </w:rPr>
              </m:ctrlPr>
            </m:fPr>
            <m:num>
              <m:r>
                <m:rPr>
                  <m:sty m:val="p"/>
                </m:rPr>
                <w:rPr>
                  <w:rFonts w:ascii="Cambria Math" w:hAnsi="Cambria Math"/>
                  <w:lang w:val="en-US"/>
                </w:rPr>
                <m:t>ss</m:t>
              </m:r>
            </m:num>
            <m:den>
              <m:r>
                <m:rPr>
                  <m:sty m:val="p"/>
                </m:rPr>
                <w:rPr>
                  <w:rFonts w:ascii="Cambria Math" w:hAnsi="Cambria Math"/>
                  <w:lang w:val="en-US"/>
                </w:rPr>
                <m:t>1+</m:t>
              </m:r>
              <m:f>
                <m:fPr>
                  <m:ctrlPr>
                    <w:rPr>
                      <w:rFonts w:ascii="Cambria Math" w:hAnsi="Cambria Math"/>
                      <w:lang w:val="en-US"/>
                    </w:rPr>
                  </m:ctrlPr>
                </m:fPr>
                <m:num>
                  <m:r>
                    <m:rPr>
                      <m:sty m:val="p"/>
                    </m:rPr>
                    <w:rPr>
                      <w:rFonts w:ascii="Cambria Math" w:hAnsi="Cambria Math"/>
                      <w:lang w:val="en-US"/>
                    </w:rPr>
                    <m:t>ss-1</m:t>
                  </m:r>
                </m:num>
                <m:den>
                  <m:r>
                    <m:rPr>
                      <m:sty m:val="p"/>
                    </m:rPr>
                    <w:rPr>
                      <w:rFonts w:ascii="Cambria Math" w:hAnsi="Cambria Math"/>
                      <w:lang w:val="en-US"/>
                    </w:rPr>
                    <m:t>pop</m:t>
                  </m:r>
                </m:den>
              </m:f>
            </m:den>
          </m:f>
        </m:oMath>
      </m:oMathPara>
    </w:p>
    <w:p w:rsidR="00FE24DB" w:rsidRPr="00415830" w:rsidRDefault="00FE24DB" w:rsidP="00F5102B">
      <w:pPr>
        <w:spacing w:after="120" w:line="240" w:lineRule="auto"/>
        <w:jc w:val="both"/>
        <w:rPr>
          <w:rFonts w:eastAsia="Calibri" w:cs="Times New Roman"/>
          <w:lang w:val="en-US"/>
        </w:rPr>
      </w:pPr>
      <w:r w:rsidRPr="00415830">
        <w:rPr>
          <w:rFonts w:eastAsia="Calibri" w:cs="Times New Roman"/>
          <w:lang w:val="en-US"/>
        </w:rPr>
        <w:t xml:space="preserve">Where: pop = population </w:t>
      </w:r>
    </w:p>
    <w:p w:rsidR="001B16F7" w:rsidRPr="00415830" w:rsidRDefault="001B16F7"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sample</w:t>
      </w:r>
      <w:r w:rsidR="00CC1468" w:rsidRPr="00415830">
        <w:rPr>
          <w:rFonts w:eastAsia="Times New Roman" w:cs="Arial"/>
          <w:lang w:val="en-US" w:eastAsia="ar-SA"/>
        </w:rPr>
        <w:t>s were calculated: for Teso 154, for Bargo 158 and for Huluka 162. The samples were</w:t>
      </w:r>
      <w:r w:rsidRPr="00415830">
        <w:rPr>
          <w:rFonts w:eastAsia="Times New Roman" w:cs="Arial"/>
          <w:lang w:val="en-US" w:eastAsia="ar-SA"/>
        </w:rPr>
        <w:t xml:space="preserve"> then extended by 10 % (to cover potential non-response rate).</w:t>
      </w:r>
      <w:r w:rsidR="00A50744" w:rsidRPr="00415830">
        <w:rPr>
          <w:rFonts w:eastAsia="Times New Roman" w:cs="Arial"/>
          <w:lang w:val="en-US" w:eastAsia="ar-SA"/>
        </w:rPr>
        <w:t>The final number of questionnaires collected could be seen in the table below</w:t>
      </w:r>
      <w:r w:rsidRPr="00415830">
        <w:rPr>
          <w:rFonts w:eastAsia="Times New Roman" w:cs="Arial"/>
          <w:lang w:val="en-US" w:eastAsia="ar-SA"/>
        </w:rPr>
        <w:t xml:space="preserve">. With considering 95% confidence level, this decreased the confidence interval to </w:t>
      </w:r>
      <w:r w:rsidR="00191977" w:rsidRPr="00415830">
        <w:rPr>
          <w:rFonts w:eastAsia="Times New Roman" w:cs="Arial"/>
          <w:lang w:val="en-US" w:eastAsia="ar-SA"/>
        </w:rPr>
        <w:t>6</w:t>
      </w:r>
      <w:r w:rsidRPr="00415830">
        <w:rPr>
          <w:rFonts w:eastAsia="Times New Roman" w:cs="Arial"/>
          <w:lang w:val="en-US" w:eastAsia="ar-SA"/>
        </w:rPr>
        <w:t>.</w:t>
      </w:r>
      <w:r w:rsidR="00F6477D" w:rsidRPr="00415830">
        <w:rPr>
          <w:rFonts w:eastAsia="Times New Roman" w:cs="Arial"/>
          <w:lang w:val="en-US" w:eastAsia="ar-SA"/>
        </w:rPr>
        <w:t>7</w:t>
      </w:r>
      <w:r w:rsidRPr="00415830">
        <w:rPr>
          <w:rFonts w:eastAsia="Times New Roman" w:cs="Arial"/>
          <w:lang w:val="en-US" w:eastAsia="ar-SA"/>
        </w:rPr>
        <w:t xml:space="preserve"> %</w:t>
      </w:r>
      <w:r w:rsidR="00191977" w:rsidRPr="00415830">
        <w:rPr>
          <w:rFonts w:eastAsia="Times New Roman" w:cs="Arial"/>
          <w:lang w:val="en-US" w:eastAsia="ar-SA"/>
        </w:rPr>
        <w:t xml:space="preserve"> in case of Teso and Bargo and 6.8 % in case of Huluka</w:t>
      </w:r>
      <w:r w:rsidRPr="00415830">
        <w:rPr>
          <w:rFonts w:eastAsia="Times New Roman" w:cs="Arial"/>
          <w:lang w:val="en-US" w:eastAsia="ar-SA"/>
        </w:rPr>
        <w:t>.</w:t>
      </w:r>
      <w:r w:rsidR="00BC5768" w:rsidRPr="00415830">
        <w:rPr>
          <w:rFonts w:eastAsia="Times New Roman" w:cs="Arial"/>
          <w:lang w:val="en-US" w:eastAsia="ar-SA"/>
        </w:rPr>
        <w:t xml:space="preserve"> </w:t>
      </w:r>
    </w:p>
    <w:p w:rsidR="00214D16" w:rsidRPr="00415830" w:rsidRDefault="00214D16" w:rsidP="00F5102B">
      <w:pPr>
        <w:suppressAutoHyphens/>
        <w:autoSpaceDE w:val="0"/>
        <w:spacing w:after="0" w:line="240" w:lineRule="auto"/>
        <w:jc w:val="both"/>
        <w:rPr>
          <w:rFonts w:eastAsia="Times New Roman" w:cs="Arial"/>
          <w:lang w:val="en-US" w:eastAsia="ar-SA"/>
        </w:rPr>
      </w:pPr>
    </w:p>
    <w:p w:rsidR="001B16F7" w:rsidRPr="00415830" w:rsidRDefault="001B16F7" w:rsidP="00F5102B">
      <w:pPr>
        <w:spacing w:after="0" w:line="240" w:lineRule="auto"/>
        <w:jc w:val="both"/>
        <w:rPr>
          <w:rFonts w:eastAsia="Calibri" w:cs="Times New Roman"/>
          <w:b/>
          <w:bCs/>
          <w:lang w:val="en-US"/>
        </w:rPr>
      </w:pPr>
      <w:r w:rsidRPr="00415830">
        <w:rPr>
          <w:rFonts w:eastAsia="Calibri" w:cs="Times New Roman"/>
          <w:b/>
          <w:lang w:val="en-US"/>
        </w:rPr>
        <w:t>Tab.</w:t>
      </w:r>
      <w:r w:rsidR="00952360" w:rsidRPr="00415830">
        <w:rPr>
          <w:rFonts w:eastAsia="Calibri" w:cs="Times New Roman"/>
          <w:b/>
          <w:lang w:val="en-US"/>
        </w:rPr>
        <w:t>1</w:t>
      </w:r>
      <w:r w:rsidRPr="00415830">
        <w:rPr>
          <w:rFonts w:eastAsia="Calibri" w:cs="Times New Roman"/>
          <w:b/>
          <w:lang w:val="en-US"/>
        </w:rPr>
        <w:t xml:space="preserve"> </w:t>
      </w:r>
      <w:r w:rsidRPr="00415830">
        <w:rPr>
          <w:rFonts w:eastAsia="Calibri" w:cs="Times New Roman"/>
          <w:b/>
          <w:bCs/>
          <w:lang w:val="en-US"/>
        </w:rPr>
        <w:t>Distribution of population in targeted kebeles</w:t>
      </w:r>
    </w:p>
    <w:tbl>
      <w:tblPr>
        <w:tblStyle w:val="LightGrid-Accent6"/>
        <w:tblW w:w="5000" w:type="pct"/>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3358"/>
        <w:gridCol w:w="1764"/>
        <w:gridCol w:w="1765"/>
        <w:gridCol w:w="2355"/>
      </w:tblGrid>
      <w:tr w:rsidR="00223880" w:rsidRPr="00415830" w:rsidTr="00887F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eastAsia="Calibri" w:hAnsiTheme="minorHAnsi"/>
              </w:rPr>
            </w:pPr>
            <w:r w:rsidRPr="00415830">
              <w:rPr>
                <w:rFonts w:asciiTheme="minorHAnsi" w:hAnsiTheme="minorHAnsi" w:cs="Calibri"/>
                <w:color w:val="000000"/>
              </w:rPr>
              <w:t>Woreda</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Calibri"/>
                <w:b w:val="0"/>
                <w:bCs w:val="0"/>
                <w:color w:val="000000"/>
              </w:rPr>
            </w:pPr>
            <w:r w:rsidRPr="00415830">
              <w:rPr>
                <w:rFonts w:asciiTheme="minorHAnsi" w:hAnsiTheme="minorHAnsi" w:cs="Calibri"/>
                <w:color w:val="000000"/>
              </w:rPr>
              <w:t>Aletachuko</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rPr>
            </w:pPr>
            <w:r w:rsidRPr="00415830">
              <w:rPr>
                <w:rFonts w:asciiTheme="minorHAnsi" w:hAnsiTheme="minorHAnsi" w:cs="Calibri"/>
                <w:color w:val="000000"/>
              </w:rPr>
              <w:t>Aletawondo</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rPr>
            </w:pPr>
            <w:r w:rsidRPr="00415830">
              <w:rPr>
                <w:rFonts w:asciiTheme="minorHAnsi" w:hAnsiTheme="minorHAnsi" w:cs="Calibri"/>
                <w:color w:val="000000"/>
              </w:rPr>
              <w:t>Bensa</w:t>
            </w:r>
          </w:p>
        </w:tc>
      </w:tr>
      <w:tr w:rsidR="00223880" w:rsidRPr="00415830" w:rsidTr="00887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eastAsia="Calibri" w:hAnsiTheme="minorHAnsi"/>
              </w:rPr>
            </w:pPr>
            <w:r w:rsidRPr="00415830">
              <w:rPr>
                <w:rFonts w:asciiTheme="minorHAnsi" w:hAnsiTheme="minorHAnsi" w:cs="Calibri"/>
                <w:b w:val="0"/>
                <w:bCs w:val="0"/>
                <w:color w:val="000000"/>
              </w:rPr>
              <w:t>Kebele</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Teso</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15830">
              <w:rPr>
                <w:rFonts w:asciiTheme="minorHAnsi" w:hAnsiTheme="minorHAnsi" w:cs="Calibri"/>
                <w:color w:val="000000"/>
              </w:rPr>
              <w:t>Bargo</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Huluka</w:t>
            </w:r>
          </w:p>
        </w:tc>
      </w:tr>
      <w:tr w:rsidR="00223880" w:rsidRPr="00415830" w:rsidTr="00887F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eastAsia="Calibri" w:hAnsiTheme="minorHAnsi"/>
              </w:rPr>
            </w:pPr>
            <w:r w:rsidRPr="00415830">
              <w:rPr>
                <w:rFonts w:asciiTheme="minorHAnsi" w:hAnsiTheme="minorHAnsi" w:cs="Calibri"/>
                <w:b w:val="0"/>
                <w:bCs w:val="0"/>
                <w:color w:val="000000"/>
              </w:rPr>
              <w:t>Total Population of the Kebeles/ towns</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415830">
              <w:rPr>
                <w:rFonts w:asciiTheme="minorHAnsi" w:hAnsiTheme="minorHAnsi" w:cs="Calibri"/>
                <w:color w:val="000000"/>
              </w:rPr>
              <w:t>4000</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4070</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7153</w:t>
            </w:r>
          </w:p>
        </w:tc>
      </w:tr>
      <w:tr w:rsidR="00223880" w:rsidRPr="00415830" w:rsidTr="00887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eastAsia="Calibri" w:hAnsiTheme="minorHAnsi"/>
              </w:rPr>
            </w:pPr>
            <w:r w:rsidRPr="00415830">
              <w:rPr>
                <w:rFonts w:asciiTheme="minorHAnsi" w:hAnsiTheme="minorHAnsi" w:cs="Calibri"/>
                <w:b w:val="0"/>
                <w:bCs w:val="0"/>
                <w:color w:val="000000"/>
              </w:rPr>
              <w:t>No. of Males</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2400</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2118</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3448</w:t>
            </w:r>
          </w:p>
        </w:tc>
      </w:tr>
      <w:tr w:rsidR="00223880" w:rsidRPr="00415830" w:rsidTr="00887F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hAnsiTheme="minorHAnsi" w:cs="Calibri"/>
                <w:b w:val="0"/>
                <w:bCs w:val="0"/>
                <w:color w:val="000000"/>
              </w:rPr>
            </w:pPr>
            <w:r w:rsidRPr="00415830">
              <w:rPr>
                <w:rFonts w:asciiTheme="minorHAnsi" w:hAnsiTheme="minorHAnsi" w:cs="Calibri"/>
                <w:b w:val="0"/>
                <w:bCs w:val="0"/>
                <w:color w:val="000000"/>
              </w:rPr>
              <w:t>No. of Females</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rPr>
            </w:pPr>
            <w:r w:rsidRPr="00415830">
              <w:rPr>
                <w:rFonts w:asciiTheme="minorHAnsi" w:hAnsiTheme="minorHAnsi" w:cs="Calibri"/>
                <w:color w:val="000000"/>
              </w:rPr>
              <w:t>1600</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1952</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3705</w:t>
            </w:r>
          </w:p>
        </w:tc>
      </w:tr>
      <w:tr w:rsidR="00223880" w:rsidRPr="00415830" w:rsidTr="00887F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hAnsiTheme="minorHAnsi" w:cs="Calibri"/>
                <w:b w:val="0"/>
                <w:bCs w:val="0"/>
                <w:color w:val="000000"/>
              </w:rPr>
            </w:pPr>
            <w:r w:rsidRPr="00415830">
              <w:rPr>
                <w:rFonts w:asciiTheme="minorHAnsi" w:hAnsiTheme="minorHAnsi" w:cs="Calibri"/>
                <w:b w:val="0"/>
                <w:bCs w:val="0"/>
                <w:color w:val="000000"/>
              </w:rPr>
              <w:t>Total no. of HHs</w:t>
            </w:r>
          </w:p>
        </w:tc>
        <w:tc>
          <w:tcPr>
            <w:tcW w:w="95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415830">
              <w:rPr>
                <w:rFonts w:asciiTheme="minorHAnsi" w:hAnsiTheme="minorHAnsi" w:cs="Calibri"/>
                <w:color w:val="000000"/>
              </w:rPr>
              <w:t>721</w:t>
            </w:r>
          </w:p>
        </w:tc>
        <w:tc>
          <w:tcPr>
            <w:tcW w:w="955"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798</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Calibri"/>
                <w:color w:val="000000"/>
              </w:rPr>
            </w:pPr>
            <w:r w:rsidRPr="00415830">
              <w:rPr>
                <w:rFonts w:asciiTheme="minorHAnsi" w:hAnsiTheme="minorHAnsi" w:cs="Calibri"/>
                <w:color w:val="000000"/>
              </w:rPr>
              <w:t>926</w:t>
            </w:r>
          </w:p>
        </w:tc>
      </w:tr>
      <w:tr w:rsidR="00223880" w:rsidRPr="00415830" w:rsidTr="00887FF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6" w:type="pct"/>
            <w:tcBorders>
              <w:top w:val="none" w:sz="0" w:space="0" w:color="auto"/>
              <w:left w:val="none" w:sz="0" w:space="0" w:color="auto"/>
              <w:bottom w:val="none" w:sz="0" w:space="0" w:color="auto"/>
              <w:right w:val="none" w:sz="0" w:space="0" w:color="auto"/>
            </w:tcBorders>
          </w:tcPr>
          <w:p w:rsidR="00223880" w:rsidRPr="00415830" w:rsidRDefault="00223880" w:rsidP="00F5102B">
            <w:pPr>
              <w:jc w:val="both"/>
              <w:rPr>
                <w:rFonts w:asciiTheme="minorHAnsi" w:hAnsiTheme="minorHAnsi" w:cs="Calibri"/>
                <w:b w:val="0"/>
                <w:bCs w:val="0"/>
                <w:color w:val="000000"/>
              </w:rPr>
            </w:pPr>
            <w:r w:rsidRPr="00415830">
              <w:rPr>
                <w:rFonts w:asciiTheme="minorHAnsi" w:hAnsiTheme="minorHAnsi" w:cs="Calibri"/>
                <w:b w:val="0"/>
                <w:bCs w:val="0"/>
                <w:color w:val="000000"/>
              </w:rPr>
              <w:t>No. of questionnaires</w:t>
            </w:r>
          </w:p>
        </w:tc>
        <w:tc>
          <w:tcPr>
            <w:tcW w:w="954" w:type="pct"/>
            <w:tcBorders>
              <w:top w:val="none" w:sz="0" w:space="0" w:color="auto"/>
              <w:left w:val="none" w:sz="0" w:space="0" w:color="auto"/>
              <w:bottom w:val="none" w:sz="0" w:space="0" w:color="auto"/>
              <w:right w:val="none" w:sz="0" w:space="0" w:color="auto"/>
            </w:tcBorders>
          </w:tcPr>
          <w:p w:rsidR="00223880" w:rsidRPr="00415830" w:rsidRDefault="00F6477D"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rPr>
            </w:pPr>
            <w:r w:rsidRPr="00415830">
              <w:rPr>
                <w:rFonts w:asciiTheme="minorHAnsi" w:hAnsiTheme="minorHAnsi" w:cs="Calibri"/>
              </w:rPr>
              <w:t>165</w:t>
            </w:r>
          </w:p>
        </w:tc>
        <w:tc>
          <w:tcPr>
            <w:tcW w:w="955" w:type="pct"/>
            <w:tcBorders>
              <w:top w:val="none" w:sz="0" w:space="0" w:color="auto"/>
              <w:left w:val="none" w:sz="0" w:space="0" w:color="auto"/>
              <w:bottom w:val="none" w:sz="0" w:space="0" w:color="auto"/>
              <w:right w:val="none" w:sz="0" w:space="0" w:color="auto"/>
            </w:tcBorders>
          </w:tcPr>
          <w:p w:rsidR="00223880" w:rsidRPr="00FD3CF0" w:rsidRDefault="00A960FE"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rPr>
            </w:pPr>
            <w:r>
              <w:rPr>
                <w:rFonts w:asciiTheme="minorHAnsi" w:hAnsiTheme="minorHAnsi" w:cs="Calibri"/>
              </w:rPr>
              <w:t>168</w:t>
            </w:r>
          </w:p>
        </w:tc>
        <w:tc>
          <w:tcPr>
            <w:tcW w:w="1274" w:type="pct"/>
            <w:tcBorders>
              <w:top w:val="none" w:sz="0" w:space="0" w:color="auto"/>
              <w:left w:val="none" w:sz="0" w:space="0" w:color="auto"/>
              <w:bottom w:val="none" w:sz="0" w:space="0" w:color="auto"/>
              <w:right w:val="none" w:sz="0" w:space="0" w:color="auto"/>
            </w:tcBorders>
          </w:tcPr>
          <w:p w:rsidR="00223880" w:rsidRPr="00415830" w:rsidRDefault="00191977"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Calibri"/>
              </w:rPr>
            </w:pPr>
            <w:r w:rsidRPr="00415830">
              <w:rPr>
                <w:rFonts w:asciiTheme="minorHAnsi" w:hAnsiTheme="minorHAnsi" w:cs="Calibri"/>
              </w:rPr>
              <w:t>170</w:t>
            </w:r>
          </w:p>
        </w:tc>
      </w:tr>
    </w:tbl>
    <w:p w:rsidR="001B16F7" w:rsidRPr="00415830" w:rsidRDefault="00BC5768" w:rsidP="00F5102B">
      <w:pPr>
        <w:tabs>
          <w:tab w:val="left" w:pos="3138"/>
          <w:tab w:val="left" w:pos="5160"/>
        </w:tabs>
        <w:spacing w:after="120" w:line="240" w:lineRule="auto"/>
        <w:jc w:val="both"/>
        <w:rPr>
          <w:rFonts w:eastAsia="Calibri" w:cs="Times New Roman"/>
          <w:sz w:val="16"/>
          <w:szCs w:val="16"/>
          <w:lang w:val="en-US"/>
        </w:rPr>
      </w:pPr>
      <w:r w:rsidRPr="00415830">
        <w:rPr>
          <w:rFonts w:eastAsia="Calibri" w:cs="Times New Roman"/>
          <w:lang w:val="en-US"/>
        </w:rPr>
        <w:tab/>
      </w:r>
      <w:r w:rsidR="009E216F" w:rsidRPr="00415830">
        <w:rPr>
          <w:rFonts w:eastAsia="Calibri" w:cs="Times New Roman"/>
          <w:color w:val="FF0000"/>
          <w:sz w:val="16"/>
          <w:szCs w:val="16"/>
          <w:lang w:val="en-US"/>
        </w:rPr>
        <w:t xml:space="preserve"> </w:t>
      </w:r>
      <w:r w:rsidR="007758A8" w:rsidRPr="00415830">
        <w:rPr>
          <w:rFonts w:eastAsia="Calibri" w:cs="Times New Roman"/>
          <w:color w:val="FF0000"/>
          <w:sz w:val="16"/>
          <w:szCs w:val="16"/>
          <w:lang w:val="en-US"/>
        </w:rPr>
        <w:t xml:space="preserve">                                          </w:t>
      </w: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SAMPLING PROCEDURE</w:t>
      </w:r>
    </w:p>
    <w:p w:rsidR="00FE24DB" w:rsidRPr="00415830" w:rsidRDefault="00FE24DB" w:rsidP="00F5102B">
      <w:pPr>
        <w:suppressAutoHyphens/>
        <w:autoSpaceDE w:val="0"/>
        <w:spacing w:after="0" w:line="240" w:lineRule="auto"/>
        <w:jc w:val="both"/>
        <w:rPr>
          <w:rFonts w:eastAsia="Times New Roman" w:cs="Arial"/>
          <w:lang w:val="en-US" w:eastAsia="ar-SA"/>
        </w:rPr>
      </w:pPr>
      <w:bookmarkStart w:id="4" w:name="_Toc409992044"/>
      <w:r w:rsidRPr="00415830">
        <w:rPr>
          <w:rFonts w:eastAsia="Times New Roman" w:cs="Arial"/>
          <w:lang w:val="en-US" w:eastAsia="ar-SA"/>
        </w:rPr>
        <w:t xml:space="preserve">The survey used a two-stage cluster sampling approach. The entire population in all 3 target kebeles was divided into smaller clusters, so called Development Teams (already existing, relatively small units of 15-60 households, commonly used by the kebele administration). The number of clusters per kebele was calculated by using a sampling with "probability proportional to population size" (kebeles with a larger population have a higher number of clusters selected, while considering the number of clusters per kebele and their actual size). Specific clusters were then randomly selected (from the lists of all clusters per each kebele) by using Excel’s RAND function. In the second step, for the final selection of interviewed households, a systematic random sampling from lists of HHs from each cluster was used. Given that female headed households are an important target group and source of information, it was purposively decided to interview all female headed households with in the selected clusters which make the proportion be </w:t>
      </w:r>
      <w:r w:rsidR="004837FC" w:rsidRPr="00415830">
        <w:rPr>
          <w:rFonts w:eastAsia="Times New Roman" w:cs="Arial"/>
          <w:lang w:val="en-US" w:eastAsia="ar-SA"/>
        </w:rPr>
        <w:t>30</w:t>
      </w:r>
      <w:r w:rsidRPr="00415830">
        <w:rPr>
          <w:rFonts w:eastAsia="Times New Roman" w:cs="Arial"/>
          <w:lang w:val="en-US" w:eastAsia="ar-SA"/>
        </w:rPr>
        <w:t xml:space="preserve"> %</w:t>
      </w:r>
      <w:r w:rsidR="00BE2AD2" w:rsidRPr="00415830">
        <w:rPr>
          <w:rFonts w:eastAsia="Times New Roman" w:cs="Arial"/>
          <w:lang w:val="en-US" w:eastAsia="ar-SA"/>
        </w:rPr>
        <w:t>, where it was possible</w:t>
      </w:r>
      <w:r w:rsidRPr="00415830">
        <w:rPr>
          <w:rFonts w:eastAsia="Times New Roman" w:cs="Arial"/>
          <w:lang w:val="en-US" w:eastAsia="ar-SA"/>
        </w:rPr>
        <w:t>.</w:t>
      </w:r>
    </w:p>
    <w:p w:rsidR="00D30340" w:rsidRPr="00415830" w:rsidRDefault="00D30340" w:rsidP="00F5102B">
      <w:pPr>
        <w:suppressAutoHyphens/>
        <w:autoSpaceDE w:val="0"/>
        <w:spacing w:after="0" w:line="240" w:lineRule="auto"/>
        <w:jc w:val="both"/>
        <w:rPr>
          <w:rFonts w:eastAsia="Times New Roman" w:cs="Arial"/>
          <w:lang w:val="en-US" w:eastAsia="ar-SA"/>
        </w:rPr>
      </w:pPr>
    </w:p>
    <w:p w:rsidR="00FE24DB" w:rsidRPr="00415830" w:rsidRDefault="00FE24DB" w:rsidP="00F5102B">
      <w:pPr>
        <w:spacing w:after="0" w:line="240" w:lineRule="auto"/>
        <w:jc w:val="both"/>
        <w:rPr>
          <w:rFonts w:eastAsia="Calibri" w:cs="Times New Roman"/>
          <w:lang w:val="en-US"/>
        </w:rPr>
      </w:pPr>
      <w:bookmarkStart w:id="5" w:name="_Toc409992048"/>
      <w:bookmarkStart w:id="6" w:name="_Toc413421291"/>
      <w:bookmarkStart w:id="7" w:name="_Toc413421448"/>
      <w:bookmarkEnd w:id="4"/>
      <w:r w:rsidRPr="00415830">
        <w:rPr>
          <w:rFonts w:eastAsia="Calibri" w:cs="Times New Roman"/>
          <w:lang w:val="en-US"/>
        </w:rPr>
        <w:t>The survey included the following randomly selected clusters:</w:t>
      </w:r>
      <w:bookmarkEnd w:id="5"/>
      <w:bookmarkEnd w:id="6"/>
      <w:bookmarkEnd w:id="7"/>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5"/>
        <w:gridCol w:w="1350"/>
        <w:gridCol w:w="6313"/>
      </w:tblGrid>
      <w:tr w:rsidR="00FE24DB" w:rsidRPr="00415830" w:rsidTr="00887FF3">
        <w:trPr>
          <w:trHeight w:val="765"/>
        </w:trPr>
        <w:tc>
          <w:tcPr>
            <w:tcW w:w="1625" w:type="dxa"/>
            <w:vMerge w:val="restart"/>
            <w:shd w:val="clear" w:color="auto" w:fill="auto"/>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Woreda</w:t>
            </w:r>
          </w:p>
        </w:tc>
        <w:tc>
          <w:tcPr>
            <w:tcW w:w="1350" w:type="dxa"/>
            <w:vMerge w:val="restart"/>
            <w:shd w:val="clear" w:color="auto" w:fill="auto"/>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 xml:space="preserve">Kebele </w:t>
            </w:r>
          </w:p>
        </w:tc>
        <w:tc>
          <w:tcPr>
            <w:tcW w:w="6313" w:type="dxa"/>
            <w:vMerge w:val="restart"/>
            <w:shd w:val="clear" w:color="auto" w:fill="auto"/>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Name of clusters</w:t>
            </w:r>
          </w:p>
        </w:tc>
      </w:tr>
      <w:tr w:rsidR="00FE24DB" w:rsidRPr="00415830" w:rsidTr="00BD0EB0">
        <w:trPr>
          <w:trHeight w:val="244"/>
        </w:trPr>
        <w:tc>
          <w:tcPr>
            <w:tcW w:w="1625" w:type="dxa"/>
            <w:vMerge/>
            <w:shd w:val="clear" w:color="auto" w:fill="FDE4D0"/>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p>
        </w:tc>
        <w:tc>
          <w:tcPr>
            <w:tcW w:w="1350" w:type="dxa"/>
            <w:vMerge/>
            <w:shd w:val="clear" w:color="auto" w:fill="FDE4D0"/>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p>
        </w:tc>
        <w:tc>
          <w:tcPr>
            <w:tcW w:w="6313" w:type="dxa"/>
            <w:vMerge/>
            <w:shd w:val="clear" w:color="auto" w:fill="FDE4D0"/>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p>
        </w:tc>
      </w:tr>
      <w:tr w:rsidR="00FE24DB" w:rsidRPr="00415830" w:rsidTr="00887FF3">
        <w:trPr>
          <w:trHeight w:val="318"/>
        </w:trPr>
        <w:tc>
          <w:tcPr>
            <w:tcW w:w="1625" w:type="dxa"/>
            <w:shd w:val="clear" w:color="auto" w:fill="auto"/>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Aleta Chuko</w:t>
            </w:r>
          </w:p>
        </w:tc>
        <w:tc>
          <w:tcPr>
            <w:tcW w:w="1350" w:type="dxa"/>
            <w:shd w:val="clear" w:color="auto" w:fill="auto"/>
            <w:hideMark/>
          </w:tcPr>
          <w:p w:rsidR="00FE24DB" w:rsidRPr="00415830" w:rsidRDefault="00FE24DB" w:rsidP="00F5102B">
            <w:pPr>
              <w:spacing w:after="0" w:line="240" w:lineRule="auto"/>
              <w:jc w:val="both"/>
              <w:rPr>
                <w:rFonts w:eastAsia="Times New Roman" w:cs="Times New Roman"/>
                <w:bCs/>
                <w:color w:val="000000"/>
                <w:sz w:val="20"/>
                <w:szCs w:val="20"/>
                <w:lang w:val="en-US"/>
              </w:rPr>
            </w:pPr>
            <w:r w:rsidRPr="00415830">
              <w:rPr>
                <w:rFonts w:eastAsia="Times New Roman" w:cs="Times New Roman"/>
                <w:bCs/>
                <w:color w:val="000000"/>
                <w:sz w:val="20"/>
                <w:szCs w:val="20"/>
                <w:lang w:val="en-US"/>
              </w:rPr>
              <w:t>Teso</w:t>
            </w:r>
          </w:p>
        </w:tc>
        <w:tc>
          <w:tcPr>
            <w:tcW w:w="6313" w:type="dxa"/>
            <w:shd w:val="clear" w:color="auto" w:fill="auto"/>
            <w:hideMark/>
          </w:tcPr>
          <w:p w:rsidR="00FE24DB" w:rsidRPr="00415830" w:rsidRDefault="00FE24DB" w:rsidP="00F5102B">
            <w:pPr>
              <w:spacing w:after="0" w:line="240" w:lineRule="auto"/>
              <w:jc w:val="both"/>
              <w:rPr>
                <w:rFonts w:eastAsia="Times New Roman" w:cs="Arial"/>
                <w:bCs/>
                <w:sz w:val="20"/>
                <w:szCs w:val="20"/>
                <w:lang w:val="en-US"/>
              </w:rPr>
            </w:pPr>
            <w:r w:rsidRPr="00415830">
              <w:rPr>
                <w:rFonts w:eastAsia="Times New Roman" w:cs="Arial"/>
                <w:bCs/>
                <w:sz w:val="20"/>
                <w:szCs w:val="20"/>
                <w:lang w:val="en-US"/>
              </w:rPr>
              <w:t xml:space="preserve">Digalo, Dafursa Gasha, Kakawo, Shisho , Chanchicha  </w:t>
            </w:r>
          </w:p>
        </w:tc>
      </w:tr>
      <w:tr w:rsidR="00FE24DB" w:rsidRPr="00415830" w:rsidTr="00887FF3">
        <w:trPr>
          <w:trHeight w:val="255"/>
        </w:trPr>
        <w:tc>
          <w:tcPr>
            <w:tcW w:w="1625" w:type="dxa"/>
            <w:shd w:val="clear" w:color="auto" w:fill="FDE4D0"/>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Bensa</w:t>
            </w:r>
          </w:p>
        </w:tc>
        <w:tc>
          <w:tcPr>
            <w:tcW w:w="1350" w:type="dxa"/>
            <w:shd w:val="clear" w:color="auto" w:fill="FDE4D0"/>
            <w:hideMark/>
          </w:tcPr>
          <w:p w:rsidR="00FE24DB" w:rsidRPr="00415830" w:rsidRDefault="00FE24DB" w:rsidP="00F5102B">
            <w:pPr>
              <w:spacing w:after="0" w:line="240" w:lineRule="auto"/>
              <w:jc w:val="both"/>
              <w:rPr>
                <w:rFonts w:eastAsia="Times New Roman" w:cs="Times New Roman"/>
                <w:bCs/>
                <w:color w:val="000000"/>
                <w:sz w:val="20"/>
                <w:szCs w:val="20"/>
                <w:lang w:val="en-US"/>
              </w:rPr>
            </w:pPr>
            <w:r w:rsidRPr="00415830">
              <w:rPr>
                <w:rFonts w:eastAsia="Times New Roman" w:cs="Times New Roman"/>
                <w:bCs/>
                <w:color w:val="000000"/>
                <w:sz w:val="20"/>
                <w:szCs w:val="20"/>
                <w:lang w:val="en-US"/>
              </w:rPr>
              <w:t>Huluka</w:t>
            </w:r>
          </w:p>
        </w:tc>
        <w:tc>
          <w:tcPr>
            <w:tcW w:w="6313" w:type="dxa"/>
            <w:shd w:val="clear" w:color="auto" w:fill="FDE4D0"/>
            <w:hideMark/>
          </w:tcPr>
          <w:p w:rsidR="00FE24DB" w:rsidRPr="00415830" w:rsidRDefault="00FE24DB" w:rsidP="00F5102B">
            <w:pPr>
              <w:spacing w:after="0" w:line="240" w:lineRule="auto"/>
              <w:jc w:val="both"/>
              <w:rPr>
                <w:rFonts w:eastAsia="Times New Roman" w:cs="Arial"/>
                <w:bCs/>
                <w:sz w:val="20"/>
                <w:szCs w:val="20"/>
                <w:lang w:val="en-US"/>
              </w:rPr>
            </w:pPr>
            <w:r w:rsidRPr="00415830">
              <w:rPr>
                <w:rFonts w:eastAsia="Times New Roman" w:cs="Arial"/>
                <w:bCs/>
                <w:sz w:val="20"/>
                <w:szCs w:val="20"/>
                <w:lang w:val="en-US"/>
              </w:rPr>
              <w:t>Fardano , Usamo, Murshano, Haro, Ayimo, Sega, Megeni balcho, Borenita, Sodicha, Chicho</w:t>
            </w:r>
          </w:p>
        </w:tc>
      </w:tr>
      <w:tr w:rsidR="00FE24DB" w:rsidRPr="00415830" w:rsidTr="00887FF3">
        <w:trPr>
          <w:trHeight w:val="255"/>
        </w:trPr>
        <w:tc>
          <w:tcPr>
            <w:tcW w:w="1625" w:type="dxa"/>
            <w:shd w:val="clear" w:color="auto" w:fill="auto"/>
            <w:hideMark/>
          </w:tcPr>
          <w:p w:rsidR="00FE24DB" w:rsidRPr="00415830" w:rsidRDefault="00FE24DB" w:rsidP="00F5102B">
            <w:pPr>
              <w:spacing w:after="0" w:line="240" w:lineRule="auto"/>
              <w:jc w:val="both"/>
              <w:rPr>
                <w:rFonts w:eastAsia="Times New Roman" w:cs="Times New Roman"/>
                <w:b/>
                <w:bCs/>
                <w:color w:val="000000"/>
                <w:sz w:val="20"/>
                <w:szCs w:val="20"/>
                <w:lang w:val="en-US"/>
              </w:rPr>
            </w:pPr>
            <w:r w:rsidRPr="00415830">
              <w:rPr>
                <w:rFonts w:eastAsia="Times New Roman" w:cs="Times New Roman"/>
                <w:b/>
                <w:bCs/>
                <w:color w:val="000000"/>
                <w:sz w:val="20"/>
                <w:szCs w:val="20"/>
                <w:lang w:val="en-US"/>
              </w:rPr>
              <w:t>Aleta Wondo</w:t>
            </w:r>
          </w:p>
        </w:tc>
        <w:tc>
          <w:tcPr>
            <w:tcW w:w="1350" w:type="dxa"/>
            <w:shd w:val="clear" w:color="auto" w:fill="auto"/>
            <w:hideMark/>
          </w:tcPr>
          <w:p w:rsidR="00FE24DB" w:rsidRPr="00415830" w:rsidRDefault="00FE24DB" w:rsidP="00F5102B">
            <w:pPr>
              <w:spacing w:after="0" w:line="240" w:lineRule="auto"/>
              <w:jc w:val="both"/>
              <w:rPr>
                <w:rFonts w:eastAsia="Times New Roman" w:cs="Times New Roman"/>
                <w:bCs/>
                <w:color w:val="000000"/>
                <w:sz w:val="20"/>
                <w:szCs w:val="20"/>
                <w:lang w:val="en-US"/>
              </w:rPr>
            </w:pPr>
            <w:r w:rsidRPr="00415830">
              <w:rPr>
                <w:rFonts w:eastAsia="Times New Roman" w:cs="Times New Roman"/>
                <w:bCs/>
                <w:color w:val="000000"/>
                <w:sz w:val="20"/>
                <w:szCs w:val="20"/>
                <w:lang w:val="en-US"/>
              </w:rPr>
              <w:t>Bargo</w:t>
            </w:r>
          </w:p>
        </w:tc>
        <w:tc>
          <w:tcPr>
            <w:tcW w:w="6313" w:type="dxa"/>
            <w:shd w:val="clear" w:color="auto" w:fill="auto"/>
            <w:hideMark/>
          </w:tcPr>
          <w:p w:rsidR="00FE24DB" w:rsidRPr="00415830" w:rsidRDefault="00FE24DB" w:rsidP="00F5102B">
            <w:pPr>
              <w:spacing w:after="0" w:line="240" w:lineRule="auto"/>
              <w:jc w:val="both"/>
              <w:rPr>
                <w:rFonts w:eastAsia="Times New Roman" w:cs="Times New Roman"/>
                <w:bCs/>
                <w:sz w:val="20"/>
                <w:szCs w:val="20"/>
                <w:lang w:val="en-US"/>
              </w:rPr>
            </w:pPr>
            <w:r w:rsidRPr="00415830">
              <w:rPr>
                <w:rFonts w:eastAsia="Times New Roman" w:cs="Times New Roman"/>
                <w:bCs/>
                <w:sz w:val="20"/>
                <w:szCs w:val="20"/>
                <w:lang w:val="en-US"/>
              </w:rPr>
              <w:t>1st Butula, 2nd butula, Sisha, Gudicho, Baloshe Gosaliwa, Baloshe Hamumo, Dufa Bedeso, 1st Dufa, Dufa Dagucho</w:t>
            </w:r>
          </w:p>
        </w:tc>
      </w:tr>
    </w:tbl>
    <w:p w:rsidR="008A5180" w:rsidRPr="00415830" w:rsidRDefault="008A5180" w:rsidP="00F5102B">
      <w:pPr>
        <w:spacing w:line="240" w:lineRule="auto"/>
        <w:jc w:val="both"/>
        <w:rPr>
          <w:b/>
          <w:lang w:val="en-US"/>
        </w:rPr>
      </w:pPr>
      <w:r w:rsidRPr="00415830">
        <w:rPr>
          <w:b/>
          <w:lang w:val="en-US"/>
        </w:rPr>
        <w:br w:type="page"/>
      </w:r>
    </w:p>
    <w:p w:rsidR="00FE24DB" w:rsidRPr="00654EE8" w:rsidRDefault="007920BF" w:rsidP="00F5102B">
      <w:pPr>
        <w:pStyle w:val="Heading1"/>
        <w:numPr>
          <w:ilvl w:val="0"/>
          <w:numId w:val="19"/>
        </w:numPr>
        <w:spacing w:line="240" w:lineRule="auto"/>
        <w:jc w:val="both"/>
        <w:rPr>
          <w:rFonts w:asciiTheme="minorHAnsi" w:hAnsiTheme="minorHAnsi"/>
        </w:rPr>
      </w:pPr>
      <w:bookmarkStart w:id="8" w:name="_Toc425345622"/>
      <w:r w:rsidRPr="00415830">
        <w:rPr>
          <w:rFonts w:asciiTheme="minorHAnsi" w:hAnsiTheme="minorHAnsi"/>
        </w:rPr>
        <w:lastRenderedPageBreak/>
        <w:t>Main f</w:t>
      </w:r>
      <w:r w:rsidR="00FE24DB" w:rsidRPr="00415830">
        <w:rPr>
          <w:rFonts w:asciiTheme="minorHAnsi" w:hAnsiTheme="minorHAnsi"/>
        </w:rPr>
        <w:t xml:space="preserve">indings </w:t>
      </w:r>
      <w:r w:rsidR="009E54A7" w:rsidRPr="00415830">
        <w:rPr>
          <w:rFonts w:asciiTheme="minorHAnsi" w:hAnsiTheme="minorHAnsi"/>
        </w:rPr>
        <w:t>(</w:t>
      </w:r>
      <w:r w:rsidR="00BA6D0F" w:rsidRPr="00654EE8">
        <w:rPr>
          <w:rFonts w:asciiTheme="minorHAnsi" w:hAnsiTheme="minorHAnsi"/>
        </w:rPr>
        <w:t>Bargo</w:t>
      </w:r>
      <w:r w:rsidR="009E54A7" w:rsidRPr="00654EE8">
        <w:rPr>
          <w:rFonts w:asciiTheme="minorHAnsi" w:hAnsiTheme="minorHAnsi"/>
        </w:rPr>
        <w:t xml:space="preserve"> kebele)</w:t>
      </w:r>
      <w:bookmarkEnd w:id="8"/>
    </w:p>
    <w:p w:rsidR="00FE24DB" w:rsidRPr="00415830" w:rsidRDefault="00FE24DB" w:rsidP="00F5102B">
      <w:pPr>
        <w:pStyle w:val="Heading1"/>
        <w:numPr>
          <w:ilvl w:val="1"/>
          <w:numId w:val="19"/>
        </w:numPr>
        <w:spacing w:line="240" w:lineRule="auto"/>
        <w:jc w:val="both"/>
        <w:rPr>
          <w:rFonts w:asciiTheme="minorHAnsi" w:hAnsiTheme="minorHAnsi"/>
        </w:rPr>
      </w:pPr>
      <w:bookmarkStart w:id="9" w:name="_Toc425345623"/>
      <w:r w:rsidRPr="00654EE8">
        <w:rPr>
          <w:rFonts w:asciiTheme="minorHAnsi" w:hAnsiTheme="minorHAnsi"/>
        </w:rPr>
        <w:t xml:space="preserve">Demographic profile of </w:t>
      </w:r>
      <w:r w:rsidRPr="00415830">
        <w:rPr>
          <w:rFonts w:asciiTheme="minorHAnsi" w:hAnsiTheme="minorHAnsi"/>
        </w:rPr>
        <w:t>the respondents</w:t>
      </w:r>
      <w:bookmarkEnd w:id="9"/>
      <w:r w:rsidRPr="00415830">
        <w:rPr>
          <w:rFonts w:asciiTheme="minorHAnsi" w:hAnsiTheme="minorHAnsi"/>
        </w:rPr>
        <w:t xml:space="preserve"> </w:t>
      </w:r>
    </w:p>
    <w:p w:rsidR="00270CE4" w:rsidRPr="00415830" w:rsidRDefault="00270CE4" w:rsidP="00F5102B">
      <w:pPr>
        <w:spacing w:line="240" w:lineRule="auto"/>
        <w:jc w:val="both"/>
        <w:rPr>
          <w:rFonts w:eastAsia="Calibri" w:cs="Times New Roman"/>
          <w:lang w:val="en-US"/>
        </w:rPr>
      </w:pPr>
      <w:r w:rsidRPr="00415830">
        <w:rPr>
          <w:rFonts w:eastAsia="Calibri" w:cs="Times New Roman"/>
          <w:lang w:val="en-US"/>
        </w:rPr>
        <w:t>From the total of 16</w:t>
      </w:r>
      <w:r w:rsidR="00BA6D0F" w:rsidRPr="00415830">
        <w:rPr>
          <w:rFonts w:eastAsia="Calibri" w:cs="Times New Roman"/>
          <w:lang w:val="en-US"/>
        </w:rPr>
        <w:t>8</w:t>
      </w:r>
      <w:r w:rsidRPr="00415830">
        <w:rPr>
          <w:rFonts w:eastAsia="Calibri" w:cs="Times New Roman"/>
          <w:lang w:val="en-US"/>
        </w:rPr>
        <w:t xml:space="preserve"> respondents from </w:t>
      </w:r>
      <w:r w:rsidR="006D128D" w:rsidRPr="00415830">
        <w:rPr>
          <w:rFonts w:eastAsia="Calibri" w:cs="Times New Roman"/>
          <w:lang w:val="en-US"/>
        </w:rPr>
        <w:t xml:space="preserve">Bargo </w:t>
      </w:r>
      <w:r w:rsidRPr="00415830">
        <w:rPr>
          <w:rFonts w:eastAsia="Calibri" w:cs="Times New Roman"/>
          <w:lang w:val="en-US"/>
        </w:rPr>
        <w:t xml:space="preserve">kebele, </w:t>
      </w:r>
      <w:r w:rsidR="006D128D" w:rsidRPr="00415830">
        <w:t xml:space="preserve">majority of the respondents is male 65% compared to the female 35%. The selection of the respondents per household was dependent on who was present during the interview. </w:t>
      </w:r>
      <w:r w:rsidRPr="00415830">
        <w:rPr>
          <w:rFonts w:eastAsia="Calibri" w:cs="Times New Roman"/>
          <w:lang w:val="en-US"/>
        </w:rPr>
        <w:t>Majority of these respondents (8</w:t>
      </w:r>
      <w:r w:rsidR="00C55F30" w:rsidRPr="00415830">
        <w:rPr>
          <w:rFonts w:eastAsia="Calibri" w:cs="Times New Roman"/>
          <w:lang w:val="en-US"/>
        </w:rPr>
        <w:t>5%) are married, 14</w:t>
      </w:r>
      <w:r w:rsidRPr="00415830">
        <w:rPr>
          <w:rFonts w:eastAsia="Calibri" w:cs="Times New Roman"/>
          <w:lang w:val="en-US"/>
        </w:rPr>
        <w:t xml:space="preserve">% are </w:t>
      </w:r>
      <w:r w:rsidR="002E6C3D">
        <w:rPr>
          <w:rFonts w:eastAsia="Calibri" w:cs="Times New Roman"/>
          <w:lang w:val="en-US"/>
        </w:rPr>
        <w:t>widowed</w:t>
      </w:r>
      <w:r w:rsidRPr="00415830">
        <w:rPr>
          <w:rFonts w:eastAsia="Calibri" w:cs="Times New Roman"/>
          <w:lang w:val="en-US"/>
        </w:rPr>
        <w:t xml:space="preserve">; only a small fraction of the respondent are </w:t>
      </w:r>
      <w:r w:rsidR="00C55F30" w:rsidRPr="00415830">
        <w:rPr>
          <w:rFonts w:eastAsia="Calibri" w:cs="Times New Roman"/>
          <w:lang w:val="en-US"/>
        </w:rPr>
        <w:t>single</w:t>
      </w:r>
      <w:r w:rsidRPr="00415830">
        <w:rPr>
          <w:rFonts w:eastAsia="Calibri" w:cs="Calibri"/>
          <w:lang w:val="en-US"/>
        </w:rPr>
        <w:t xml:space="preserve">. </w:t>
      </w:r>
      <w:r w:rsidRPr="00415830">
        <w:rPr>
          <w:rFonts w:eastAsia="Calibri" w:cs="Times New Roman"/>
          <w:lang w:val="en-US"/>
        </w:rPr>
        <w:t>The average age of the respondents is 42. A majority of the respondents falls under the age of 50.</w:t>
      </w:r>
    </w:p>
    <w:p w:rsidR="00270CE4" w:rsidRPr="00415830" w:rsidRDefault="00270CE4" w:rsidP="00F5102B">
      <w:pPr>
        <w:spacing w:line="240" w:lineRule="auto"/>
        <w:jc w:val="both"/>
        <w:rPr>
          <w:rFonts w:eastAsia="Calibri" w:cs="Times New Roman"/>
          <w:lang w:val="en-US"/>
        </w:rPr>
      </w:pPr>
      <w:r w:rsidRPr="00415830">
        <w:rPr>
          <w:rFonts w:eastAsia="Calibri" w:cs="Times New Roman"/>
          <w:lang w:val="en-US"/>
        </w:rPr>
        <w:t>Most of the families are p</w:t>
      </w:r>
      <w:r w:rsidR="00C55F30" w:rsidRPr="00415830">
        <w:rPr>
          <w:rFonts w:eastAsia="Calibri" w:cs="Times New Roman"/>
          <w:lang w:val="en-US"/>
        </w:rPr>
        <w:t>atriarchal by leadership with 87</w:t>
      </w:r>
      <w:r w:rsidRPr="00415830">
        <w:rPr>
          <w:rFonts w:eastAsia="Calibri" w:cs="Times New Roman"/>
          <w:lang w:val="en-US"/>
        </w:rPr>
        <w:t>% male-headed household. Female-head</w:t>
      </w:r>
      <w:r w:rsidR="00C55F30" w:rsidRPr="00415830">
        <w:rPr>
          <w:rFonts w:eastAsia="Calibri" w:cs="Times New Roman"/>
          <w:lang w:val="en-US"/>
        </w:rPr>
        <w:t>ed households account for the 13</w:t>
      </w:r>
      <w:r w:rsidRPr="00415830">
        <w:rPr>
          <w:rFonts w:eastAsia="Calibri" w:cs="Times New Roman"/>
          <w:lang w:val="en-US"/>
        </w:rPr>
        <w:t>% of the population.</w:t>
      </w:r>
    </w:p>
    <w:p w:rsidR="00FE24DB" w:rsidRPr="00415830" w:rsidRDefault="00FE24DB" w:rsidP="00F5102B">
      <w:pPr>
        <w:spacing w:after="0" w:line="240" w:lineRule="auto"/>
        <w:jc w:val="both"/>
        <w:rPr>
          <w:rFonts w:eastAsia="Calibri" w:cs="Times New Roman"/>
          <w:b/>
          <w:bCs/>
          <w:lang w:val="en-US"/>
        </w:rPr>
      </w:pPr>
      <w:r w:rsidRPr="00415830">
        <w:rPr>
          <w:rFonts w:eastAsia="Calibri" w:cs="Calibri"/>
          <w:b/>
          <w:lang w:val="en-US"/>
        </w:rPr>
        <w:t>Tab.</w:t>
      </w:r>
      <w:r w:rsidR="00952360" w:rsidRPr="00415830">
        <w:rPr>
          <w:rFonts w:eastAsia="Calibri" w:cs="Calibri"/>
          <w:b/>
          <w:lang w:val="en-US"/>
        </w:rPr>
        <w:t>2</w:t>
      </w:r>
      <w:r w:rsidRPr="00415830">
        <w:rPr>
          <w:rFonts w:eastAsia="Calibri" w:cs="Calibri"/>
          <w:b/>
          <w:lang w:val="en-US"/>
        </w:rPr>
        <w:t xml:space="preserve">: </w:t>
      </w:r>
      <w:r w:rsidRPr="00415830">
        <w:rPr>
          <w:rFonts w:eastAsia="Calibri" w:cs="Times New Roman"/>
          <w:b/>
          <w:bCs/>
          <w:lang w:val="en-US"/>
        </w:rPr>
        <w:t>Age and marital status of interview</w:t>
      </w:r>
      <w:r w:rsidR="00654EE8">
        <w:rPr>
          <w:rFonts w:eastAsia="Calibri" w:cs="Times New Roman"/>
          <w:b/>
          <w:bCs/>
          <w:lang w:val="en-US"/>
        </w:rPr>
        <w:t>ed</w:t>
      </w:r>
      <w:r w:rsidRPr="00415830">
        <w:rPr>
          <w:rFonts w:eastAsia="Calibri" w:cs="Times New Roman"/>
          <w:b/>
          <w:bCs/>
          <w:lang w:val="en-US"/>
        </w:rPr>
        <w:t xml:space="preserve"> HH representatives</w:t>
      </w:r>
    </w:p>
    <w:tbl>
      <w:tblPr>
        <w:tblStyle w:val="LightGrid-Accent6"/>
        <w:tblW w:w="9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5"/>
        <w:gridCol w:w="3420"/>
      </w:tblGrid>
      <w:tr w:rsidR="007758A8" w:rsidRPr="00415830" w:rsidTr="006D128D">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 xml:space="preserve">Age Distribution </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up to 25</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26-35</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45%</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36-50</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24%</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 xml:space="preserve">&gt;51  </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23%</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Total</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b w:val="0"/>
                <w:color w:val="000000"/>
              </w:rPr>
            </w:pPr>
            <w:r w:rsidRPr="00415830">
              <w:rPr>
                <w:rFonts w:asciiTheme="minorHAnsi" w:hAnsiTheme="minorHAnsi"/>
                <w:b w:val="0"/>
                <w:color w:val="000000"/>
              </w:rPr>
              <w:t xml:space="preserve">Marital status </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 </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 xml:space="preserve">Single </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1.19%</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currently married</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84.52%</w:t>
            </w:r>
          </w:p>
        </w:tc>
      </w:tr>
      <w:tr w:rsidR="007758A8" w:rsidRPr="00415830" w:rsidTr="00C55F30">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64C97" w:rsidRDefault="00987578" w:rsidP="00F5102B">
            <w:pPr>
              <w:rPr>
                <w:rFonts w:asciiTheme="minorHAnsi" w:hAnsiTheme="minorHAnsi"/>
                <w:color w:val="000000"/>
              </w:rPr>
            </w:pPr>
            <w:r w:rsidRPr="00464C97">
              <w:rPr>
                <w:rFonts w:asciiTheme="minorHAnsi" w:hAnsiTheme="minorHAnsi"/>
                <w:color w:val="000000"/>
              </w:rPr>
              <w:t>widowed</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14.29%</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b w:val="0"/>
                <w:color w:val="000000"/>
              </w:rPr>
            </w:pPr>
            <w:r w:rsidRPr="00415830">
              <w:rPr>
                <w:rFonts w:asciiTheme="minorHAnsi" w:hAnsiTheme="minorHAnsi"/>
                <w:b w:val="0"/>
                <w:color w:val="000000"/>
              </w:rPr>
              <w:t>Total</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100.00%</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MHHH</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86.90%</w:t>
            </w:r>
          </w:p>
        </w:tc>
      </w:tr>
      <w:tr w:rsidR="007758A8" w:rsidRPr="00415830" w:rsidTr="006D128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color w:val="000000"/>
              </w:rPr>
            </w:pPr>
            <w:r w:rsidRPr="00415830">
              <w:rPr>
                <w:rFonts w:asciiTheme="minorHAnsi" w:hAnsiTheme="minorHAnsi"/>
                <w:color w:val="000000"/>
              </w:rPr>
              <w:t>FHHH</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13.10%</w:t>
            </w:r>
          </w:p>
        </w:tc>
      </w:tr>
      <w:tr w:rsidR="007758A8" w:rsidRPr="00415830" w:rsidTr="006D128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85"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rPr>
                <w:rFonts w:asciiTheme="minorHAnsi" w:hAnsiTheme="minorHAnsi"/>
                <w:b w:val="0"/>
                <w:color w:val="000000"/>
              </w:rPr>
            </w:pPr>
            <w:r w:rsidRPr="00415830">
              <w:rPr>
                <w:rFonts w:asciiTheme="minorHAnsi" w:hAnsiTheme="minorHAnsi"/>
                <w:b w:val="0"/>
                <w:color w:val="000000"/>
              </w:rPr>
              <w:t>N</w:t>
            </w:r>
          </w:p>
        </w:tc>
        <w:tc>
          <w:tcPr>
            <w:tcW w:w="3420" w:type="dxa"/>
            <w:tcBorders>
              <w:top w:val="none" w:sz="0" w:space="0" w:color="auto"/>
              <w:left w:val="none" w:sz="0" w:space="0" w:color="auto"/>
              <w:bottom w:val="none" w:sz="0" w:space="0" w:color="auto"/>
              <w:right w:val="none" w:sz="0" w:space="0" w:color="auto"/>
            </w:tcBorders>
            <w:noWrap/>
            <w:hideMark/>
          </w:tcPr>
          <w:p w:rsidR="007758A8" w:rsidRPr="00415830" w:rsidRDefault="007758A8"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168</w:t>
            </w:r>
          </w:p>
        </w:tc>
      </w:tr>
    </w:tbl>
    <w:p w:rsidR="00270CE4" w:rsidRPr="00415830" w:rsidRDefault="00270CE4" w:rsidP="00F5102B">
      <w:pPr>
        <w:spacing w:after="120" w:line="240" w:lineRule="auto"/>
        <w:jc w:val="both"/>
        <w:rPr>
          <w:rFonts w:eastAsia="Calibri" w:cs="Times New Roman"/>
          <w:lang w:val="en-US"/>
        </w:rPr>
      </w:pPr>
      <w:r w:rsidRPr="00415830">
        <w:rPr>
          <w:rFonts w:eastAsia="Calibri" w:cs="Times New Roman"/>
          <w:bCs/>
          <w:lang w:val="en-US"/>
        </w:rPr>
        <w:t xml:space="preserve">As indicated in the table below, </w:t>
      </w:r>
      <w:r w:rsidR="00863D20" w:rsidRPr="00415830">
        <w:t>54</w:t>
      </w:r>
      <w:r w:rsidRPr="00415830">
        <w:t>% of the respondents can neither read nor write but the i</w:t>
      </w:r>
      <w:r w:rsidRPr="00415830">
        <w:rPr>
          <w:rFonts w:eastAsia="Calibri" w:cs="Times New Roman"/>
          <w:lang w:val="en-US"/>
        </w:rPr>
        <w:t>literacy of women co</w:t>
      </w:r>
      <w:r w:rsidR="00863D20" w:rsidRPr="00415830">
        <w:rPr>
          <w:rFonts w:eastAsia="Calibri" w:cs="Times New Roman"/>
          <w:lang w:val="en-US"/>
        </w:rPr>
        <w:t>mpared to men is significant</w:t>
      </w:r>
      <w:r w:rsidR="005826D9">
        <w:rPr>
          <w:rFonts w:eastAsia="Calibri" w:cs="Times New Roman"/>
          <w:lang w:val="en-US"/>
        </w:rPr>
        <w:t>ly higher</w:t>
      </w:r>
      <w:r w:rsidR="00863D20" w:rsidRPr="00415830">
        <w:rPr>
          <w:rFonts w:eastAsia="Calibri" w:cs="Times New Roman"/>
          <w:lang w:val="en-US"/>
        </w:rPr>
        <w:t xml:space="preserve"> (69</w:t>
      </w:r>
      <w:r w:rsidRPr="00415830">
        <w:rPr>
          <w:rFonts w:eastAsia="Calibri" w:cs="Times New Roman"/>
          <w:lang w:val="en-US"/>
        </w:rPr>
        <w:t>%)</w:t>
      </w:r>
      <w:r w:rsidRPr="00415830">
        <w:t xml:space="preserve">. </w:t>
      </w:r>
      <w:r w:rsidR="001C0878" w:rsidRPr="00415830">
        <w:rPr>
          <w:rFonts w:eastAsia="Times New Roman" w:cs="Arial"/>
          <w:lang w:val="en-US" w:eastAsia="ar-SA"/>
        </w:rPr>
        <w:t xml:space="preserve">Thus, more than half of the </w:t>
      </w:r>
      <w:r w:rsidR="00823944" w:rsidRPr="00415830">
        <w:rPr>
          <w:rFonts w:eastAsia="Times New Roman" w:cs="Arial"/>
          <w:lang w:val="en-US" w:eastAsia="ar-SA"/>
        </w:rPr>
        <w:t>population (65%) has</w:t>
      </w:r>
      <w:r w:rsidR="001C0878" w:rsidRPr="00415830">
        <w:rPr>
          <w:rFonts w:eastAsia="Times New Roman" w:cs="Arial"/>
          <w:lang w:val="en-US" w:eastAsia="ar-SA"/>
        </w:rPr>
        <w:t xml:space="preserve"> low or no education. </w:t>
      </w:r>
      <w:r w:rsidRPr="00415830">
        <w:rPr>
          <w:rFonts w:eastAsia="Calibri" w:cs="Times New Roman"/>
          <w:lang w:val="en-US"/>
        </w:rPr>
        <w:t>Regardin</w:t>
      </w:r>
      <w:r w:rsidR="00863D20" w:rsidRPr="00415830">
        <w:rPr>
          <w:rFonts w:eastAsia="Calibri" w:cs="Times New Roman"/>
          <w:lang w:val="en-US"/>
        </w:rPr>
        <w:t>g occupation, majority of men (9</w:t>
      </w:r>
      <w:r w:rsidRPr="00415830">
        <w:rPr>
          <w:rFonts w:eastAsia="Calibri" w:cs="Times New Roman"/>
          <w:lang w:val="en-US"/>
        </w:rPr>
        <w:t>4%) are farmers</w:t>
      </w:r>
      <w:r w:rsidR="00E13E2B" w:rsidRPr="00415830">
        <w:rPr>
          <w:rFonts w:eastAsia="Calibri" w:cs="Times New Roman"/>
          <w:lang w:val="en-US"/>
        </w:rPr>
        <w:t xml:space="preserve"> and 4% are government employees. </w:t>
      </w:r>
      <w:r w:rsidRPr="00415830">
        <w:rPr>
          <w:rFonts w:eastAsia="Calibri" w:cs="Times New Roman"/>
          <w:lang w:val="en-US"/>
        </w:rPr>
        <w:t>Women ar</w:t>
      </w:r>
      <w:r w:rsidR="00863D20" w:rsidRPr="00415830">
        <w:rPr>
          <w:rFonts w:eastAsia="Calibri" w:cs="Times New Roman"/>
          <w:lang w:val="en-US"/>
        </w:rPr>
        <w:t>e also engaged in agriculture (</w:t>
      </w:r>
      <w:r w:rsidRPr="00415830">
        <w:rPr>
          <w:rFonts w:eastAsia="Calibri" w:cs="Times New Roman"/>
          <w:lang w:val="en-US"/>
        </w:rPr>
        <w:t>5</w:t>
      </w:r>
      <w:r w:rsidR="00863D20" w:rsidRPr="00415830">
        <w:rPr>
          <w:rFonts w:eastAsia="Calibri" w:cs="Times New Roman"/>
          <w:lang w:val="en-US"/>
        </w:rPr>
        <w:t>3</w:t>
      </w:r>
      <w:r w:rsidRPr="00415830">
        <w:rPr>
          <w:rFonts w:eastAsia="Calibri" w:cs="Times New Roman"/>
          <w:lang w:val="en-US"/>
        </w:rPr>
        <w:t>%), followed by a s</w:t>
      </w:r>
      <w:r w:rsidR="00863D20" w:rsidRPr="00415830">
        <w:rPr>
          <w:rFonts w:eastAsia="Calibri" w:cs="Times New Roman"/>
          <w:lang w:val="en-US"/>
        </w:rPr>
        <w:t>ignificant house keeper role (47</w:t>
      </w:r>
      <w:r w:rsidRPr="00415830">
        <w:rPr>
          <w:rFonts w:eastAsia="Calibri" w:cs="Times New Roman"/>
          <w:lang w:val="en-US"/>
        </w:rPr>
        <w:t>%).</w:t>
      </w:r>
    </w:p>
    <w:p w:rsidR="00FE24DB" w:rsidRPr="00415830" w:rsidRDefault="00FE24DB" w:rsidP="00F5102B">
      <w:pPr>
        <w:spacing w:after="0" w:line="240" w:lineRule="auto"/>
        <w:jc w:val="both"/>
        <w:rPr>
          <w:rFonts w:eastAsia="Calibri" w:cs="Calibri"/>
          <w:b/>
          <w:lang w:val="en-US"/>
        </w:rPr>
      </w:pPr>
      <w:r w:rsidRPr="00415830">
        <w:rPr>
          <w:rFonts w:eastAsia="Calibri" w:cs="Calibri"/>
          <w:b/>
          <w:lang w:val="en-US"/>
        </w:rPr>
        <w:t xml:space="preserve"> Tab.</w:t>
      </w:r>
      <w:r w:rsidR="00952360" w:rsidRPr="00415830">
        <w:rPr>
          <w:rFonts w:eastAsia="Calibri" w:cs="Calibri"/>
          <w:b/>
          <w:lang w:val="en-US"/>
        </w:rPr>
        <w:t>3</w:t>
      </w:r>
      <w:r w:rsidRPr="00415830">
        <w:rPr>
          <w:rFonts w:eastAsia="Calibri" w:cs="Calibri"/>
          <w:b/>
          <w:lang w:val="en-US"/>
        </w:rPr>
        <w:t xml:space="preserve">: Education and occupation </w:t>
      </w:r>
    </w:p>
    <w:tbl>
      <w:tblPr>
        <w:tblStyle w:val="LightGrid-Accent6"/>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1418"/>
        <w:gridCol w:w="1620"/>
        <w:gridCol w:w="1800"/>
      </w:tblGrid>
      <w:tr w:rsidR="00823944" w:rsidRPr="00415830" w:rsidTr="00BD0EB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 xml:space="preserve">Education </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Men</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Women</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Total</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Illiterate(Unable to read and write)</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46%</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69%</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54.17%</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Only able to read and write</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12%</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10.71%</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First cycle (Grade 1-2)</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23%</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19.64%</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Second cycle (Grade 5-8)</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7%</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8.93%</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Secondary school(9-10)</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4.76%</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 xml:space="preserve">College and above </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3%</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1.79%</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Grand Total</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100.00%</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lastRenderedPageBreak/>
              <w:t>Occupation</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Men</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Women</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 </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Farmer</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94%</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53%</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80%</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Merchant</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House wife</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47%</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17%</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Government employee</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Unemployed</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r>
      <w:tr w:rsidR="00823944" w:rsidRPr="00415830" w:rsidTr="00BD0EB0">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Grand Total</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100.00%</w:t>
            </w:r>
          </w:p>
        </w:tc>
      </w:tr>
      <w:tr w:rsidR="00823944" w:rsidRPr="00415830" w:rsidTr="00BD0EB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rPr>
                <w:rFonts w:asciiTheme="minorHAnsi" w:hAnsiTheme="minorHAnsi"/>
                <w:color w:val="000000"/>
              </w:rPr>
            </w:pPr>
            <w:r w:rsidRPr="00415830">
              <w:rPr>
                <w:rFonts w:asciiTheme="minorHAnsi" w:hAnsiTheme="minorHAnsi"/>
                <w:color w:val="000000"/>
              </w:rPr>
              <w:t>N</w:t>
            </w:r>
          </w:p>
        </w:tc>
        <w:tc>
          <w:tcPr>
            <w:tcW w:w="1418"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109</w:t>
            </w:r>
          </w:p>
        </w:tc>
        <w:tc>
          <w:tcPr>
            <w:tcW w:w="162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59</w:t>
            </w:r>
          </w:p>
        </w:tc>
        <w:tc>
          <w:tcPr>
            <w:tcW w:w="1800" w:type="dxa"/>
            <w:tcBorders>
              <w:top w:val="none" w:sz="0" w:space="0" w:color="auto"/>
              <w:left w:val="none" w:sz="0" w:space="0" w:color="auto"/>
              <w:bottom w:val="none" w:sz="0" w:space="0" w:color="auto"/>
              <w:right w:val="none" w:sz="0" w:space="0" w:color="auto"/>
            </w:tcBorders>
            <w:noWrap/>
            <w:hideMark/>
          </w:tcPr>
          <w:p w:rsidR="00823944" w:rsidRPr="00415830" w:rsidRDefault="00823944"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168</w:t>
            </w:r>
          </w:p>
        </w:tc>
      </w:tr>
    </w:tbl>
    <w:p w:rsidR="007F37AE" w:rsidRPr="00415830" w:rsidRDefault="007F37AE" w:rsidP="00F5102B">
      <w:pPr>
        <w:spacing w:after="0" w:line="240" w:lineRule="auto"/>
        <w:jc w:val="both"/>
        <w:rPr>
          <w:rFonts w:eastAsia="Calibri" w:cs="Calibri"/>
          <w:b/>
          <w:lang w:val="en-US"/>
        </w:rPr>
      </w:pPr>
    </w:p>
    <w:p w:rsidR="00270CE4" w:rsidRPr="00415830" w:rsidRDefault="00270CE4" w:rsidP="00F5102B">
      <w:pPr>
        <w:autoSpaceDE w:val="0"/>
        <w:autoSpaceDN w:val="0"/>
        <w:adjustRightInd w:val="0"/>
        <w:spacing w:after="0" w:line="240" w:lineRule="auto"/>
        <w:jc w:val="both"/>
        <w:rPr>
          <w:rFonts w:eastAsia="Calibri" w:cs="Calibri"/>
          <w:color w:val="000000"/>
          <w:lang w:val="en-US"/>
        </w:rPr>
      </w:pPr>
      <w:r w:rsidRPr="00415830">
        <w:rPr>
          <w:rFonts w:eastAsia="Calibri" w:cs="Calibri"/>
          <w:lang w:val="en-US"/>
        </w:rPr>
        <w:t xml:space="preserve">The average family </w:t>
      </w:r>
      <w:r w:rsidR="009908A2" w:rsidRPr="00415830">
        <w:rPr>
          <w:rFonts w:eastAsia="Calibri" w:cs="Calibri"/>
          <w:lang w:val="en-US"/>
        </w:rPr>
        <w:t>size is</w:t>
      </w:r>
      <w:r w:rsidRPr="00415830">
        <w:rPr>
          <w:rFonts w:eastAsia="Calibri" w:cs="Calibri"/>
          <w:lang w:val="en-US"/>
        </w:rPr>
        <w:t xml:space="preserve"> 6 members. Male headed households are larger in comparison with female headed households. In both male and female headed households, the proportion of women is </w:t>
      </w:r>
      <w:r w:rsidR="009908A2" w:rsidRPr="00415830">
        <w:rPr>
          <w:rFonts w:eastAsia="Calibri" w:cs="Calibri"/>
          <w:lang w:val="en-US"/>
        </w:rPr>
        <w:t>approximately 50</w:t>
      </w:r>
      <w:r w:rsidRPr="00415830">
        <w:rPr>
          <w:rFonts w:eastAsia="Calibri" w:cs="Calibri"/>
          <w:lang w:val="en-US"/>
        </w:rPr>
        <w:t>% of the household members. In female headed households, on average there are a</w:t>
      </w:r>
      <w:r w:rsidRPr="00415830">
        <w:rPr>
          <w:rFonts w:eastAsia="Times New Roman" w:cs="Arial"/>
          <w:lang w:val="en-US" w:eastAsia="ar-SA"/>
        </w:rPr>
        <w:t xml:space="preserve"> lower p</w:t>
      </w:r>
      <w:r w:rsidR="0020709F" w:rsidRPr="00415830">
        <w:rPr>
          <w:rFonts w:eastAsia="Times New Roman" w:cs="Arial"/>
          <w:lang w:val="en-US" w:eastAsia="ar-SA"/>
        </w:rPr>
        <w:t>roportion of children under 5 (7</w:t>
      </w:r>
      <w:r w:rsidRPr="00415830">
        <w:rPr>
          <w:rFonts w:eastAsia="Times New Roman" w:cs="Arial"/>
          <w:lang w:val="en-US" w:eastAsia="ar-SA"/>
        </w:rPr>
        <w:t>%), in comparison with male headed household where the proportion of children dominates (1</w:t>
      </w:r>
      <w:r w:rsidR="0020709F" w:rsidRPr="00415830">
        <w:rPr>
          <w:rFonts w:eastAsia="Times New Roman" w:cs="Arial"/>
          <w:lang w:val="en-US" w:eastAsia="ar-SA"/>
        </w:rPr>
        <w:t>8</w:t>
      </w:r>
      <w:r w:rsidRPr="00415830">
        <w:rPr>
          <w:rFonts w:eastAsia="Times New Roman" w:cs="Arial"/>
          <w:lang w:val="en-US" w:eastAsia="ar-SA"/>
        </w:rPr>
        <w:t xml:space="preserve">%). </w:t>
      </w:r>
    </w:p>
    <w:p w:rsidR="00270CE4" w:rsidRPr="00415830" w:rsidRDefault="00270CE4" w:rsidP="00F5102B">
      <w:pPr>
        <w:autoSpaceDE w:val="0"/>
        <w:autoSpaceDN w:val="0"/>
        <w:adjustRightInd w:val="0"/>
        <w:spacing w:after="0" w:line="240" w:lineRule="auto"/>
        <w:jc w:val="both"/>
        <w:rPr>
          <w:rFonts w:eastAsia="Calibri" w:cs="Calibri"/>
          <w:color w:val="000000"/>
          <w:lang w:val="en-US"/>
        </w:rPr>
      </w:pPr>
    </w:p>
    <w:p w:rsidR="00270CE4" w:rsidRPr="00415830" w:rsidRDefault="00270CE4" w:rsidP="00F5102B">
      <w:pPr>
        <w:spacing w:after="120" w:line="240" w:lineRule="auto"/>
        <w:jc w:val="both"/>
        <w:rPr>
          <w:rFonts w:eastAsia="Calibri" w:cs="Calibri"/>
          <w:lang w:val="en-US"/>
        </w:rPr>
      </w:pPr>
      <w:r w:rsidRPr="00415830">
        <w:rPr>
          <w:rFonts w:eastAsia="Calibri" w:cs="Calibri"/>
          <w:color w:val="000000"/>
          <w:lang w:val="en-US"/>
        </w:rPr>
        <w:t xml:space="preserve">When comparing monthly incomes, male </w:t>
      </w:r>
      <w:r w:rsidRPr="00415830">
        <w:rPr>
          <w:rFonts w:eastAsia="Calibri" w:cs="Calibri"/>
          <w:lang w:val="en-US"/>
        </w:rPr>
        <w:t xml:space="preserve">headed households are able to earn on average </w:t>
      </w:r>
      <w:r w:rsidR="00B471DA" w:rsidRPr="00415830">
        <w:rPr>
          <w:rFonts w:eastAsia="Calibri" w:cs="Calibri"/>
          <w:lang w:val="en-US"/>
        </w:rPr>
        <w:t>941 ETB per month which is 158</w:t>
      </w:r>
      <w:r w:rsidRPr="00415830">
        <w:rPr>
          <w:rFonts w:eastAsia="Calibri" w:cs="Calibri"/>
          <w:lang w:val="en-US"/>
        </w:rPr>
        <w:t xml:space="preserve"> ETB more than female headed households. When income per HH member is calculated, the income </w:t>
      </w:r>
      <w:r w:rsidR="00B471DA" w:rsidRPr="00415830">
        <w:rPr>
          <w:rFonts w:eastAsia="Calibri" w:cs="Calibri"/>
          <w:lang w:val="en-US"/>
        </w:rPr>
        <w:t xml:space="preserve">is more of equivalent </w:t>
      </w:r>
      <w:r w:rsidRPr="00415830">
        <w:rPr>
          <w:rFonts w:eastAsia="Calibri" w:cs="Calibri"/>
          <w:lang w:val="en-US"/>
        </w:rPr>
        <w:t xml:space="preserve">in </w:t>
      </w:r>
      <w:r w:rsidR="00B471DA" w:rsidRPr="00415830">
        <w:rPr>
          <w:rFonts w:eastAsia="Calibri" w:cs="Calibri"/>
          <w:lang w:val="en-US"/>
        </w:rPr>
        <w:t xml:space="preserve">both </w:t>
      </w:r>
      <w:r w:rsidRPr="00415830">
        <w:rPr>
          <w:rFonts w:eastAsia="Calibri" w:cs="Calibri"/>
          <w:lang w:val="en-US"/>
        </w:rPr>
        <w:t xml:space="preserve">male </w:t>
      </w:r>
      <w:r w:rsidR="00B471DA" w:rsidRPr="00415830">
        <w:rPr>
          <w:rFonts w:eastAsia="Calibri" w:cs="Calibri"/>
          <w:lang w:val="en-US"/>
        </w:rPr>
        <w:t xml:space="preserve">and female </w:t>
      </w:r>
      <w:r w:rsidRPr="00415830">
        <w:rPr>
          <w:rFonts w:eastAsia="Calibri" w:cs="Calibri"/>
          <w:lang w:val="en-US"/>
        </w:rPr>
        <w:t xml:space="preserve">headed households </w:t>
      </w:r>
      <w:r w:rsidR="00B471DA" w:rsidRPr="00415830">
        <w:rPr>
          <w:rFonts w:eastAsia="Calibri" w:cs="Calibri"/>
          <w:lang w:val="en-US"/>
        </w:rPr>
        <w:t>as the difference is only 4 ETB</w:t>
      </w:r>
      <w:r w:rsidRPr="00415830">
        <w:rPr>
          <w:rFonts w:eastAsia="Calibri" w:cs="Calibri"/>
          <w:lang w:val="en-US"/>
        </w:rPr>
        <w:t xml:space="preserve">. The capability to save money is in general relatively low, see table below, but it is more problematic for female headed households. In general, </w:t>
      </w:r>
      <w:r w:rsidR="00095612" w:rsidRPr="00415830">
        <w:rPr>
          <w:rFonts w:eastAsia="Calibri" w:cs="Calibri"/>
          <w:lang w:val="en-US"/>
        </w:rPr>
        <w:t>about 40% of</w:t>
      </w:r>
      <w:r w:rsidR="00B2764F" w:rsidRPr="00415830">
        <w:rPr>
          <w:rFonts w:eastAsia="Calibri" w:cs="Calibri"/>
          <w:lang w:val="en-US"/>
        </w:rPr>
        <w:t xml:space="preserve"> HHs </w:t>
      </w:r>
      <w:proofErr w:type="gramStart"/>
      <w:r w:rsidR="00B2764F" w:rsidRPr="00415830">
        <w:rPr>
          <w:rFonts w:eastAsia="Calibri" w:cs="Calibri"/>
          <w:lang w:val="en-US"/>
        </w:rPr>
        <w:t>are</w:t>
      </w:r>
      <w:proofErr w:type="gramEnd"/>
      <w:r w:rsidRPr="00415830">
        <w:rPr>
          <w:rFonts w:eastAsia="Calibri" w:cs="Calibri"/>
          <w:lang w:val="en-US"/>
        </w:rPr>
        <w:t xml:space="preserve"> not able to save any money.</w:t>
      </w:r>
    </w:p>
    <w:p w:rsidR="00FE24DB" w:rsidRPr="00415830" w:rsidRDefault="00952360" w:rsidP="00F5102B">
      <w:pPr>
        <w:spacing w:after="0" w:line="240" w:lineRule="auto"/>
        <w:jc w:val="both"/>
        <w:rPr>
          <w:rFonts w:eastAsia="Calibri" w:cs="Calibri"/>
          <w:b/>
          <w:lang w:val="en-US"/>
        </w:rPr>
      </w:pPr>
      <w:r w:rsidRPr="00415830">
        <w:rPr>
          <w:rFonts w:eastAsia="Calibri" w:cs="Calibri"/>
          <w:b/>
          <w:lang w:val="en-US"/>
        </w:rPr>
        <w:t>Tab.4</w:t>
      </w:r>
      <w:r w:rsidR="00FE24DB" w:rsidRPr="00415830">
        <w:rPr>
          <w:rFonts w:eastAsia="Calibri" w:cs="Calibri"/>
          <w:b/>
          <w:lang w:val="en-US"/>
        </w:rPr>
        <w:t xml:space="preserve">: Household characteristics </w:t>
      </w:r>
    </w:p>
    <w:tbl>
      <w:tblPr>
        <w:tblStyle w:val="LightGrid-Accent6"/>
        <w:tblW w:w="8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0"/>
        <w:gridCol w:w="1260"/>
        <w:gridCol w:w="1300"/>
        <w:gridCol w:w="1725"/>
      </w:tblGrid>
      <w:tr w:rsidR="005E2ED3" w:rsidRPr="00415830" w:rsidTr="005E2ED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Cs w:val="0"/>
              </w:rPr>
            </w:pPr>
            <w:r w:rsidRPr="00415830">
              <w:rPr>
                <w:rFonts w:asciiTheme="minorHAnsi" w:hAnsiTheme="minorHAnsi"/>
                <w:bCs w:val="0"/>
              </w:rPr>
              <w:t>Family size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bCs w:val="0"/>
              </w:rPr>
            </w:pPr>
            <w:r w:rsidRPr="00415830">
              <w:rPr>
                <w:rFonts w:asciiTheme="minorHAnsi" w:hAnsiTheme="minorHAnsi"/>
                <w:bCs w:val="0"/>
              </w:rPr>
              <w:t>MHHH</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bCs w:val="0"/>
              </w:rPr>
            </w:pPr>
            <w:r w:rsidRPr="00415830">
              <w:rPr>
                <w:rFonts w:asciiTheme="minorHAnsi" w:hAnsiTheme="minorHAnsi"/>
                <w:bCs w:val="0"/>
              </w:rPr>
              <w:t>FHHH</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bCs w:val="0"/>
              </w:rPr>
            </w:pPr>
            <w:r w:rsidRPr="00415830">
              <w:rPr>
                <w:rFonts w:asciiTheme="minorHAnsi" w:hAnsiTheme="minorHAnsi"/>
                <w:bCs w:val="0"/>
              </w:rPr>
              <w:t>Total</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2 and less</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4.79%</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0.00%</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4.17%</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3 to 5</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38.36%</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59%</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41.07%</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6 and more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56.85%</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41%</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54.76%</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Cs w:val="0"/>
              </w:rPr>
            </w:pPr>
            <w:r w:rsidRPr="00415830">
              <w:rPr>
                <w:rFonts w:asciiTheme="minorHAnsi" w:hAnsiTheme="minorHAnsi"/>
                <w:bCs w:val="0"/>
              </w:rPr>
              <w:t>Average Family size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6.20</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5.09</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6.05</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of women in the HH</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47.29%</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53.57%</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47.98%</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of children under 5 in HH</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18%</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7%</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17%</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of children 5-15 in HH</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33%</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36%</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33%</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of adults (16-49)</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42%</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45%</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42%</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of elderly (50 and above)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8%</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13%</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8%</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Cs w:val="0"/>
              </w:rPr>
            </w:pPr>
            <w:r w:rsidRPr="00415830">
              <w:rPr>
                <w:rFonts w:asciiTheme="minorHAnsi" w:hAnsiTheme="minorHAnsi"/>
                <w:bCs w:val="0"/>
              </w:rPr>
              <w:t>HH income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 </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 </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 </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monthly average income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941.09</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783.36</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920.43</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per HH member</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171.34</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166.88</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170.75</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Median for income</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816.50</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550.00</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710.00</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Average HH monthly savings</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139.65</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68.36</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130.32</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Median for savings</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40.00</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15.00</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33.00</w:t>
            </w:r>
          </w:p>
        </w:tc>
      </w:tr>
      <w:tr w:rsidR="005E2ED3" w:rsidRPr="00415830" w:rsidTr="005E2ED3">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 w:val="0"/>
                <w:bCs w:val="0"/>
              </w:rPr>
            </w:pPr>
            <w:r w:rsidRPr="00415830">
              <w:rPr>
                <w:rFonts w:asciiTheme="minorHAnsi" w:hAnsiTheme="minorHAnsi"/>
                <w:b w:val="0"/>
                <w:bCs w:val="0"/>
              </w:rPr>
              <w:t xml:space="preserve">% of HH unable to save </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39%</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45%</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40%</w:t>
            </w:r>
          </w:p>
        </w:tc>
      </w:tr>
      <w:tr w:rsidR="005E2ED3" w:rsidRPr="00415830" w:rsidTr="005E2ED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8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rPr>
                <w:rFonts w:asciiTheme="minorHAnsi" w:hAnsiTheme="minorHAnsi"/>
                <w:bCs w:val="0"/>
              </w:rPr>
            </w:pPr>
            <w:r w:rsidRPr="00415830">
              <w:rPr>
                <w:rFonts w:asciiTheme="minorHAnsi" w:hAnsiTheme="minorHAnsi"/>
                <w:bCs w:val="0"/>
              </w:rPr>
              <w:t>N</w:t>
            </w:r>
          </w:p>
        </w:tc>
        <w:tc>
          <w:tcPr>
            <w:tcW w:w="126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146</w:t>
            </w:r>
          </w:p>
        </w:tc>
        <w:tc>
          <w:tcPr>
            <w:tcW w:w="1300"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22</w:t>
            </w:r>
          </w:p>
        </w:tc>
        <w:tc>
          <w:tcPr>
            <w:tcW w:w="1725" w:type="dxa"/>
            <w:tcBorders>
              <w:top w:val="none" w:sz="0" w:space="0" w:color="auto"/>
              <w:left w:val="none" w:sz="0" w:space="0" w:color="auto"/>
              <w:bottom w:val="none" w:sz="0" w:space="0" w:color="auto"/>
              <w:right w:val="none" w:sz="0" w:space="0" w:color="auto"/>
            </w:tcBorders>
            <w:noWrap/>
            <w:hideMark/>
          </w:tcPr>
          <w:p w:rsidR="002640B6" w:rsidRPr="00415830" w:rsidRDefault="002640B6"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rPr>
            </w:pPr>
            <w:r w:rsidRPr="00415830">
              <w:rPr>
                <w:rFonts w:asciiTheme="minorHAnsi" w:eastAsia="Times New Roman" w:hAnsiTheme="minorHAnsi"/>
                <w:b/>
                <w:bCs/>
              </w:rPr>
              <w:t>168</w:t>
            </w:r>
          </w:p>
        </w:tc>
      </w:tr>
    </w:tbl>
    <w:p w:rsidR="00FE24DB" w:rsidRPr="00415830" w:rsidRDefault="00FE24DB" w:rsidP="00F5102B">
      <w:pPr>
        <w:pStyle w:val="Heading1"/>
        <w:numPr>
          <w:ilvl w:val="1"/>
          <w:numId w:val="19"/>
        </w:numPr>
        <w:spacing w:line="240" w:lineRule="auto"/>
        <w:jc w:val="both"/>
        <w:rPr>
          <w:rFonts w:asciiTheme="minorHAnsi" w:hAnsiTheme="minorHAnsi"/>
        </w:rPr>
      </w:pPr>
      <w:bookmarkStart w:id="10" w:name="_Toc425345624"/>
      <w:r w:rsidRPr="00415830">
        <w:rPr>
          <w:rFonts w:asciiTheme="minorHAnsi" w:hAnsiTheme="minorHAnsi"/>
        </w:rPr>
        <w:lastRenderedPageBreak/>
        <w:t>Access to water</w:t>
      </w:r>
      <w:bookmarkEnd w:id="10"/>
      <w:r w:rsidRPr="00415830">
        <w:rPr>
          <w:rFonts w:asciiTheme="minorHAnsi" w:hAnsiTheme="minorHAnsi"/>
        </w:rPr>
        <w:t xml:space="preserve"> </w:t>
      </w:r>
    </w:p>
    <w:p w:rsidR="00E10A10" w:rsidRPr="00415830" w:rsidRDefault="00E10A10" w:rsidP="00F5102B">
      <w:pPr>
        <w:autoSpaceDE w:val="0"/>
        <w:autoSpaceDN w:val="0"/>
        <w:adjustRightInd w:val="0"/>
        <w:spacing w:after="0" w:line="240" w:lineRule="auto"/>
        <w:jc w:val="both"/>
        <w:rPr>
          <w:rFonts w:eastAsia="Calibri" w:cs="Calibri"/>
          <w:lang w:val="en-US"/>
        </w:rPr>
      </w:pPr>
      <w:r w:rsidRPr="00415830">
        <w:rPr>
          <w:rFonts w:eastAsia="Calibri" w:cs="Calibri"/>
          <w:lang w:val="en-US"/>
        </w:rPr>
        <w:t>On average, househ</w:t>
      </w:r>
      <w:r w:rsidR="002E1113" w:rsidRPr="00415830">
        <w:rPr>
          <w:rFonts w:eastAsia="Calibri" w:cs="Calibri"/>
          <w:lang w:val="en-US"/>
        </w:rPr>
        <w:t>olds in the target areas have 5</w:t>
      </w:r>
      <w:r w:rsidR="002B612B">
        <w:rPr>
          <w:rFonts w:eastAsia="Calibri" w:cs="Calibri"/>
          <w:lang w:val="en-US"/>
        </w:rPr>
        <w:t>.5</w:t>
      </w:r>
      <w:r w:rsidR="002E1113" w:rsidRPr="00415830">
        <w:rPr>
          <w:rFonts w:eastAsia="Calibri" w:cs="Calibri"/>
          <w:lang w:val="en-US"/>
        </w:rPr>
        <w:t>l</w:t>
      </w:r>
      <w:r w:rsidRPr="00415830">
        <w:rPr>
          <w:rFonts w:eastAsia="Calibri" w:cs="Calibri"/>
          <w:lang w:val="en-US"/>
        </w:rPr>
        <w:t xml:space="preserve"> of water for each member per day used for drinking and cooking. </w:t>
      </w:r>
      <w:r w:rsidR="002B612B">
        <w:rPr>
          <w:rFonts w:eastAsia="Calibri" w:cs="Calibri"/>
          <w:lang w:val="en-US"/>
        </w:rPr>
        <w:t>Average water consumption per person in m</w:t>
      </w:r>
      <w:r w:rsidR="002E1113" w:rsidRPr="00415830">
        <w:rPr>
          <w:rFonts w:eastAsia="Times New Roman" w:cs="Arial"/>
          <w:lang w:val="en-US" w:eastAsia="ar-SA"/>
        </w:rPr>
        <w:t xml:space="preserve">en </w:t>
      </w:r>
      <w:r w:rsidRPr="00415830">
        <w:rPr>
          <w:rFonts w:eastAsia="Times New Roman" w:cs="Arial"/>
          <w:lang w:val="en-US" w:eastAsia="ar-SA"/>
        </w:rPr>
        <w:t>headed HH</w:t>
      </w:r>
      <w:r w:rsidR="002B612B">
        <w:rPr>
          <w:rFonts w:eastAsia="Times New Roman" w:cs="Arial"/>
          <w:lang w:val="en-US" w:eastAsia="ar-SA"/>
        </w:rPr>
        <w:t xml:space="preserve"> (5.5l) is similar to women headed HHs (5.6l).</w:t>
      </w:r>
      <w:r w:rsidRPr="00415830">
        <w:rPr>
          <w:rFonts w:eastAsia="Times New Roman" w:cs="Arial"/>
          <w:lang w:val="en-US" w:eastAsia="ar-SA"/>
        </w:rPr>
        <w:t xml:space="preserve"> </w:t>
      </w:r>
      <w:r w:rsidR="002E1113" w:rsidRPr="00415830">
        <w:rPr>
          <w:rFonts w:eastAsia="Calibri" w:cs="Calibri"/>
          <w:lang w:val="en-US"/>
        </w:rPr>
        <w:t>The median value is 5</w:t>
      </w:r>
      <w:r w:rsidR="002B612B">
        <w:rPr>
          <w:rFonts w:eastAsia="Calibri" w:cs="Calibri"/>
          <w:lang w:val="en-US"/>
        </w:rPr>
        <w:t>l</w:t>
      </w:r>
      <w:r w:rsidRPr="00415830">
        <w:rPr>
          <w:rFonts w:eastAsia="Calibri" w:cs="Calibri"/>
          <w:lang w:val="en-US"/>
        </w:rPr>
        <w:t>, which means that</w:t>
      </w:r>
      <w:r w:rsidR="002E1113" w:rsidRPr="00415830">
        <w:rPr>
          <w:rFonts w:eastAsia="Calibri" w:cs="Calibri"/>
          <w:lang w:val="en-US"/>
        </w:rPr>
        <w:t xml:space="preserve"> half of the population has 5 </w:t>
      </w:r>
      <w:r w:rsidRPr="00415830">
        <w:rPr>
          <w:rFonts w:eastAsia="Calibri" w:cs="Calibri"/>
          <w:lang w:val="en-US"/>
        </w:rPr>
        <w:t>and less liters of wate</w:t>
      </w:r>
      <w:r w:rsidR="002E1113" w:rsidRPr="00415830">
        <w:rPr>
          <w:rFonts w:eastAsia="Calibri" w:cs="Calibri"/>
          <w:lang w:val="en-US"/>
        </w:rPr>
        <w:t>r per person, other half has 5</w:t>
      </w:r>
      <w:r w:rsidRPr="00415830">
        <w:rPr>
          <w:rFonts w:eastAsia="Calibri" w:cs="Calibri"/>
          <w:lang w:val="en-US"/>
        </w:rPr>
        <w:t xml:space="preserve"> liters and more. </w:t>
      </w:r>
    </w:p>
    <w:p w:rsidR="00E10A10" w:rsidRPr="00415830" w:rsidRDefault="00E10A10" w:rsidP="00F5102B">
      <w:pPr>
        <w:autoSpaceDE w:val="0"/>
        <w:autoSpaceDN w:val="0"/>
        <w:adjustRightInd w:val="0"/>
        <w:spacing w:after="0" w:line="240" w:lineRule="auto"/>
        <w:jc w:val="both"/>
        <w:rPr>
          <w:rFonts w:eastAsia="Calibri" w:cs="Calibri"/>
          <w:lang w:val="en-US"/>
        </w:rPr>
      </w:pPr>
    </w:p>
    <w:p w:rsidR="00E10A10" w:rsidRPr="00415830" w:rsidRDefault="00E10A10" w:rsidP="00F5102B">
      <w:pPr>
        <w:autoSpaceDE w:val="0"/>
        <w:autoSpaceDN w:val="0"/>
        <w:adjustRightInd w:val="0"/>
        <w:spacing w:after="0" w:line="240" w:lineRule="auto"/>
        <w:jc w:val="both"/>
        <w:rPr>
          <w:rFonts w:eastAsia="Calibri" w:cs="Calibri"/>
          <w:lang w:val="en-US"/>
        </w:rPr>
      </w:pPr>
      <w:r w:rsidRPr="00415830">
        <w:rPr>
          <w:rFonts w:eastAsia="Calibri" w:cs="Calibri"/>
          <w:lang w:val="en-US"/>
        </w:rPr>
        <w:t xml:space="preserve">As can </w:t>
      </w:r>
      <w:r w:rsidR="00F02FD0" w:rsidRPr="00415830">
        <w:rPr>
          <w:rFonts w:eastAsia="Calibri" w:cs="Calibri"/>
          <w:lang w:val="en-US"/>
        </w:rPr>
        <w:t>be seen in the graph 1 below, 86</w:t>
      </w:r>
      <w:r w:rsidRPr="00415830">
        <w:rPr>
          <w:rFonts w:eastAsia="Calibri" w:cs="Calibri"/>
          <w:lang w:val="en-US"/>
        </w:rPr>
        <w:t>% of population has less than 8 liters of water per person per day for cooking, drinking and persona</w:t>
      </w:r>
      <w:r w:rsidR="00F02FD0" w:rsidRPr="00415830">
        <w:rPr>
          <w:rFonts w:eastAsia="Calibri" w:cs="Calibri"/>
          <w:lang w:val="en-US"/>
        </w:rPr>
        <w:t>l hygiene purposes. 13</w:t>
      </w:r>
      <w:r w:rsidRPr="00415830">
        <w:rPr>
          <w:rFonts w:eastAsia="Calibri" w:cs="Calibri"/>
          <w:lang w:val="en-US"/>
        </w:rPr>
        <w:t xml:space="preserve"> % of population use between 8 and 15 lite</w:t>
      </w:r>
      <w:r w:rsidR="00F02FD0" w:rsidRPr="00415830">
        <w:rPr>
          <w:rFonts w:eastAsia="Calibri" w:cs="Calibri"/>
          <w:lang w:val="en-US"/>
        </w:rPr>
        <w:t>rs of water per day, and only 2</w:t>
      </w:r>
      <w:r w:rsidRPr="00415830">
        <w:rPr>
          <w:rFonts w:eastAsia="Calibri" w:cs="Calibri"/>
          <w:lang w:val="en-US"/>
        </w:rPr>
        <w:t xml:space="preserve">% of population use 15 liters of water per day. </w:t>
      </w:r>
    </w:p>
    <w:p w:rsidR="00E10A10" w:rsidRPr="00415830" w:rsidRDefault="00E10A10" w:rsidP="00F5102B">
      <w:pPr>
        <w:autoSpaceDE w:val="0"/>
        <w:autoSpaceDN w:val="0"/>
        <w:adjustRightInd w:val="0"/>
        <w:spacing w:after="0" w:line="240" w:lineRule="auto"/>
        <w:jc w:val="both"/>
      </w:pPr>
    </w:p>
    <w:p w:rsidR="00E10A10" w:rsidRPr="00415830" w:rsidRDefault="00E10A10" w:rsidP="00F5102B">
      <w:pPr>
        <w:autoSpaceDE w:val="0"/>
        <w:autoSpaceDN w:val="0"/>
        <w:adjustRightInd w:val="0"/>
        <w:spacing w:after="0" w:line="240" w:lineRule="auto"/>
        <w:jc w:val="both"/>
      </w:pPr>
      <w:r w:rsidRPr="00415830">
        <w:t>When the data is filtered to consider only safe and protected water sources, the findings show that</w:t>
      </w:r>
      <w:r w:rsidR="00F02FD0" w:rsidRPr="00415830">
        <w:t xml:space="preserve"> 21</w:t>
      </w:r>
      <w:r w:rsidRPr="00415830">
        <w:t xml:space="preserve"> % of the population has access up to 8 liters of safe water per day, only </w:t>
      </w:r>
      <w:r w:rsidR="00F02FD0" w:rsidRPr="00415830">
        <w:t>3</w:t>
      </w:r>
      <w:r w:rsidRPr="00415830">
        <w:t xml:space="preserve"> % use between 8 and 15 liters of safe water per day, and</w:t>
      </w:r>
      <w:r w:rsidR="00F02FD0" w:rsidRPr="00415830">
        <w:t xml:space="preserve"> only 1%</w:t>
      </w:r>
      <w:r w:rsidRPr="00415830">
        <w:t xml:space="preserve"> </w:t>
      </w:r>
      <w:r w:rsidR="00F02FD0" w:rsidRPr="00415830">
        <w:t>has</w:t>
      </w:r>
      <w:r w:rsidRPr="00415830">
        <w:t xml:space="preserve"> access to 15 and more liters of safe water per day.</w:t>
      </w:r>
    </w:p>
    <w:p w:rsidR="00E10A10" w:rsidRPr="00415830" w:rsidRDefault="00E10A10" w:rsidP="00F5102B">
      <w:pPr>
        <w:autoSpaceDE w:val="0"/>
        <w:autoSpaceDN w:val="0"/>
        <w:adjustRightInd w:val="0"/>
        <w:spacing w:after="0" w:line="240" w:lineRule="auto"/>
        <w:jc w:val="both"/>
      </w:pPr>
    </w:p>
    <w:p w:rsidR="00FE24DB" w:rsidRPr="00415830" w:rsidRDefault="00462337" w:rsidP="00F5102B">
      <w:pPr>
        <w:spacing w:after="0" w:line="240" w:lineRule="auto"/>
        <w:jc w:val="both"/>
        <w:rPr>
          <w:rFonts w:eastAsia="Calibri" w:cs="Calibri"/>
          <w:b/>
          <w:lang w:val="en-US"/>
        </w:rPr>
      </w:pPr>
      <w:r w:rsidRPr="00415830">
        <w:rPr>
          <w:rFonts w:eastAsia="Calibri" w:cs="Calibri"/>
          <w:b/>
          <w:lang w:val="en-US"/>
        </w:rPr>
        <w:t>Graph 1: Water c</w:t>
      </w:r>
      <w:r w:rsidR="00FE24DB" w:rsidRPr="00415830">
        <w:rPr>
          <w:rFonts w:eastAsia="Calibri" w:cs="Calibri"/>
          <w:b/>
          <w:lang w:val="en-US"/>
        </w:rPr>
        <w:t>onsumption per person per day</w:t>
      </w:r>
    </w:p>
    <w:p w:rsidR="00E10A10" w:rsidRPr="00415830" w:rsidRDefault="00BA6D0F" w:rsidP="00F5102B">
      <w:pPr>
        <w:spacing w:after="0" w:line="240" w:lineRule="auto"/>
        <w:jc w:val="both"/>
        <w:rPr>
          <w:rFonts w:eastAsia="Calibri" w:cs="Calibri"/>
          <w:b/>
          <w:lang w:val="en-US"/>
        </w:rPr>
      </w:pPr>
      <w:r w:rsidRPr="00415830">
        <w:rPr>
          <w:rFonts w:eastAsia="Calibri" w:cs="Calibri"/>
          <w:b/>
          <w:noProof/>
          <w:lang w:val="en-US"/>
        </w:rPr>
        <w:drawing>
          <wp:inline distT="0" distB="0" distL="0" distR="0" wp14:anchorId="56088B30" wp14:editId="20D08FF9">
            <wp:extent cx="5029200" cy="29337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9200" cy="2933700"/>
                    </a:xfrm>
                    <a:prstGeom prst="rect">
                      <a:avLst/>
                    </a:prstGeom>
                    <a:noFill/>
                  </pic:spPr>
                </pic:pic>
              </a:graphicData>
            </a:graphic>
          </wp:inline>
        </w:drawing>
      </w:r>
    </w:p>
    <w:p w:rsidR="00252609" w:rsidRPr="00415830" w:rsidRDefault="00252609" w:rsidP="00F5102B">
      <w:pPr>
        <w:spacing w:after="0" w:line="240" w:lineRule="auto"/>
        <w:jc w:val="both"/>
        <w:rPr>
          <w:rFonts w:eastAsia="Calibri" w:cs="Calibri"/>
          <w:b/>
          <w:lang w:val="en-US"/>
        </w:rPr>
      </w:pPr>
    </w:p>
    <w:p w:rsidR="002D3E9D" w:rsidRDefault="002D3E9D" w:rsidP="00F5102B">
      <w:pPr>
        <w:suppressAutoHyphens/>
        <w:autoSpaceDE w:val="0"/>
        <w:spacing w:after="0" w:line="240" w:lineRule="auto"/>
        <w:jc w:val="both"/>
        <w:rPr>
          <w:rFonts w:eastAsia="Times New Roman" w:cs="Arial"/>
          <w:b/>
          <w:bCs/>
          <w:caps/>
          <w:sz w:val="24"/>
          <w:szCs w:val="23"/>
          <w:lang w:val="en-US" w:eastAsia="ar-SA"/>
        </w:rPr>
      </w:pPr>
    </w:p>
    <w:p w:rsidR="00FE24DB"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 xml:space="preserve">Water source </w:t>
      </w:r>
      <w:r w:rsidR="00331CB2" w:rsidRPr="00415830">
        <w:rPr>
          <w:rFonts w:eastAsia="Times New Roman" w:cs="Arial"/>
          <w:b/>
          <w:bCs/>
          <w:caps/>
          <w:sz w:val="24"/>
          <w:szCs w:val="23"/>
          <w:lang w:val="en-US" w:eastAsia="ar-SA"/>
        </w:rPr>
        <w:t>for drinking, cooking and personal hygiene</w:t>
      </w:r>
    </w:p>
    <w:p w:rsidR="00E10A10" w:rsidRPr="00415830" w:rsidRDefault="00E10A10" w:rsidP="00F5102B">
      <w:pPr>
        <w:spacing w:after="120" w:line="240" w:lineRule="auto"/>
        <w:jc w:val="both"/>
        <w:rPr>
          <w:rFonts w:eastAsia="Calibri" w:cs="Times New Roman"/>
          <w:lang w:val="en-US"/>
        </w:rPr>
      </w:pPr>
      <w:r w:rsidRPr="00415830">
        <w:rPr>
          <w:rFonts w:eastAsia="Calibri" w:cs="Times New Roman"/>
          <w:lang w:val="en-US"/>
        </w:rPr>
        <w:t xml:space="preserve">In order to compare the seasonal patterns in utilizing the sources of water, respondents were asked to specifically mention the water source during rainy and dry season. Table </w:t>
      </w:r>
      <w:r w:rsidR="009D22F7" w:rsidRPr="00415830">
        <w:rPr>
          <w:rFonts w:eastAsia="Calibri" w:cs="Times New Roman"/>
          <w:lang w:val="en-US"/>
        </w:rPr>
        <w:t>5</w:t>
      </w:r>
      <w:r w:rsidRPr="00415830">
        <w:rPr>
          <w:rFonts w:eastAsia="Calibri" w:cs="Times New Roman"/>
          <w:lang w:val="en-US"/>
        </w:rPr>
        <w:t xml:space="preserve"> below shows tha</w:t>
      </w:r>
      <w:r w:rsidR="004F597A" w:rsidRPr="00415830">
        <w:rPr>
          <w:rFonts w:eastAsia="Calibri" w:cs="Times New Roman"/>
          <w:lang w:val="en-US"/>
        </w:rPr>
        <w:t>t majority of the households (74%/76</w:t>
      </w:r>
      <w:r w:rsidRPr="00415830">
        <w:rPr>
          <w:rFonts w:eastAsia="Calibri" w:cs="Times New Roman"/>
          <w:lang w:val="en-US"/>
        </w:rPr>
        <w:t>%) use water for drinking, cooking and personal hygiene from unprotected water sources in rainy and dry season</w:t>
      </w:r>
      <w:r w:rsidR="004F597A" w:rsidRPr="00415830">
        <w:rPr>
          <w:rFonts w:eastAsia="Calibri" w:cs="Times New Roman"/>
          <w:lang w:val="en-US"/>
        </w:rPr>
        <w:t xml:space="preserve"> consecutively.</w:t>
      </w:r>
      <w:r w:rsidRPr="00415830">
        <w:rPr>
          <w:rFonts w:eastAsia="Calibri" w:cs="Times New Roman"/>
          <w:lang w:val="en-US"/>
        </w:rPr>
        <w:t xml:space="preserve"> The water source used in both seasons is similar and the most common source of water is </w:t>
      </w:r>
      <w:r w:rsidRPr="00415830">
        <w:rPr>
          <w:rFonts w:eastAsia="Times New Roman" w:cs="Times New Roman"/>
          <w:bCs/>
          <w:color w:val="000000"/>
          <w:lang w:val="en-US"/>
        </w:rPr>
        <w:t>unprotected spring</w:t>
      </w:r>
      <w:r w:rsidRPr="00415830">
        <w:rPr>
          <w:rFonts w:eastAsia="Times New Roman" w:cs="Times New Roman"/>
          <w:b/>
          <w:bCs/>
          <w:color w:val="000000"/>
          <w:lang w:val="en-US"/>
        </w:rPr>
        <w:t>.</w:t>
      </w:r>
      <w:r w:rsidRPr="00415830">
        <w:rPr>
          <w:rFonts w:eastAsia="Calibri" w:cs="Times New Roman"/>
          <w:lang w:val="en-US"/>
        </w:rPr>
        <w:t xml:space="preserve"> </w:t>
      </w:r>
    </w:p>
    <w:p w:rsidR="0065056E" w:rsidRPr="00BD0EB0" w:rsidRDefault="00E10A10" w:rsidP="00F5102B">
      <w:pPr>
        <w:spacing w:line="240" w:lineRule="auto"/>
        <w:jc w:val="both"/>
        <w:rPr>
          <w:rFonts w:eastAsia="Calibri" w:cs="Times New Roman"/>
          <w:lang w:val="en-US"/>
        </w:rPr>
      </w:pPr>
      <w:r w:rsidRPr="00BD0EB0">
        <w:rPr>
          <w:rFonts w:eastAsia="Calibri" w:cs="Times New Roman"/>
          <w:lang w:val="en-US"/>
        </w:rPr>
        <w:t xml:space="preserve">The FGD participants also confirmed the </w:t>
      </w:r>
      <w:r w:rsidR="00211DBB" w:rsidRPr="00BD0EB0">
        <w:rPr>
          <w:rFonts w:eastAsia="Calibri" w:cs="Times New Roman"/>
          <w:lang w:val="en-US"/>
        </w:rPr>
        <w:t xml:space="preserve">use of spring as a source of water but </w:t>
      </w:r>
      <w:r w:rsidR="000958D9" w:rsidRPr="00BD0EB0">
        <w:rPr>
          <w:rFonts w:eastAsia="Calibri" w:cs="Times New Roman"/>
          <w:lang w:val="en-US"/>
        </w:rPr>
        <w:t xml:space="preserve">men FGD participants </w:t>
      </w:r>
      <w:r w:rsidR="00211DBB" w:rsidRPr="00BD0EB0">
        <w:rPr>
          <w:rFonts w:eastAsia="Calibri" w:cs="Times New Roman"/>
          <w:lang w:val="en-US"/>
        </w:rPr>
        <w:t>mentioned using protected</w:t>
      </w:r>
      <w:r w:rsidR="00211DBB" w:rsidRPr="00BD0EB0">
        <w:t xml:space="preserve"> spring during rainy season and unprotected spring mostly in dry season.</w:t>
      </w:r>
      <w:r w:rsidR="000958D9" w:rsidRPr="00BD0EB0">
        <w:t xml:space="preserve"> </w:t>
      </w:r>
      <w:r w:rsidR="00211DBB" w:rsidRPr="00BD0EB0">
        <w:t>The reason was that d</w:t>
      </w:r>
      <w:r w:rsidR="005A1653" w:rsidRPr="00BD0EB0">
        <w:t>uring rainy season unprotected</w:t>
      </w:r>
      <w:r w:rsidR="00211DBB" w:rsidRPr="00BD0EB0">
        <w:t xml:space="preserve"> spring will get dry theref</w:t>
      </w:r>
      <w:r w:rsidR="001863D9" w:rsidRPr="00BD0EB0">
        <w:t>ore they</w:t>
      </w:r>
      <w:r w:rsidR="00211DBB" w:rsidRPr="00BD0EB0">
        <w:t xml:space="preserve"> use the protected spring.</w:t>
      </w:r>
      <w:r w:rsidR="000958D9" w:rsidRPr="00BD0EB0">
        <w:t xml:space="preserve"> Women FGD participants mentioned using protected spring all year through. </w:t>
      </w:r>
      <w:r w:rsidR="001863D9" w:rsidRPr="00BD0EB0">
        <w:t xml:space="preserve"> </w:t>
      </w:r>
      <w:r w:rsidRPr="00BD0EB0">
        <w:rPr>
          <w:rFonts w:eastAsia="Calibri" w:cs="Times New Roman"/>
          <w:lang w:val="en-US"/>
        </w:rPr>
        <w:t xml:space="preserve">In </w:t>
      </w:r>
      <w:r w:rsidRPr="00BD0EB0">
        <w:rPr>
          <w:rFonts w:eastAsia="Calibri" w:cs="Times New Roman"/>
          <w:lang w:val="en-US"/>
        </w:rPr>
        <w:lastRenderedPageBreak/>
        <w:t xml:space="preserve">addition to the spring, participants also use other alternative water source including </w:t>
      </w:r>
      <w:r w:rsidR="004F597A" w:rsidRPr="00BD0EB0">
        <w:rPr>
          <w:rFonts w:eastAsia="Calibri" w:cs="Times New Roman"/>
          <w:lang w:val="en-US"/>
        </w:rPr>
        <w:t>river water</w:t>
      </w:r>
      <w:r w:rsidR="001863D9" w:rsidRPr="00BD0EB0">
        <w:rPr>
          <w:rFonts w:eastAsia="Calibri" w:cs="Times New Roman"/>
          <w:lang w:val="en-US"/>
        </w:rPr>
        <w:t xml:space="preserve"> but the use of stand pipes and protected dug well was not mentioned. Generally, it can</w:t>
      </w:r>
      <w:r w:rsidRPr="00BD0EB0">
        <w:rPr>
          <w:rFonts w:eastAsia="Calibri" w:cs="Times New Roman"/>
          <w:lang w:val="en-US"/>
        </w:rPr>
        <w:t xml:space="preserve"> be concluded that the respondent population has more than one main source of water for </w:t>
      </w:r>
      <w:r w:rsidR="001863D9" w:rsidRPr="00BD0EB0">
        <w:rPr>
          <w:rFonts w:eastAsia="Calibri" w:cs="Times New Roman"/>
          <w:lang w:val="en-US"/>
        </w:rPr>
        <w:t xml:space="preserve">drinking, </w:t>
      </w:r>
      <w:r w:rsidRPr="00BD0EB0">
        <w:rPr>
          <w:rFonts w:eastAsia="Calibri" w:cs="Times New Roman"/>
          <w:lang w:val="en-US"/>
        </w:rPr>
        <w:t xml:space="preserve">cooking and personal hygiene but majority are accessing unprotected sources. </w:t>
      </w:r>
    </w:p>
    <w:p w:rsidR="00FE24DB" w:rsidRDefault="003B10BC" w:rsidP="00F5102B">
      <w:pPr>
        <w:spacing w:after="0" w:line="240" w:lineRule="auto"/>
        <w:jc w:val="both"/>
        <w:rPr>
          <w:rFonts w:eastAsia="Calibri" w:cs="Calibri"/>
          <w:b/>
          <w:lang w:val="en-US"/>
        </w:rPr>
      </w:pPr>
      <w:r w:rsidRPr="00415830">
        <w:rPr>
          <w:lang w:val="en-US"/>
        </w:rPr>
        <w:t xml:space="preserve"> </w:t>
      </w:r>
      <w:r w:rsidR="00952360" w:rsidRPr="00415830">
        <w:rPr>
          <w:rFonts w:eastAsia="Calibri" w:cs="Calibri"/>
          <w:b/>
          <w:lang w:val="en-US"/>
        </w:rPr>
        <w:t>Tab.5</w:t>
      </w:r>
      <w:r w:rsidR="00FE24DB" w:rsidRPr="00415830">
        <w:rPr>
          <w:rFonts w:eastAsia="Calibri" w:cs="Calibri"/>
          <w:b/>
          <w:lang w:val="en-US"/>
        </w:rPr>
        <w:t>: S</w:t>
      </w:r>
      <w:r w:rsidR="00331CB2" w:rsidRPr="00415830">
        <w:rPr>
          <w:rFonts w:eastAsia="Calibri" w:cs="Calibri"/>
          <w:b/>
          <w:lang w:val="en-US"/>
        </w:rPr>
        <w:t xml:space="preserve">ource of water for drinking, </w:t>
      </w:r>
      <w:r w:rsidR="00FE24DB" w:rsidRPr="00415830">
        <w:rPr>
          <w:rFonts w:eastAsia="Calibri" w:cs="Calibri"/>
          <w:b/>
          <w:lang w:val="en-US"/>
        </w:rPr>
        <w:t xml:space="preserve">cooking </w:t>
      </w:r>
      <w:r w:rsidR="00331CB2" w:rsidRPr="00415830">
        <w:rPr>
          <w:rFonts w:eastAsia="Calibri" w:cs="Calibri"/>
          <w:b/>
          <w:lang w:val="en-US"/>
        </w:rPr>
        <w:t xml:space="preserve">and </w:t>
      </w:r>
      <w:r w:rsidR="00FE24DB" w:rsidRPr="00415830">
        <w:rPr>
          <w:rFonts w:eastAsia="Calibri" w:cs="Calibri"/>
          <w:b/>
          <w:lang w:val="en-US"/>
        </w:rPr>
        <w:t xml:space="preserve">personal hygiene </w:t>
      </w:r>
    </w:p>
    <w:tbl>
      <w:tblPr>
        <w:tblStyle w:val="LightGrid-Accent6"/>
        <w:tblW w:w="9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0"/>
        <w:gridCol w:w="2095"/>
        <w:gridCol w:w="1890"/>
      </w:tblGrid>
      <w:tr w:rsidR="00535861" w:rsidRPr="00415830" w:rsidTr="0087162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tcPr>
          <w:p w:rsidR="00535861" w:rsidRPr="00415830" w:rsidRDefault="00535861" w:rsidP="00F5102B">
            <w:pPr>
              <w:rPr>
                <w:rFonts w:asciiTheme="minorHAnsi" w:hAnsiTheme="minorHAnsi"/>
                <w:color w:val="000000"/>
              </w:rPr>
            </w:pPr>
          </w:p>
        </w:tc>
        <w:tc>
          <w:tcPr>
            <w:tcW w:w="2095" w:type="dxa"/>
            <w:tcBorders>
              <w:top w:val="none" w:sz="0" w:space="0" w:color="auto"/>
              <w:left w:val="none" w:sz="0" w:space="0" w:color="auto"/>
              <w:bottom w:val="none" w:sz="0" w:space="0" w:color="auto"/>
              <w:right w:val="none" w:sz="0" w:space="0" w:color="auto"/>
            </w:tcBorders>
            <w:noWrap/>
          </w:tcPr>
          <w:p w:rsidR="00535861" w:rsidRPr="00415830" w:rsidRDefault="00535861" w:rsidP="00F5102B">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415830">
              <w:rPr>
                <w:rFonts w:asciiTheme="minorHAnsi" w:hAnsiTheme="minorHAnsi"/>
                <w:b w:val="0"/>
                <w:color w:val="000000"/>
              </w:rPr>
              <w:t xml:space="preserve">    Rainy season</w:t>
            </w:r>
          </w:p>
        </w:tc>
        <w:tc>
          <w:tcPr>
            <w:tcW w:w="1890" w:type="dxa"/>
            <w:tcBorders>
              <w:top w:val="none" w:sz="0" w:space="0" w:color="auto"/>
              <w:left w:val="none" w:sz="0" w:space="0" w:color="auto"/>
              <w:bottom w:val="none" w:sz="0" w:space="0" w:color="auto"/>
              <w:right w:val="none" w:sz="0" w:space="0" w:color="auto"/>
            </w:tcBorders>
            <w:noWrap/>
          </w:tcPr>
          <w:p w:rsidR="00535861" w:rsidRPr="00415830" w:rsidRDefault="00535861" w:rsidP="00F5102B">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color w:val="000000"/>
              </w:rPr>
            </w:pPr>
            <w:r w:rsidRPr="00415830">
              <w:rPr>
                <w:rFonts w:asciiTheme="minorHAnsi" w:hAnsiTheme="minorHAnsi"/>
                <w:b w:val="0"/>
                <w:color w:val="000000"/>
              </w:rPr>
              <w:t>Dry season</w:t>
            </w:r>
          </w:p>
        </w:tc>
      </w:tr>
      <w:tr w:rsidR="00535861"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color w:val="000000"/>
              </w:rPr>
            </w:pPr>
            <w:r w:rsidRPr="00415830">
              <w:rPr>
                <w:rFonts w:asciiTheme="minorHAnsi" w:hAnsiTheme="minorHAnsi"/>
                <w:color w:val="000000"/>
              </w:rPr>
              <w:t>public taps/</w:t>
            </w:r>
            <w:r w:rsidR="00535861" w:rsidRPr="00415830">
              <w:rPr>
                <w:rFonts w:asciiTheme="minorHAnsi" w:hAnsiTheme="minorHAnsi"/>
                <w:color w:val="000000"/>
              </w:rPr>
              <w:t>tap stand</w:t>
            </w:r>
            <w:r w:rsidRPr="00415830">
              <w:rPr>
                <w:rFonts w:asciiTheme="minorHAnsi" w:hAnsiTheme="minorHAnsi"/>
                <w:color w:val="000000"/>
              </w:rPr>
              <w:t>/standpipes</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w:t>
            </w:r>
          </w:p>
        </w:tc>
      </w:tr>
      <w:tr w:rsidR="00535861"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color w:val="000000"/>
              </w:rPr>
            </w:pPr>
            <w:r w:rsidRPr="00415830">
              <w:rPr>
                <w:rFonts w:asciiTheme="minorHAnsi" w:hAnsiTheme="minorHAnsi"/>
                <w:color w:val="000000"/>
              </w:rPr>
              <w:t>protected dug well</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r>
      <w:tr w:rsidR="00535861"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color w:val="000000"/>
              </w:rPr>
            </w:pPr>
            <w:r w:rsidRPr="00415830">
              <w:rPr>
                <w:rFonts w:asciiTheme="minorHAnsi" w:hAnsiTheme="minorHAnsi"/>
                <w:color w:val="000000"/>
              </w:rPr>
              <w:t>protected spring</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21%</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21%</w:t>
            </w:r>
          </w:p>
        </w:tc>
      </w:tr>
      <w:tr w:rsidR="00535861"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b w:val="0"/>
                <w:bCs w:val="0"/>
                <w:color w:val="000000"/>
              </w:rPr>
            </w:pPr>
            <w:r w:rsidRPr="00415830">
              <w:rPr>
                <w:rFonts w:asciiTheme="minorHAnsi" w:hAnsiTheme="minorHAnsi"/>
                <w:b w:val="0"/>
                <w:bCs w:val="0"/>
                <w:color w:val="000000"/>
              </w:rPr>
              <w:t>Improved source</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26%</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24%</w:t>
            </w:r>
          </w:p>
        </w:tc>
      </w:tr>
      <w:tr w:rsidR="00535861"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color w:val="000000"/>
              </w:rPr>
            </w:pPr>
            <w:r w:rsidRPr="00415830">
              <w:rPr>
                <w:rFonts w:asciiTheme="minorHAnsi" w:hAnsiTheme="minorHAnsi"/>
                <w:color w:val="000000"/>
              </w:rPr>
              <w:t>unprotected spring</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66%</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67%</w:t>
            </w:r>
          </w:p>
        </w:tc>
      </w:tr>
      <w:tr w:rsidR="00535861"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65056E" w:rsidP="00F5102B">
            <w:pPr>
              <w:rPr>
                <w:rFonts w:asciiTheme="minorHAnsi" w:hAnsiTheme="minorHAnsi"/>
                <w:color w:val="000000"/>
              </w:rPr>
            </w:pPr>
            <w:r w:rsidRPr="00415830">
              <w:rPr>
                <w:rFonts w:asciiTheme="minorHAnsi" w:hAnsiTheme="minorHAnsi"/>
                <w:color w:val="000000"/>
              </w:rPr>
              <w:t>Surface</w:t>
            </w:r>
            <w:r w:rsidR="00DD4D8B" w:rsidRPr="00415830">
              <w:rPr>
                <w:rFonts w:asciiTheme="minorHAnsi" w:hAnsiTheme="minorHAnsi"/>
                <w:color w:val="000000"/>
              </w:rPr>
              <w:t xml:space="preserve"> water </w:t>
            </w:r>
            <w:r w:rsidRPr="00415830">
              <w:rPr>
                <w:rFonts w:asciiTheme="minorHAnsi" w:hAnsiTheme="minorHAnsi"/>
                <w:color w:val="000000"/>
              </w:rPr>
              <w:t>(river</w:t>
            </w:r>
            <w:r w:rsidR="00DD4D8B" w:rsidRPr="00415830">
              <w:rPr>
                <w:rFonts w:asciiTheme="minorHAnsi" w:hAnsiTheme="minorHAnsi"/>
                <w:color w:val="000000"/>
              </w:rPr>
              <w:t xml:space="preserve">, dam, lake, ponds, creeks, canal, </w:t>
            </w:r>
            <w:r w:rsidR="00535861" w:rsidRPr="00415830">
              <w:rPr>
                <w:rFonts w:asciiTheme="minorHAnsi" w:hAnsiTheme="minorHAnsi"/>
                <w:color w:val="000000"/>
              </w:rPr>
              <w:t>etc.</w:t>
            </w:r>
            <w:r w:rsidR="00DD4D8B" w:rsidRPr="00415830">
              <w:rPr>
                <w:rFonts w:asciiTheme="minorHAnsi" w:hAnsiTheme="minorHAnsi"/>
                <w:color w:val="000000"/>
              </w:rPr>
              <w:t>)</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8.93%</w:t>
            </w:r>
          </w:p>
        </w:tc>
      </w:tr>
      <w:tr w:rsidR="00535861"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rPr>
                <w:rFonts w:asciiTheme="minorHAnsi" w:hAnsiTheme="minorHAnsi"/>
                <w:b w:val="0"/>
                <w:bCs w:val="0"/>
                <w:color w:val="000000"/>
              </w:rPr>
            </w:pPr>
            <w:r w:rsidRPr="00415830">
              <w:rPr>
                <w:rFonts w:asciiTheme="minorHAnsi" w:hAnsiTheme="minorHAnsi"/>
                <w:b w:val="0"/>
                <w:bCs w:val="0"/>
                <w:color w:val="000000"/>
              </w:rPr>
              <w:t>Unimproved Source</w:t>
            </w:r>
          </w:p>
        </w:tc>
        <w:tc>
          <w:tcPr>
            <w:tcW w:w="2095"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74%</w:t>
            </w:r>
          </w:p>
        </w:tc>
        <w:tc>
          <w:tcPr>
            <w:tcW w:w="1890" w:type="dxa"/>
            <w:tcBorders>
              <w:top w:val="none" w:sz="0" w:space="0" w:color="auto"/>
              <w:left w:val="none" w:sz="0" w:space="0" w:color="auto"/>
              <w:bottom w:val="none" w:sz="0" w:space="0" w:color="auto"/>
              <w:right w:val="none" w:sz="0" w:space="0" w:color="auto"/>
            </w:tcBorders>
            <w:noWrap/>
            <w:hideMark/>
          </w:tcPr>
          <w:p w:rsidR="00DD4D8B" w:rsidRPr="00415830" w:rsidRDefault="00DD4D8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76%</w:t>
            </w:r>
          </w:p>
        </w:tc>
      </w:tr>
      <w:tr w:rsidR="00DD4D8B"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560" w:type="dxa"/>
            <w:tcBorders>
              <w:top w:val="none" w:sz="0" w:space="0" w:color="auto"/>
              <w:left w:val="none" w:sz="0" w:space="0" w:color="auto"/>
              <w:bottom w:val="none" w:sz="0" w:space="0" w:color="auto"/>
              <w:right w:val="none" w:sz="0" w:space="0" w:color="auto"/>
            </w:tcBorders>
            <w:noWrap/>
          </w:tcPr>
          <w:p w:rsidR="00DD4D8B" w:rsidRPr="00415830" w:rsidRDefault="00535861" w:rsidP="00F5102B">
            <w:pPr>
              <w:rPr>
                <w:rFonts w:asciiTheme="minorHAnsi" w:hAnsiTheme="minorHAnsi"/>
                <w:b w:val="0"/>
                <w:bCs w:val="0"/>
                <w:color w:val="000000"/>
              </w:rPr>
            </w:pPr>
            <w:r w:rsidRPr="00415830">
              <w:rPr>
                <w:rFonts w:asciiTheme="minorHAnsi" w:hAnsiTheme="minorHAnsi"/>
                <w:b w:val="0"/>
                <w:bCs w:val="0"/>
                <w:color w:val="000000"/>
              </w:rPr>
              <w:t>N</w:t>
            </w:r>
          </w:p>
        </w:tc>
        <w:tc>
          <w:tcPr>
            <w:tcW w:w="2095" w:type="dxa"/>
            <w:tcBorders>
              <w:top w:val="none" w:sz="0" w:space="0" w:color="auto"/>
              <w:left w:val="none" w:sz="0" w:space="0" w:color="auto"/>
              <w:bottom w:val="none" w:sz="0" w:space="0" w:color="auto"/>
              <w:right w:val="none" w:sz="0" w:space="0" w:color="auto"/>
            </w:tcBorders>
            <w:noWrap/>
          </w:tcPr>
          <w:p w:rsidR="00DD4D8B" w:rsidRPr="00415830" w:rsidRDefault="0053586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168</w:t>
            </w:r>
          </w:p>
        </w:tc>
        <w:tc>
          <w:tcPr>
            <w:tcW w:w="1890" w:type="dxa"/>
            <w:tcBorders>
              <w:top w:val="none" w:sz="0" w:space="0" w:color="auto"/>
              <w:left w:val="none" w:sz="0" w:space="0" w:color="auto"/>
              <w:bottom w:val="none" w:sz="0" w:space="0" w:color="auto"/>
              <w:right w:val="none" w:sz="0" w:space="0" w:color="auto"/>
            </w:tcBorders>
            <w:noWrap/>
          </w:tcPr>
          <w:p w:rsidR="00DD4D8B" w:rsidRPr="00415830" w:rsidRDefault="0053586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168</w:t>
            </w:r>
          </w:p>
        </w:tc>
      </w:tr>
    </w:tbl>
    <w:p w:rsidR="00E10A10" w:rsidRPr="00871629" w:rsidRDefault="005A1653" w:rsidP="00F5102B">
      <w:pPr>
        <w:suppressAutoHyphens/>
        <w:autoSpaceDE w:val="0"/>
        <w:spacing w:after="0" w:line="240" w:lineRule="auto"/>
        <w:jc w:val="both"/>
        <w:rPr>
          <w:rFonts w:eastAsia="Times New Roman" w:cs="Arial"/>
          <w:lang w:val="en-US" w:eastAsia="ar-SA"/>
        </w:rPr>
      </w:pPr>
      <w:r w:rsidRPr="00871629">
        <w:rPr>
          <w:rFonts w:eastAsia="Times New Roman" w:cs="Arial"/>
          <w:lang w:val="en-US" w:eastAsia="ar-SA"/>
        </w:rPr>
        <w:t>FGD participants’ satisfaction with the water sources’ availability (protected and unprotected spring) and water quality varied. From the male FGD participants, more than half of the respondents were fully satisfied. In case of women FGD participants, all were unsatisfied. Respondent</w:t>
      </w:r>
      <w:r w:rsidR="00E931CB" w:rsidRPr="00871629">
        <w:rPr>
          <w:rFonts w:eastAsia="Times New Roman" w:cs="Arial"/>
          <w:lang w:val="en-US" w:eastAsia="ar-SA"/>
        </w:rPr>
        <w:t>s</w:t>
      </w:r>
      <w:r w:rsidRPr="00871629">
        <w:rPr>
          <w:rFonts w:eastAsia="Times New Roman" w:cs="Arial"/>
          <w:lang w:val="en-US" w:eastAsia="ar-SA"/>
        </w:rPr>
        <w:t xml:space="preserve"> raised concerns </w:t>
      </w:r>
      <w:r w:rsidR="00E931CB" w:rsidRPr="00871629">
        <w:rPr>
          <w:rFonts w:eastAsia="Times New Roman" w:cs="Arial"/>
          <w:lang w:val="en-US" w:eastAsia="ar-SA"/>
        </w:rPr>
        <w:t>mainly regarding quality of the water source as</w:t>
      </w:r>
      <w:r w:rsidRPr="00871629">
        <w:rPr>
          <w:rFonts w:eastAsia="Times New Roman" w:cs="Arial"/>
          <w:lang w:val="en-US" w:eastAsia="ar-SA"/>
        </w:rPr>
        <w:t xml:space="preserve"> the water from protected spring is not clear and som</w:t>
      </w:r>
      <w:r w:rsidR="00E931CB" w:rsidRPr="00871629">
        <w:rPr>
          <w:rFonts w:eastAsia="Times New Roman" w:cs="Arial"/>
          <w:lang w:val="en-US" w:eastAsia="ar-SA"/>
        </w:rPr>
        <w:t xml:space="preserve">etimes they find insects in it. </w:t>
      </w:r>
      <w:r w:rsidR="00E10A10" w:rsidRPr="00871629">
        <w:rPr>
          <w:rFonts w:eastAsia="Times New Roman" w:cs="Arial"/>
          <w:lang w:val="en-US" w:eastAsia="ar-SA"/>
        </w:rPr>
        <w:t xml:space="preserve">According to the </w:t>
      </w:r>
      <w:r w:rsidR="00E931CB" w:rsidRPr="00871629">
        <w:rPr>
          <w:rFonts w:eastAsia="Times New Roman" w:cs="Arial"/>
          <w:lang w:val="en-US" w:eastAsia="ar-SA"/>
        </w:rPr>
        <w:t xml:space="preserve">male FGD </w:t>
      </w:r>
      <w:r w:rsidR="00E10A10" w:rsidRPr="00871629">
        <w:rPr>
          <w:rFonts w:eastAsia="Times New Roman" w:cs="Arial"/>
          <w:lang w:val="en-US" w:eastAsia="ar-SA"/>
        </w:rPr>
        <w:t>participants,</w:t>
      </w:r>
      <w:r w:rsidR="000958D9" w:rsidRPr="00871629">
        <w:rPr>
          <w:rFonts w:eastAsia="Times New Roman" w:cs="Arial"/>
          <w:lang w:val="en-US" w:eastAsia="ar-SA"/>
        </w:rPr>
        <w:t xml:space="preserve"> </w:t>
      </w:r>
      <w:r w:rsidR="008660FF" w:rsidRPr="00871629">
        <w:rPr>
          <w:rFonts w:eastAsia="Times New Roman" w:cs="Arial"/>
          <w:lang w:val="en-US" w:eastAsia="ar-SA"/>
        </w:rPr>
        <w:t>unprotected water source is found near their household but the protected spring is found with in a distance of 1 hour. Thus</w:t>
      </w:r>
      <w:r w:rsidR="00871629" w:rsidRPr="00871629">
        <w:rPr>
          <w:rFonts w:eastAsia="Times New Roman" w:cs="Arial"/>
          <w:lang w:val="en-US" w:eastAsia="ar-SA"/>
        </w:rPr>
        <w:t>,</w:t>
      </w:r>
      <w:r w:rsidR="008660FF" w:rsidRPr="00871629">
        <w:rPr>
          <w:rFonts w:eastAsia="Times New Roman" w:cs="Arial"/>
          <w:lang w:val="en-US" w:eastAsia="ar-SA"/>
        </w:rPr>
        <w:t xml:space="preserve"> they prefer to get water from unprotected spring but when the water dries</w:t>
      </w:r>
      <w:r w:rsidR="00E931CB" w:rsidRPr="00871629">
        <w:rPr>
          <w:rFonts w:eastAsia="Times New Roman" w:cs="Arial"/>
          <w:lang w:val="en-US" w:eastAsia="ar-SA"/>
        </w:rPr>
        <w:t>,</w:t>
      </w:r>
      <w:r w:rsidR="008660FF" w:rsidRPr="00871629">
        <w:rPr>
          <w:rFonts w:eastAsia="Times New Roman" w:cs="Arial"/>
          <w:lang w:val="en-US" w:eastAsia="ar-SA"/>
        </w:rPr>
        <w:t xml:space="preserve"> they are forced to use the distant </w:t>
      </w:r>
      <w:r w:rsidR="00E931CB" w:rsidRPr="00871629">
        <w:rPr>
          <w:rFonts w:eastAsia="Times New Roman" w:cs="Arial"/>
          <w:lang w:val="en-US" w:eastAsia="ar-SA"/>
        </w:rPr>
        <w:t>one. Due</w:t>
      </w:r>
      <w:r w:rsidR="008660FF" w:rsidRPr="00871629">
        <w:rPr>
          <w:rFonts w:eastAsia="Times New Roman" w:cs="Arial"/>
          <w:lang w:val="en-US" w:eastAsia="ar-SA"/>
        </w:rPr>
        <w:t xml:space="preserve"> to </w:t>
      </w:r>
      <w:r w:rsidR="00E931CB" w:rsidRPr="00871629">
        <w:rPr>
          <w:rFonts w:eastAsia="Times New Roman" w:cs="Arial"/>
          <w:lang w:val="en-US" w:eastAsia="ar-SA"/>
        </w:rPr>
        <w:t>these household members</w:t>
      </w:r>
      <w:r w:rsidR="00E10A10" w:rsidRPr="00871629">
        <w:rPr>
          <w:rFonts w:eastAsia="Times New Roman" w:cs="Arial"/>
          <w:lang w:val="en-US" w:eastAsia="ar-SA"/>
        </w:rPr>
        <w:t xml:space="preserve"> collect water once in a day</w:t>
      </w:r>
      <w:r w:rsidR="00E931CB" w:rsidRPr="00871629">
        <w:rPr>
          <w:rFonts w:eastAsia="Times New Roman" w:cs="Arial"/>
          <w:lang w:val="en-US" w:eastAsia="ar-SA"/>
        </w:rPr>
        <w:t xml:space="preserve"> from protected spring which</w:t>
      </w:r>
      <w:r w:rsidR="00E10A10" w:rsidRPr="00871629">
        <w:rPr>
          <w:rFonts w:eastAsia="Times New Roman" w:cs="Arial"/>
          <w:lang w:val="en-US" w:eastAsia="ar-SA"/>
        </w:rPr>
        <w:t xml:space="preserve"> is ins</w:t>
      </w:r>
      <w:r w:rsidR="00184452" w:rsidRPr="00871629">
        <w:rPr>
          <w:rFonts w:eastAsia="Times New Roman" w:cs="Arial"/>
          <w:lang w:val="en-US" w:eastAsia="ar-SA"/>
        </w:rPr>
        <w:t xml:space="preserve">ufficient for the whole family. </w:t>
      </w:r>
    </w:p>
    <w:p w:rsidR="00FB49BD" w:rsidRDefault="00FB49BD" w:rsidP="00F5102B">
      <w:pPr>
        <w:suppressAutoHyphens/>
        <w:autoSpaceDE w:val="0"/>
        <w:spacing w:after="0" w:line="240" w:lineRule="auto"/>
        <w:jc w:val="both"/>
        <w:rPr>
          <w:rFonts w:eastAsia="Times New Roman" w:cs="Arial"/>
          <w:b/>
          <w:bCs/>
          <w:caps/>
          <w:sz w:val="24"/>
          <w:szCs w:val="23"/>
          <w:lang w:val="en-US" w:eastAsia="ar-SA"/>
        </w:rPr>
      </w:pPr>
    </w:p>
    <w:p w:rsidR="007A3A1D" w:rsidRPr="00415830" w:rsidRDefault="007A3A1D"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Water collection time</w:t>
      </w:r>
      <w:r w:rsidR="00F30E67" w:rsidRPr="00415830">
        <w:rPr>
          <w:rFonts w:eastAsia="Times New Roman" w:cs="Arial"/>
          <w:b/>
          <w:bCs/>
          <w:caps/>
          <w:sz w:val="24"/>
          <w:szCs w:val="23"/>
          <w:lang w:val="en-US" w:eastAsia="ar-SA"/>
        </w:rPr>
        <w:t xml:space="preserve"> and responsibilities</w:t>
      </w:r>
    </w:p>
    <w:p w:rsidR="00FE24DB" w:rsidRPr="00415830" w:rsidRDefault="00FB49BD" w:rsidP="00F5102B">
      <w:pPr>
        <w:spacing w:after="0" w:line="240" w:lineRule="auto"/>
        <w:jc w:val="both"/>
        <w:rPr>
          <w:rFonts w:eastAsia="Calibri" w:cs="Times New Roman"/>
          <w:b/>
          <w:bCs/>
          <w:lang w:val="en-US"/>
        </w:rPr>
      </w:pPr>
      <w:r>
        <w:rPr>
          <w:rFonts w:eastAsia="Calibri" w:cs="Times New Roman"/>
          <w:b/>
          <w:bCs/>
          <w:lang w:val="en-US"/>
        </w:rPr>
        <w:t>G</w:t>
      </w:r>
      <w:r w:rsidR="004C5C81" w:rsidRPr="00415830">
        <w:rPr>
          <w:rFonts w:eastAsia="Calibri" w:cs="Times New Roman"/>
          <w:b/>
          <w:bCs/>
          <w:lang w:val="en-US"/>
        </w:rPr>
        <w:t>raph 2</w:t>
      </w:r>
      <w:r w:rsidR="00FE24DB" w:rsidRPr="00415830">
        <w:rPr>
          <w:rFonts w:eastAsia="Calibri" w:cs="Times New Roman"/>
          <w:b/>
          <w:bCs/>
          <w:lang w:val="en-US"/>
        </w:rPr>
        <w:t>: Time spent collecting water</w:t>
      </w:r>
      <w:r w:rsidR="00F26B5D" w:rsidRPr="00415830">
        <w:rPr>
          <w:rFonts w:eastAsia="Calibri" w:cs="Times New Roman"/>
          <w:b/>
          <w:bCs/>
          <w:lang w:val="en-US"/>
        </w:rPr>
        <w:t xml:space="preserve"> for drinking, cooking and personal hygiene</w:t>
      </w:r>
    </w:p>
    <w:p w:rsidR="00252609" w:rsidRPr="00415830" w:rsidRDefault="00BA6D0F" w:rsidP="00F5102B">
      <w:pPr>
        <w:spacing w:after="0" w:line="240" w:lineRule="auto"/>
        <w:jc w:val="both"/>
        <w:rPr>
          <w:rFonts w:eastAsia="Calibri" w:cs="Times New Roman"/>
          <w:b/>
          <w:bCs/>
          <w:lang w:val="en-US"/>
        </w:rPr>
      </w:pPr>
      <w:r w:rsidRPr="00415830">
        <w:rPr>
          <w:rFonts w:eastAsia="Calibri" w:cs="Times New Roman"/>
          <w:b/>
          <w:bCs/>
          <w:noProof/>
          <w:lang w:val="en-US"/>
        </w:rPr>
        <w:drawing>
          <wp:inline distT="0" distB="0" distL="0" distR="0" wp14:anchorId="7C300DA2" wp14:editId="5A87F94F">
            <wp:extent cx="4579620" cy="27508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871629" w:rsidRDefault="00871629" w:rsidP="00F5102B">
      <w:pPr>
        <w:spacing w:after="0" w:line="240" w:lineRule="auto"/>
        <w:jc w:val="both"/>
        <w:rPr>
          <w:rFonts w:eastAsia="Calibri" w:cs="Calibri"/>
          <w:b/>
          <w:lang w:val="en-US"/>
        </w:rPr>
      </w:pPr>
    </w:p>
    <w:p w:rsidR="00FB49BD" w:rsidRDefault="00FB49BD" w:rsidP="00FB49BD">
      <w:pPr>
        <w:suppressAutoHyphens/>
        <w:autoSpaceDE w:val="0"/>
        <w:spacing w:after="0" w:line="240" w:lineRule="auto"/>
        <w:jc w:val="both"/>
        <w:rPr>
          <w:rFonts w:eastAsia="Times New Roman" w:cs="Arial"/>
          <w:lang w:val="en-US" w:eastAsia="ar-SA"/>
        </w:rPr>
      </w:pPr>
      <w:r w:rsidRPr="00415830">
        <w:rPr>
          <w:rFonts w:eastAsia="Calibri" w:cs="Calibri"/>
          <w:lang w:val="en-US"/>
        </w:rPr>
        <w:t>More than half (60%) of households spend less than 30 minutes during dry season for one-round trip to collect water. For 17% of households the trip takes between 30 minutes and one hour,</w:t>
      </w:r>
      <w:r w:rsidRPr="00415830">
        <w:rPr>
          <w:rFonts w:eastAsia="Times New Roman" w:cs="Arial"/>
          <w:lang w:val="en-US" w:eastAsia="ar-SA"/>
        </w:rPr>
        <w:t xml:space="preserve"> for 15% it </w:t>
      </w:r>
      <w:r w:rsidRPr="00415830">
        <w:rPr>
          <w:rFonts w:eastAsia="Times New Roman" w:cs="Arial"/>
          <w:lang w:val="en-US" w:eastAsia="ar-SA"/>
        </w:rPr>
        <w:lastRenderedPageBreak/>
        <w:t>takes one to two hour but for 8% of households spend between two to three hours to collect water. From FGDs it was find out that, for majority of the respondents, the most comment source of safer water is found within 30 minutes to 1 hour distance from the household and for one round trip it takes a maximum of 2hours.</w:t>
      </w:r>
    </w:p>
    <w:p w:rsidR="00FB49BD" w:rsidRDefault="00FB49BD" w:rsidP="00F5102B">
      <w:pPr>
        <w:spacing w:after="0" w:line="240" w:lineRule="auto"/>
        <w:jc w:val="both"/>
        <w:rPr>
          <w:rFonts w:eastAsia="Calibri" w:cs="Calibri"/>
          <w:b/>
          <w:lang w:val="en-US"/>
        </w:rPr>
      </w:pPr>
    </w:p>
    <w:p w:rsidR="008B7DA8" w:rsidRPr="00415830" w:rsidRDefault="004C5C81" w:rsidP="00F5102B">
      <w:pPr>
        <w:spacing w:after="0" w:line="240" w:lineRule="auto"/>
        <w:jc w:val="both"/>
        <w:rPr>
          <w:rFonts w:eastAsia="Calibri" w:cs="Calibri"/>
          <w:b/>
          <w:lang w:val="en-US"/>
        </w:rPr>
      </w:pPr>
      <w:r w:rsidRPr="00415830">
        <w:rPr>
          <w:rFonts w:eastAsia="Calibri" w:cs="Calibri"/>
          <w:b/>
          <w:lang w:val="en-US"/>
        </w:rPr>
        <w:t>Graph 3</w:t>
      </w:r>
      <w:r w:rsidR="00FE24DB" w:rsidRPr="00415830">
        <w:rPr>
          <w:rFonts w:eastAsia="Calibri" w:cs="Calibri"/>
          <w:b/>
          <w:lang w:val="en-US"/>
        </w:rPr>
        <w:t xml:space="preserve">: Frequency of water collection </w:t>
      </w:r>
    </w:p>
    <w:p w:rsidR="00FE24DB" w:rsidRPr="00415830" w:rsidRDefault="00BA6D0F" w:rsidP="00F5102B">
      <w:pPr>
        <w:spacing w:line="240" w:lineRule="auto"/>
        <w:jc w:val="both"/>
        <w:rPr>
          <w:rFonts w:eastAsia="Calibri" w:cs="Calibri"/>
          <w:lang w:val="en-US"/>
        </w:rPr>
      </w:pPr>
      <w:r w:rsidRPr="00415830">
        <w:rPr>
          <w:rFonts w:eastAsia="Calibri" w:cs="Calibri"/>
          <w:noProof/>
          <w:lang w:val="en-US"/>
        </w:rPr>
        <w:drawing>
          <wp:inline distT="0" distB="0" distL="0" distR="0" wp14:anchorId="2D743679" wp14:editId="5E5A9393">
            <wp:extent cx="5356860" cy="2895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6860" cy="2895600"/>
                    </a:xfrm>
                    <a:prstGeom prst="rect">
                      <a:avLst/>
                    </a:prstGeom>
                    <a:noFill/>
                  </pic:spPr>
                </pic:pic>
              </a:graphicData>
            </a:graphic>
          </wp:inline>
        </w:drawing>
      </w:r>
    </w:p>
    <w:p w:rsidR="008B7DA8" w:rsidRPr="00871629" w:rsidRDefault="00F87E0C" w:rsidP="00F5102B">
      <w:pPr>
        <w:suppressAutoHyphens/>
        <w:autoSpaceDE w:val="0"/>
        <w:spacing w:after="0" w:line="240" w:lineRule="auto"/>
        <w:jc w:val="both"/>
        <w:rPr>
          <w:rFonts w:eastAsia="Times New Roman" w:cs="Arial"/>
          <w:lang w:val="en-US" w:eastAsia="ar-SA"/>
        </w:rPr>
      </w:pPr>
      <w:r w:rsidRPr="00871629">
        <w:rPr>
          <w:rFonts w:eastAsia="Times New Roman" w:cs="Arial"/>
          <w:lang w:val="en-US" w:eastAsia="ar-SA"/>
        </w:rPr>
        <w:t>More than half of households (65%) collect water twice a day, 24</w:t>
      </w:r>
      <w:r w:rsidR="008B7DA8" w:rsidRPr="00871629">
        <w:rPr>
          <w:rFonts w:eastAsia="Times New Roman" w:cs="Arial"/>
          <w:lang w:val="en-US" w:eastAsia="ar-SA"/>
        </w:rPr>
        <w:t>% of households go usually for three times a day followed by those collecting o</w:t>
      </w:r>
      <w:r w:rsidRPr="00871629">
        <w:rPr>
          <w:rFonts w:eastAsia="Times New Roman" w:cs="Arial"/>
          <w:lang w:val="en-US" w:eastAsia="ar-SA"/>
        </w:rPr>
        <w:t>nly once a day which accounts 5% of households. Only 5</w:t>
      </w:r>
      <w:r w:rsidR="008B7DA8" w:rsidRPr="00871629">
        <w:rPr>
          <w:rFonts w:eastAsia="Times New Roman" w:cs="Arial"/>
          <w:lang w:val="en-US" w:eastAsia="ar-SA"/>
        </w:rPr>
        <w:t>% collects water more often. Findings of FGD contradicts from this as the</w:t>
      </w:r>
      <w:r w:rsidR="008B6CB4" w:rsidRPr="00871629">
        <w:rPr>
          <w:rFonts w:eastAsia="Times New Roman" w:cs="Arial"/>
          <w:lang w:val="en-US" w:eastAsia="ar-SA"/>
        </w:rPr>
        <w:t xml:space="preserve"> majority of </w:t>
      </w:r>
      <w:r w:rsidR="008B7DA8" w:rsidRPr="00871629">
        <w:rPr>
          <w:rFonts w:eastAsia="Times New Roman" w:cs="Arial"/>
          <w:lang w:val="en-US" w:eastAsia="ar-SA"/>
        </w:rPr>
        <w:t xml:space="preserve"> FGD participants mentioned that they usually collect water once a day as the water is found between 30 minutes and 1 hour distance from the household and for the round trip it takes </w:t>
      </w:r>
      <w:r w:rsidR="00AF2962" w:rsidRPr="00871629">
        <w:rPr>
          <w:rFonts w:eastAsia="Times New Roman" w:cs="Arial"/>
          <w:lang w:val="en-US" w:eastAsia="ar-SA"/>
        </w:rPr>
        <w:t xml:space="preserve">a maximum </w:t>
      </w:r>
      <w:r w:rsidR="00871629">
        <w:rPr>
          <w:rFonts w:eastAsia="Times New Roman" w:cs="Arial"/>
          <w:lang w:val="en-US" w:eastAsia="ar-SA"/>
        </w:rPr>
        <w:t xml:space="preserve">of </w:t>
      </w:r>
      <w:r w:rsidR="00B46032" w:rsidRPr="00871629">
        <w:rPr>
          <w:rFonts w:eastAsia="Times New Roman" w:cs="Arial"/>
          <w:lang w:val="en-US" w:eastAsia="ar-SA"/>
        </w:rPr>
        <w:t>2 hours</w:t>
      </w:r>
      <w:r w:rsidR="008B7DA8" w:rsidRPr="00871629">
        <w:rPr>
          <w:rFonts w:eastAsia="Times New Roman" w:cs="Arial"/>
          <w:lang w:val="en-US" w:eastAsia="ar-SA"/>
        </w:rPr>
        <w:t xml:space="preserve">. </w:t>
      </w:r>
    </w:p>
    <w:p w:rsidR="008B7DA8" w:rsidRPr="00871629" w:rsidRDefault="008B7DA8" w:rsidP="00F5102B">
      <w:pPr>
        <w:suppressAutoHyphens/>
        <w:autoSpaceDE w:val="0"/>
        <w:spacing w:after="0" w:line="240" w:lineRule="auto"/>
        <w:jc w:val="both"/>
        <w:rPr>
          <w:rFonts w:eastAsia="Times New Roman" w:cs="Arial"/>
          <w:lang w:val="en-US" w:eastAsia="ar-SA"/>
        </w:rPr>
      </w:pP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4</w:t>
      </w:r>
      <w:r w:rsidR="00FE24DB" w:rsidRPr="00415830">
        <w:rPr>
          <w:rFonts w:eastAsia="Calibri" w:cs="Times New Roman"/>
          <w:b/>
          <w:bCs/>
          <w:lang w:val="en-US"/>
        </w:rPr>
        <w:t>: Responsibility for water collection</w:t>
      </w:r>
    </w:p>
    <w:p w:rsidR="008B7DA8" w:rsidRPr="00415830" w:rsidRDefault="00BA6D0F" w:rsidP="00F5102B">
      <w:pPr>
        <w:spacing w:after="0" w:line="240" w:lineRule="auto"/>
        <w:jc w:val="both"/>
        <w:rPr>
          <w:rFonts w:eastAsia="Calibri" w:cs="Times New Roman"/>
          <w:b/>
          <w:bCs/>
          <w:lang w:val="en-US"/>
        </w:rPr>
      </w:pPr>
      <w:r w:rsidRPr="00415830">
        <w:rPr>
          <w:rFonts w:eastAsia="Calibri" w:cs="Times New Roman"/>
          <w:b/>
          <w:bCs/>
          <w:noProof/>
          <w:lang w:val="en-US"/>
        </w:rPr>
        <w:drawing>
          <wp:inline distT="0" distB="0" distL="0" distR="0" wp14:anchorId="53DC6384" wp14:editId="48E2951F">
            <wp:extent cx="4000500" cy="240296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98837" cy="2401963"/>
                    </a:xfrm>
                    <a:prstGeom prst="rect">
                      <a:avLst/>
                    </a:prstGeom>
                    <a:noFill/>
                  </pic:spPr>
                </pic:pic>
              </a:graphicData>
            </a:graphic>
          </wp:inline>
        </w:drawing>
      </w:r>
    </w:p>
    <w:p w:rsidR="00184452" w:rsidRPr="00415830" w:rsidRDefault="00184452" w:rsidP="00F5102B">
      <w:pPr>
        <w:spacing w:after="120" w:line="240" w:lineRule="auto"/>
        <w:jc w:val="both"/>
        <w:rPr>
          <w:rFonts w:eastAsia="Times New Roman" w:cs="Arial"/>
          <w:lang w:val="en-US" w:eastAsia="ar-SA"/>
        </w:rPr>
      </w:pPr>
    </w:p>
    <w:p w:rsidR="008B7DA8" w:rsidRPr="00415830" w:rsidRDefault="008B7DA8" w:rsidP="00F5102B">
      <w:pPr>
        <w:spacing w:after="120" w:line="240" w:lineRule="auto"/>
        <w:jc w:val="both"/>
        <w:rPr>
          <w:rFonts w:eastAsia="Calibri" w:cs="Times New Roman"/>
          <w:lang w:val="en-US"/>
        </w:rPr>
      </w:pPr>
      <w:r w:rsidRPr="00415830">
        <w:rPr>
          <w:rFonts w:eastAsia="Times New Roman" w:cs="Arial"/>
          <w:lang w:val="en-US" w:eastAsia="ar-SA"/>
        </w:rPr>
        <w:lastRenderedPageBreak/>
        <w:t xml:space="preserve">Collecting water is a major household task in the rural locations irrespective of what distances are covered and the water source types. </w:t>
      </w:r>
      <w:r w:rsidRPr="00415830">
        <w:rPr>
          <w:rFonts w:eastAsia="Calibri" w:cs="Times New Roman"/>
          <w:lang w:val="en-US"/>
        </w:rPr>
        <w:t>The burden of collecting water is mostly with women, who form more than h</w:t>
      </w:r>
      <w:r w:rsidR="004F4E1D" w:rsidRPr="00415830">
        <w:rPr>
          <w:rFonts w:eastAsia="Calibri" w:cs="Times New Roman"/>
          <w:lang w:val="en-US"/>
        </w:rPr>
        <w:t>alf of the household members (56%) followed by girls at 32</w:t>
      </w:r>
      <w:r w:rsidRPr="00415830">
        <w:rPr>
          <w:rFonts w:eastAsia="Calibri" w:cs="Times New Roman"/>
          <w:lang w:val="en-US"/>
        </w:rPr>
        <w:t xml:space="preserve">%. Boys and men who do help in collecting water stand at only </w:t>
      </w:r>
      <w:r w:rsidR="004F4E1D" w:rsidRPr="00415830">
        <w:rPr>
          <w:rFonts w:eastAsia="Calibri" w:cs="Times New Roman"/>
          <w:lang w:val="en-US"/>
        </w:rPr>
        <w:t>5</w:t>
      </w:r>
      <w:r w:rsidRPr="00415830">
        <w:rPr>
          <w:rFonts w:eastAsia="Calibri" w:cs="Times New Roman"/>
          <w:lang w:val="en-US"/>
        </w:rPr>
        <w:t xml:space="preserve">% and </w:t>
      </w:r>
      <w:r w:rsidR="004F4E1D" w:rsidRPr="00415830">
        <w:rPr>
          <w:rFonts w:eastAsia="Calibri" w:cs="Times New Roman"/>
          <w:lang w:val="en-US"/>
        </w:rPr>
        <w:t>6</w:t>
      </w:r>
      <w:r w:rsidRPr="00415830">
        <w:rPr>
          <w:rFonts w:eastAsia="Calibri" w:cs="Times New Roman"/>
          <w:lang w:val="en-US"/>
        </w:rPr>
        <w:t>% respectively.</w:t>
      </w:r>
    </w:p>
    <w:p w:rsidR="008B7DA8" w:rsidRPr="00871629" w:rsidRDefault="008B7DA8" w:rsidP="00F5102B">
      <w:pPr>
        <w:suppressAutoHyphens/>
        <w:autoSpaceDE w:val="0"/>
        <w:spacing w:after="0" w:line="240" w:lineRule="auto"/>
        <w:jc w:val="both"/>
        <w:rPr>
          <w:rFonts w:eastAsia="Times New Roman" w:cs="Arial"/>
          <w:lang w:val="en-US" w:eastAsia="ar-SA"/>
        </w:rPr>
      </w:pPr>
      <w:r w:rsidRPr="00871629">
        <w:rPr>
          <w:rFonts w:eastAsia="Times New Roman" w:cs="Arial"/>
          <w:lang w:val="en-US" w:eastAsia="ar-SA"/>
        </w:rPr>
        <w:t xml:space="preserve">During the FGD session with women and men groups, none of the discussion groups mentioned men as collectors of water. Instead, women are listed as the one most responsible for collecting water. </w:t>
      </w:r>
    </w:p>
    <w:p w:rsidR="008B7DA8" w:rsidRPr="00871629" w:rsidRDefault="008B7DA8" w:rsidP="00F5102B">
      <w:pPr>
        <w:suppressAutoHyphens/>
        <w:autoSpaceDE w:val="0"/>
        <w:spacing w:after="0" w:line="240" w:lineRule="auto"/>
        <w:jc w:val="both"/>
        <w:rPr>
          <w:rFonts w:eastAsia="Times New Roman" w:cs="Arial"/>
          <w:lang w:val="en-US" w:eastAsia="ar-SA"/>
        </w:rPr>
      </w:pPr>
      <w:r w:rsidRPr="00871629">
        <w:rPr>
          <w:rFonts w:eastAsia="Times New Roman" w:cs="Arial"/>
          <w:lang w:val="en-US" w:eastAsia="ar-SA"/>
        </w:rPr>
        <w:t>During the FGDs, the participants report that</w:t>
      </w:r>
      <w:r w:rsidR="004F4E1D" w:rsidRPr="00871629">
        <w:rPr>
          <w:rFonts w:eastAsia="Times New Roman" w:cs="Arial"/>
          <w:lang w:val="en-US" w:eastAsia="ar-SA"/>
        </w:rPr>
        <w:t xml:space="preserve"> the place they </w:t>
      </w:r>
      <w:r w:rsidR="00BD31A1" w:rsidRPr="00871629">
        <w:rPr>
          <w:rFonts w:eastAsia="Times New Roman" w:cs="Arial"/>
          <w:lang w:val="en-US" w:eastAsia="ar-SA"/>
        </w:rPr>
        <w:t xml:space="preserve">go to fetch water is sloppy and is not conducive for women. In addition to this hardship, they often fight at the water point due to </w:t>
      </w:r>
      <w:r w:rsidR="007C2C9C">
        <w:rPr>
          <w:rFonts w:eastAsia="Times New Roman" w:cs="Arial"/>
          <w:lang w:val="en-US" w:eastAsia="ar-SA"/>
        </w:rPr>
        <w:t>the l</w:t>
      </w:r>
      <w:r w:rsidR="001344A8" w:rsidRPr="00871629">
        <w:rPr>
          <w:rFonts w:eastAsia="Times New Roman" w:cs="Arial"/>
          <w:lang w:val="en-US" w:eastAsia="ar-SA"/>
        </w:rPr>
        <w:t>ong</w:t>
      </w:r>
      <w:r w:rsidR="00BD31A1" w:rsidRPr="00871629">
        <w:rPr>
          <w:rFonts w:eastAsia="Times New Roman" w:cs="Arial"/>
          <w:lang w:val="en-US" w:eastAsia="ar-SA"/>
        </w:rPr>
        <w:t xml:space="preserve"> </w:t>
      </w:r>
      <w:r w:rsidR="001344A8" w:rsidRPr="00871629">
        <w:rPr>
          <w:rFonts w:eastAsia="Times New Roman" w:cs="Arial"/>
          <w:lang w:val="en-US" w:eastAsia="ar-SA"/>
        </w:rPr>
        <w:t>queues. The</w:t>
      </w:r>
      <w:r w:rsidRPr="00871629">
        <w:rPr>
          <w:rFonts w:eastAsia="Times New Roman" w:cs="Arial"/>
          <w:lang w:val="en-US" w:eastAsia="ar-SA"/>
        </w:rPr>
        <w:t xml:space="preserve"> long queues and fighting at the water points are indicators that more people are fetching from the same water points.</w:t>
      </w:r>
    </w:p>
    <w:p w:rsidR="008B7DA8" w:rsidRPr="00415830" w:rsidRDefault="008B7DA8" w:rsidP="00F5102B">
      <w:pPr>
        <w:spacing w:after="0" w:line="240" w:lineRule="auto"/>
        <w:jc w:val="both"/>
        <w:rPr>
          <w:rFonts w:eastAsia="Calibri" w:cs="Times New Roman"/>
          <w:b/>
          <w:bCs/>
          <w:lang w:val="en-US"/>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Payment for water</w:t>
      </w:r>
    </w:p>
    <w:p w:rsidR="004D0142" w:rsidRPr="00415830" w:rsidRDefault="004D0142" w:rsidP="00F5102B">
      <w:pPr>
        <w:spacing w:after="0" w:line="240" w:lineRule="auto"/>
        <w:jc w:val="both"/>
        <w:rPr>
          <w:rFonts w:eastAsia="Calibri" w:cs="Times New Roman"/>
          <w:b/>
          <w:lang w:val="en-US"/>
        </w:rPr>
      </w:pPr>
      <w:r w:rsidRPr="00415830">
        <w:rPr>
          <w:rFonts w:eastAsia="Calibri" w:cs="Times New Roman"/>
          <w:b/>
          <w:lang w:val="en-US"/>
        </w:rPr>
        <w:t>Tab.</w:t>
      </w:r>
      <w:r w:rsidR="00952360" w:rsidRPr="00415830">
        <w:rPr>
          <w:rFonts w:eastAsia="Calibri" w:cs="Times New Roman"/>
          <w:b/>
          <w:lang w:val="en-US"/>
        </w:rPr>
        <w:t>6</w:t>
      </w:r>
      <w:r w:rsidRPr="00415830">
        <w:rPr>
          <w:rFonts w:eastAsia="Calibri" w:cs="Times New Roman"/>
          <w:b/>
          <w:lang w:val="en-US"/>
        </w:rPr>
        <w:t>: Payment for water according to water sources</w:t>
      </w:r>
    </w:p>
    <w:tbl>
      <w:tblPr>
        <w:tblStyle w:val="LightGrid-Accent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5"/>
        <w:gridCol w:w="1698"/>
        <w:gridCol w:w="1182"/>
        <w:gridCol w:w="1183"/>
      </w:tblGrid>
      <w:tr w:rsidR="00FF27AD" w:rsidRPr="00871629" w:rsidTr="0087162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871629" w:rsidRDefault="00FF27AD" w:rsidP="00F5102B">
            <w:pPr>
              <w:rPr>
                <w:rFonts w:asciiTheme="minorHAnsi" w:hAnsiTheme="minorHAnsi"/>
                <w:color w:val="000000"/>
              </w:rPr>
            </w:pPr>
            <w:r w:rsidRPr="00871629">
              <w:rPr>
                <w:rFonts w:asciiTheme="minorHAnsi" w:hAnsiTheme="minorHAnsi"/>
                <w:color w:val="000000"/>
              </w:rPr>
              <w:t>Water source dry season</w:t>
            </w:r>
          </w:p>
        </w:tc>
        <w:tc>
          <w:tcPr>
            <w:tcW w:w="1698" w:type="dxa"/>
            <w:tcBorders>
              <w:top w:val="none" w:sz="0" w:space="0" w:color="auto"/>
              <w:left w:val="none" w:sz="0" w:space="0" w:color="auto"/>
              <w:bottom w:val="none" w:sz="0" w:space="0" w:color="auto"/>
              <w:right w:val="none" w:sz="0" w:space="0" w:color="auto"/>
            </w:tcBorders>
            <w:noWrap/>
            <w:hideMark/>
          </w:tcPr>
          <w:p w:rsidR="00FF27AD" w:rsidRPr="00871629" w:rsidRDefault="00FF27AD"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871629">
              <w:rPr>
                <w:rFonts w:asciiTheme="minorHAnsi" w:hAnsiTheme="minorHAnsi"/>
                <w:color w:val="000000"/>
              </w:rPr>
              <w:t>No - Don’t pay</w:t>
            </w:r>
          </w:p>
        </w:tc>
        <w:tc>
          <w:tcPr>
            <w:tcW w:w="1182" w:type="dxa"/>
            <w:tcBorders>
              <w:top w:val="none" w:sz="0" w:space="0" w:color="auto"/>
              <w:left w:val="none" w:sz="0" w:space="0" w:color="auto"/>
              <w:bottom w:val="none" w:sz="0" w:space="0" w:color="auto"/>
              <w:right w:val="none" w:sz="0" w:space="0" w:color="auto"/>
            </w:tcBorders>
            <w:noWrap/>
            <w:hideMark/>
          </w:tcPr>
          <w:p w:rsidR="00FF27AD" w:rsidRPr="00871629" w:rsidRDefault="00FF27AD"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871629">
              <w:rPr>
                <w:rFonts w:asciiTheme="minorHAnsi" w:hAnsiTheme="minorHAnsi"/>
                <w:color w:val="000000"/>
              </w:rPr>
              <w:t>Yes - pay</w:t>
            </w:r>
          </w:p>
        </w:tc>
        <w:tc>
          <w:tcPr>
            <w:tcW w:w="1183" w:type="dxa"/>
            <w:tcBorders>
              <w:top w:val="none" w:sz="0" w:space="0" w:color="auto"/>
              <w:left w:val="none" w:sz="0" w:space="0" w:color="auto"/>
              <w:bottom w:val="none" w:sz="0" w:space="0" w:color="auto"/>
              <w:right w:val="none" w:sz="0" w:space="0" w:color="auto"/>
            </w:tcBorders>
            <w:noWrap/>
            <w:hideMark/>
          </w:tcPr>
          <w:p w:rsidR="00FF27AD" w:rsidRPr="00871629" w:rsidRDefault="00FF27AD"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871629">
              <w:rPr>
                <w:rFonts w:asciiTheme="minorHAnsi" w:hAnsiTheme="minorHAnsi"/>
                <w:color w:val="000000"/>
              </w:rPr>
              <w:t>Total Count</w:t>
            </w:r>
          </w:p>
        </w:tc>
      </w:tr>
      <w:tr w:rsidR="00FF27AD"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rPr>
                <w:rFonts w:asciiTheme="minorHAnsi" w:hAnsiTheme="minorHAnsi"/>
                <w:color w:val="000000"/>
              </w:rPr>
            </w:pPr>
            <w:r w:rsidRPr="00415830">
              <w:rPr>
                <w:rFonts w:asciiTheme="minorHAnsi" w:hAnsiTheme="minorHAnsi"/>
                <w:color w:val="000000"/>
              </w:rPr>
              <w:t>public taps/</w:t>
            </w:r>
            <w:r w:rsidR="00C05288" w:rsidRPr="00415830">
              <w:rPr>
                <w:rFonts w:asciiTheme="minorHAnsi" w:hAnsiTheme="minorHAnsi"/>
                <w:color w:val="000000"/>
              </w:rPr>
              <w:t>tap stand</w:t>
            </w:r>
            <w:r w:rsidRPr="00415830">
              <w:rPr>
                <w:rFonts w:asciiTheme="minorHAnsi" w:hAnsiTheme="minorHAnsi"/>
                <w:color w:val="000000"/>
              </w:rPr>
              <w:t>/standpipes</w:t>
            </w:r>
          </w:p>
        </w:tc>
        <w:tc>
          <w:tcPr>
            <w:tcW w:w="1698"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3.57%</w:t>
            </w:r>
          </w:p>
        </w:tc>
        <w:tc>
          <w:tcPr>
            <w:tcW w:w="1182"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0.00%</w:t>
            </w:r>
          </w:p>
        </w:tc>
        <w:tc>
          <w:tcPr>
            <w:tcW w:w="1183"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w:t>
            </w:r>
          </w:p>
        </w:tc>
      </w:tr>
      <w:tr w:rsidR="00FF27AD"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rPr>
                <w:rFonts w:asciiTheme="minorHAnsi" w:hAnsiTheme="minorHAnsi"/>
                <w:color w:val="000000"/>
              </w:rPr>
            </w:pPr>
            <w:r w:rsidRPr="00415830">
              <w:rPr>
                <w:rFonts w:asciiTheme="minorHAnsi" w:hAnsiTheme="minorHAnsi"/>
                <w:color w:val="000000"/>
              </w:rPr>
              <w:t>protected spring</w:t>
            </w:r>
          </w:p>
        </w:tc>
        <w:tc>
          <w:tcPr>
            <w:tcW w:w="1698"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20.83%</w:t>
            </w:r>
          </w:p>
        </w:tc>
        <w:tc>
          <w:tcPr>
            <w:tcW w:w="1182"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0.00%</w:t>
            </w:r>
          </w:p>
        </w:tc>
        <w:tc>
          <w:tcPr>
            <w:tcW w:w="1183"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35</w:t>
            </w:r>
          </w:p>
        </w:tc>
      </w:tr>
      <w:tr w:rsidR="00FF27AD"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rPr>
                <w:rFonts w:asciiTheme="minorHAnsi" w:hAnsiTheme="minorHAnsi"/>
                <w:color w:val="000000"/>
              </w:rPr>
            </w:pPr>
            <w:r w:rsidRPr="00415830">
              <w:rPr>
                <w:rFonts w:asciiTheme="minorHAnsi" w:hAnsiTheme="minorHAnsi"/>
                <w:color w:val="000000"/>
              </w:rPr>
              <w:t>unprotected spring</w:t>
            </w:r>
          </w:p>
        </w:tc>
        <w:tc>
          <w:tcPr>
            <w:tcW w:w="1698"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66.67%</w:t>
            </w:r>
          </w:p>
        </w:tc>
        <w:tc>
          <w:tcPr>
            <w:tcW w:w="1182"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0.00%</w:t>
            </w:r>
          </w:p>
        </w:tc>
        <w:tc>
          <w:tcPr>
            <w:tcW w:w="1183"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112</w:t>
            </w:r>
          </w:p>
        </w:tc>
      </w:tr>
      <w:tr w:rsidR="00FF27AD"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415830" w:rsidRDefault="003F1CE9" w:rsidP="00F5102B">
            <w:pPr>
              <w:rPr>
                <w:rFonts w:asciiTheme="minorHAnsi" w:hAnsiTheme="minorHAnsi"/>
                <w:color w:val="000000"/>
              </w:rPr>
            </w:pPr>
            <w:r w:rsidRPr="00415830">
              <w:rPr>
                <w:rFonts w:asciiTheme="minorHAnsi" w:hAnsiTheme="minorHAnsi"/>
                <w:color w:val="000000"/>
              </w:rPr>
              <w:t>Surface</w:t>
            </w:r>
            <w:r w:rsidR="00FF27AD" w:rsidRPr="00415830">
              <w:rPr>
                <w:rFonts w:asciiTheme="minorHAnsi" w:hAnsiTheme="minorHAnsi"/>
                <w:color w:val="000000"/>
              </w:rPr>
              <w:t xml:space="preserve"> water </w:t>
            </w:r>
            <w:r w:rsidRPr="00415830">
              <w:rPr>
                <w:rFonts w:asciiTheme="minorHAnsi" w:hAnsiTheme="minorHAnsi"/>
                <w:color w:val="000000"/>
              </w:rPr>
              <w:t>(river</w:t>
            </w:r>
            <w:r w:rsidR="00FF27AD" w:rsidRPr="00415830">
              <w:rPr>
                <w:rFonts w:asciiTheme="minorHAnsi" w:hAnsiTheme="minorHAnsi"/>
                <w:color w:val="000000"/>
              </w:rPr>
              <w:t xml:space="preserve">, dam, lake, ponds, creeks, canal, </w:t>
            </w:r>
            <w:r w:rsidR="00C05288" w:rsidRPr="00415830">
              <w:rPr>
                <w:rFonts w:asciiTheme="minorHAnsi" w:hAnsiTheme="minorHAnsi"/>
                <w:color w:val="000000"/>
              </w:rPr>
              <w:t>etc.</w:t>
            </w:r>
            <w:r w:rsidR="00FF27AD" w:rsidRPr="00415830">
              <w:rPr>
                <w:rFonts w:asciiTheme="minorHAnsi" w:hAnsiTheme="minorHAnsi"/>
                <w:color w:val="000000"/>
              </w:rPr>
              <w:t>)</w:t>
            </w:r>
          </w:p>
        </w:tc>
        <w:tc>
          <w:tcPr>
            <w:tcW w:w="1698"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8.93%</w:t>
            </w:r>
          </w:p>
        </w:tc>
        <w:tc>
          <w:tcPr>
            <w:tcW w:w="1182"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0.00%</w:t>
            </w:r>
          </w:p>
        </w:tc>
        <w:tc>
          <w:tcPr>
            <w:tcW w:w="1183"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15</w:t>
            </w:r>
          </w:p>
        </w:tc>
      </w:tr>
      <w:tr w:rsidR="00FF27AD"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405"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rPr>
                <w:rFonts w:asciiTheme="minorHAnsi" w:hAnsiTheme="minorHAnsi"/>
                <w:b w:val="0"/>
                <w:color w:val="000000"/>
              </w:rPr>
            </w:pPr>
            <w:r w:rsidRPr="00415830">
              <w:rPr>
                <w:rFonts w:asciiTheme="minorHAnsi" w:hAnsiTheme="minorHAnsi"/>
                <w:b w:val="0"/>
                <w:color w:val="000000"/>
              </w:rPr>
              <w:t>Grand Total</w:t>
            </w:r>
          </w:p>
        </w:tc>
        <w:tc>
          <w:tcPr>
            <w:tcW w:w="1698"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100.00%</w:t>
            </w:r>
          </w:p>
        </w:tc>
        <w:tc>
          <w:tcPr>
            <w:tcW w:w="1182"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0.00%</w:t>
            </w:r>
          </w:p>
        </w:tc>
        <w:tc>
          <w:tcPr>
            <w:tcW w:w="1183" w:type="dxa"/>
            <w:tcBorders>
              <w:top w:val="none" w:sz="0" w:space="0" w:color="auto"/>
              <w:left w:val="none" w:sz="0" w:space="0" w:color="auto"/>
              <w:bottom w:val="none" w:sz="0" w:space="0" w:color="auto"/>
              <w:right w:val="none" w:sz="0" w:space="0" w:color="auto"/>
            </w:tcBorders>
            <w:noWrap/>
            <w:hideMark/>
          </w:tcPr>
          <w:p w:rsidR="00FF27AD" w:rsidRPr="00415830" w:rsidRDefault="00FF27AD"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168</w:t>
            </w:r>
          </w:p>
        </w:tc>
      </w:tr>
    </w:tbl>
    <w:p w:rsidR="00B80F50" w:rsidRPr="007230E3" w:rsidRDefault="00B80F50" w:rsidP="007230E3">
      <w:pPr>
        <w:suppressAutoHyphens/>
        <w:autoSpaceDE w:val="0"/>
        <w:spacing w:after="0" w:line="240" w:lineRule="auto"/>
        <w:jc w:val="both"/>
        <w:rPr>
          <w:rFonts w:eastAsia="Times New Roman" w:cs="Arial"/>
          <w:lang w:val="en-US" w:eastAsia="ar-SA"/>
        </w:rPr>
      </w:pPr>
      <w:r w:rsidRPr="007230E3">
        <w:rPr>
          <w:rFonts w:eastAsia="Times New Roman" w:cs="Arial"/>
          <w:lang w:val="en-US" w:eastAsia="ar-SA"/>
        </w:rPr>
        <w:t xml:space="preserve">When asking about price for water paid by households during dry season, </w:t>
      </w:r>
      <w:r w:rsidR="001344A8" w:rsidRPr="007230E3">
        <w:rPr>
          <w:rFonts w:eastAsia="Times New Roman" w:cs="Arial"/>
          <w:lang w:val="en-US" w:eastAsia="ar-SA"/>
        </w:rPr>
        <w:t>all</w:t>
      </w:r>
      <w:r w:rsidRPr="007230E3">
        <w:rPr>
          <w:rFonts w:eastAsia="Times New Roman" w:cs="Arial"/>
          <w:lang w:val="en-US" w:eastAsia="ar-SA"/>
        </w:rPr>
        <w:t xml:space="preserve"> HHs declare they don’t pay anything. From </w:t>
      </w:r>
      <w:r w:rsidR="001344A8" w:rsidRPr="007230E3">
        <w:rPr>
          <w:rFonts w:eastAsia="Times New Roman" w:cs="Arial"/>
          <w:lang w:val="en-US" w:eastAsia="ar-SA"/>
        </w:rPr>
        <w:t>these</w:t>
      </w:r>
      <w:r w:rsidRPr="007230E3">
        <w:rPr>
          <w:rFonts w:eastAsia="Times New Roman" w:cs="Arial"/>
          <w:lang w:val="en-US" w:eastAsia="ar-SA"/>
        </w:rPr>
        <w:t>, only 2</w:t>
      </w:r>
      <w:r w:rsidR="001344A8" w:rsidRPr="007230E3">
        <w:rPr>
          <w:rFonts w:eastAsia="Times New Roman" w:cs="Arial"/>
          <w:lang w:val="en-US" w:eastAsia="ar-SA"/>
        </w:rPr>
        <w:t>4</w:t>
      </w:r>
      <w:r w:rsidRPr="007230E3">
        <w:rPr>
          <w:rFonts w:eastAsia="Times New Roman" w:cs="Arial"/>
          <w:lang w:val="en-US" w:eastAsia="ar-SA"/>
        </w:rPr>
        <w:t>% are using protec</w:t>
      </w:r>
      <w:r w:rsidR="001344A8" w:rsidRPr="007230E3">
        <w:rPr>
          <w:rFonts w:eastAsia="Times New Roman" w:cs="Arial"/>
          <w:lang w:val="en-US" w:eastAsia="ar-SA"/>
        </w:rPr>
        <w:t>ted sources and the remaining 76</w:t>
      </w:r>
      <w:r w:rsidRPr="007230E3">
        <w:rPr>
          <w:rFonts w:eastAsia="Times New Roman" w:cs="Arial"/>
          <w:lang w:val="en-US" w:eastAsia="ar-SA"/>
        </w:rPr>
        <w:t xml:space="preserve">% are using unprotected water source. </w:t>
      </w:r>
      <w:r w:rsidR="001344A8" w:rsidRPr="007230E3">
        <w:rPr>
          <w:rFonts w:eastAsia="Times New Roman" w:cs="Arial"/>
          <w:lang w:val="en-US" w:eastAsia="ar-SA"/>
        </w:rPr>
        <w:t>From the FGD it was also find out that h</w:t>
      </w:r>
      <w:r w:rsidR="00871629" w:rsidRPr="007230E3">
        <w:rPr>
          <w:rFonts w:eastAsia="Times New Roman" w:cs="Arial"/>
          <w:lang w:val="en-US" w:eastAsia="ar-SA"/>
        </w:rPr>
        <w:t xml:space="preserve">ouseholds don’t pay any fee for </w:t>
      </w:r>
      <w:r w:rsidR="001344A8" w:rsidRPr="007230E3">
        <w:rPr>
          <w:rFonts w:eastAsia="Times New Roman" w:cs="Arial"/>
          <w:lang w:val="en-US" w:eastAsia="ar-SA"/>
        </w:rPr>
        <w:t>water except the costs for transportation</w:t>
      </w:r>
      <w:r w:rsidR="00EE66AE" w:rsidRPr="007230E3">
        <w:rPr>
          <w:rFonts w:eastAsia="Times New Roman" w:cs="Arial"/>
          <w:lang w:val="en-US" w:eastAsia="ar-SA"/>
        </w:rPr>
        <w:t xml:space="preserve"> which only selected households pay 2 birr per Jeri can. </w:t>
      </w:r>
    </w:p>
    <w:p w:rsidR="00B80F50" w:rsidRPr="00415830" w:rsidRDefault="00B80F50" w:rsidP="00F5102B">
      <w:pPr>
        <w:spacing w:after="0" w:line="240" w:lineRule="auto"/>
        <w:jc w:val="both"/>
        <w:rPr>
          <w:rFonts w:eastAsia="Calibri" w:cs="Times New Roman"/>
          <w:b/>
          <w:bCs/>
          <w:lang w:val="en-US"/>
        </w:rPr>
      </w:pPr>
    </w:p>
    <w:p w:rsidR="00CE5EB8" w:rsidRPr="00415830" w:rsidRDefault="00CE5EB8"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Willingness to pay</w:t>
      </w:r>
    </w:p>
    <w:p w:rsidR="00EE66AE" w:rsidRPr="00415830" w:rsidRDefault="007010F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As can be seen in the project background part in the above chapter, a clear objective is set which focus on providing access to safe drinking water to residents of </w:t>
      </w:r>
      <w:r w:rsidR="00EE66AE" w:rsidRPr="00415830">
        <w:rPr>
          <w:rFonts w:eastAsia="Times New Roman" w:cs="Arial"/>
          <w:lang w:val="en-US" w:eastAsia="ar-SA"/>
        </w:rPr>
        <w:t xml:space="preserve">Bargo </w:t>
      </w:r>
      <w:r w:rsidRPr="00415830">
        <w:rPr>
          <w:rFonts w:eastAsia="Times New Roman" w:cs="Arial"/>
          <w:lang w:val="en-US" w:eastAsia="ar-SA"/>
        </w:rPr>
        <w:t xml:space="preserve">Kebele. </w:t>
      </w:r>
      <w:r w:rsidR="00EE66AE" w:rsidRPr="00415830">
        <w:rPr>
          <w:rFonts w:eastAsia="Times New Roman" w:cs="Arial"/>
          <w:lang w:val="en-US" w:eastAsia="ar-SA"/>
        </w:rPr>
        <w:t>Thus, technical work including drilling of a new hydrogeological wells and establishment of new water supply systems for public places of delivery is planned. As this water points will be availed to community with a small fee, willingness to pay of the community members was assessed as part of this baseline research.</w:t>
      </w:r>
    </w:p>
    <w:p w:rsidR="00EE66AE" w:rsidRPr="00415830" w:rsidRDefault="00EE66AE" w:rsidP="00F5102B">
      <w:pPr>
        <w:suppressAutoHyphens/>
        <w:autoSpaceDE w:val="0"/>
        <w:spacing w:after="0" w:line="240" w:lineRule="auto"/>
        <w:jc w:val="both"/>
        <w:rPr>
          <w:rFonts w:eastAsia="Times New Roman" w:cs="Arial"/>
          <w:lang w:val="en-US" w:eastAsia="ar-SA"/>
        </w:rPr>
      </w:pPr>
    </w:p>
    <w:p w:rsidR="007010FB" w:rsidRPr="00415830" w:rsidRDefault="007010FB" w:rsidP="00F5102B">
      <w:pPr>
        <w:spacing w:line="240" w:lineRule="auto"/>
        <w:jc w:val="both"/>
      </w:pPr>
      <w:r w:rsidRPr="004B2B47">
        <w:rPr>
          <w:rFonts w:eastAsia="Times New Roman" w:cs="Arial"/>
          <w:lang w:val="en-US" w:eastAsia="ar-SA"/>
        </w:rPr>
        <w:t>Accordingly, it was found out that for 20 liters jerry can woman FGD par</w:t>
      </w:r>
      <w:r w:rsidR="00A2571C" w:rsidRPr="004B2B47">
        <w:rPr>
          <w:rFonts w:eastAsia="Times New Roman" w:cs="Arial"/>
          <w:lang w:val="en-US" w:eastAsia="ar-SA"/>
        </w:rPr>
        <w:t xml:space="preserve">ticipants are willing to pay </w:t>
      </w:r>
      <w:r w:rsidRPr="004B2B47">
        <w:rPr>
          <w:rFonts w:eastAsia="Times New Roman" w:cs="Arial"/>
          <w:lang w:val="en-US" w:eastAsia="ar-SA"/>
        </w:rPr>
        <w:t xml:space="preserve">0.50 cents and </w:t>
      </w:r>
      <w:r w:rsidR="00796DC4" w:rsidRPr="004B2B47">
        <w:rPr>
          <w:rFonts w:eastAsia="Times New Roman" w:cs="Arial"/>
          <w:lang w:val="en-US" w:eastAsia="ar-SA"/>
        </w:rPr>
        <w:t xml:space="preserve">majority </w:t>
      </w:r>
      <w:r w:rsidRPr="004B2B47">
        <w:rPr>
          <w:rFonts w:eastAsia="Times New Roman" w:cs="Arial"/>
          <w:lang w:val="en-US" w:eastAsia="ar-SA"/>
        </w:rPr>
        <w:t>men FGD participants 0.2</w:t>
      </w:r>
      <w:r w:rsidR="00796DC4" w:rsidRPr="004B2B47">
        <w:rPr>
          <w:rFonts w:eastAsia="Times New Roman" w:cs="Arial"/>
          <w:lang w:val="en-US" w:eastAsia="ar-SA"/>
        </w:rPr>
        <w:t>0</w:t>
      </w:r>
      <w:r w:rsidRPr="004B2B47">
        <w:rPr>
          <w:rFonts w:eastAsia="Times New Roman" w:cs="Arial"/>
          <w:lang w:val="en-US" w:eastAsia="ar-SA"/>
        </w:rPr>
        <w:t xml:space="preserve"> cents</w:t>
      </w:r>
      <w:r w:rsidR="00796DC4" w:rsidRPr="004B2B47">
        <w:rPr>
          <w:rFonts w:eastAsia="Times New Roman" w:cs="Arial"/>
          <w:lang w:val="en-US" w:eastAsia="ar-SA"/>
        </w:rPr>
        <w:t xml:space="preserve"> and two men FGD participants 0.50 cents</w:t>
      </w:r>
      <w:r w:rsidRPr="004B2B47">
        <w:rPr>
          <w:rFonts w:eastAsia="Times New Roman" w:cs="Arial"/>
          <w:lang w:val="en-US" w:eastAsia="ar-SA"/>
        </w:rPr>
        <w:t>. All women FGD participants mentioned 0.50 cents. The maximum amount mentioned by the men FGD participants is 0.50 cent</w:t>
      </w:r>
      <w:r w:rsidR="00796DC4" w:rsidRPr="004B2B47">
        <w:rPr>
          <w:rFonts w:eastAsia="Times New Roman" w:cs="Arial"/>
          <w:lang w:val="en-US" w:eastAsia="ar-SA"/>
        </w:rPr>
        <w:t xml:space="preserve">s and the minimum amount </w:t>
      </w:r>
      <w:r w:rsidR="00A2571C" w:rsidRPr="004B2B47">
        <w:rPr>
          <w:rFonts w:eastAsia="Times New Roman" w:cs="Arial"/>
          <w:lang w:val="en-US" w:eastAsia="ar-SA"/>
        </w:rPr>
        <w:t xml:space="preserve">which was mentioned by the majority </w:t>
      </w:r>
      <w:r w:rsidR="00796DC4" w:rsidRPr="004B2B47">
        <w:rPr>
          <w:rFonts w:eastAsia="Times New Roman" w:cs="Arial"/>
          <w:lang w:val="en-US" w:eastAsia="ar-SA"/>
        </w:rPr>
        <w:t>was 0.2</w:t>
      </w:r>
      <w:r w:rsidRPr="004B2B47">
        <w:rPr>
          <w:rFonts w:eastAsia="Times New Roman" w:cs="Arial"/>
          <w:lang w:val="en-US" w:eastAsia="ar-SA"/>
        </w:rPr>
        <w:t xml:space="preserve">0 cents. Compared to men FGD participants, </w:t>
      </w:r>
      <w:r w:rsidR="00796DC4" w:rsidRPr="004B2B47">
        <w:rPr>
          <w:rFonts w:eastAsia="Times New Roman" w:cs="Arial"/>
          <w:lang w:val="en-US" w:eastAsia="ar-SA"/>
        </w:rPr>
        <w:t xml:space="preserve">all </w:t>
      </w:r>
      <w:r w:rsidRPr="004B2B47">
        <w:rPr>
          <w:rFonts w:eastAsia="Times New Roman" w:cs="Arial"/>
          <w:lang w:val="en-US" w:eastAsia="ar-SA"/>
        </w:rPr>
        <w:t xml:space="preserve">women FGD participants mentioned a maximum amount (0.50 cents) which shows their need for the </w:t>
      </w:r>
      <w:r w:rsidR="00796DC4" w:rsidRPr="004B2B47">
        <w:rPr>
          <w:rFonts w:eastAsia="Times New Roman" w:cs="Arial"/>
          <w:lang w:val="en-US" w:eastAsia="ar-SA"/>
        </w:rPr>
        <w:t xml:space="preserve">construction </w:t>
      </w:r>
      <w:r w:rsidR="00A2571C" w:rsidRPr="004B2B47">
        <w:rPr>
          <w:rFonts w:eastAsia="Times New Roman" w:cs="Arial"/>
          <w:lang w:val="en-US" w:eastAsia="ar-SA"/>
        </w:rPr>
        <w:t>of water</w:t>
      </w:r>
      <w:r w:rsidRPr="004B2B47">
        <w:rPr>
          <w:rFonts w:eastAsia="Times New Roman" w:cs="Arial"/>
          <w:lang w:val="en-US" w:eastAsia="ar-SA"/>
        </w:rPr>
        <w:t xml:space="preserve"> sources as it will ease the burden</w:t>
      </w:r>
      <w:r w:rsidR="00184452" w:rsidRPr="004B2B47">
        <w:rPr>
          <w:rFonts w:eastAsia="Times New Roman" w:cs="Arial"/>
          <w:lang w:val="en-US" w:eastAsia="ar-SA"/>
        </w:rPr>
        <w:t xml:space="preserve"> of water transportation. </w:t>
      </w:r>
      <w:r w:rsidRPr="004B2B47">
        <w:rPr>
          <w:rFonts w:eastAsia="Times New Roman" w:cs="Arial"/>
          <w:lang w:val="en-US" w:eastAsia="ar-SA"/>
        </w:rPr>
        <w:t>When probing the reasons behind proposed amounts, majority declared that it is the maximum they can afford. Additionally, experience with prices (used as benchmark) from other kebeles was mentioned.</w:t>
      </w:r>
      <w:r w:rsidRPr="00415830">
        <w:rPr>
          <w:rFonts w:eastAsia="Times New Roman" w:cs="Arial"/>
          <w:lang w:val="en-US" w:eastAsia="ar-SA"/>
        </w:rPr>
        <w:t xml:space="preserve"> </w:t>
      </w:r>
    </w:p>
    <w:p w:rsidR="00331CB2" w:rsidRPr="00415830" w:rsidRDefault="00331CB2"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Water source for laundry and food utensils</w:t>
      </w:r>
    </w:p>
    <w:p w:rsidR="009E712A" w:rsidRPr="00415830" w:rsidRDefault="002C52D5" w:rsidP="00F5102B">
      <w:pPr>
        <w:autoSpaceDE w:val="0"/>
        <w:autoSpaceDN w:val="0"/>
        <w:adjustRightInd w:val="0"/>
        <w:spacing w:after="0" w:line="240" w:lineRule="auto"/>
        <w:jc w:val="both"/>
        <w:rPr>
          <w:rFonts w:eastAsia="Times New Roman" w:cs="Arial"/>
          <w:lang w:val="en-US" w:eastAsia="ar-SA"/>
        </w:rPr>
      </w:pPr>
      <w:r>
        <w:rPr>
          <w:rFonts w:eastAsia="Times New Roman" w:cs="Arial"/>
          <w:lang w:val="en-US" w:eastAsia="ar-SA"/>
        </w:rPr>
        <w:t>A vast majority of</w:t>
      </w:r>
      <w:r w:rsidR="009E712A" w:rsidRPr="00415830">
        <w:rPr>
          <w:rFonts w:eastAsia="Times New Roman" w:cs="Arial"/>
          <w:lang w:val="en-US" w:eastAsia="ar-SA"/>
        </w:rPr>
        <w:t xml:space="preserve"> households use unprotected sources for laundry </w:t>
      </w:r>
      <w:r w:rsidR="00A2571C" w:rsidRPr="00415830">
        <w:rPr>
          <w:rFonts w:eastAsia="Times New Roman" w:cs="Arial"/>
          <w:lang w:val="en-US" w:eastAsia="ar-SA"/>
        </w:rPr>
        <w:t>and food utensil. Thus, 93</w:t>
      </w:r>
      <w:r w:rsidR="009E712A" w:rsidRPr="00415830">
        <w:rPr>
          <w:rFonts w:eastAsia="Times New Roman" w:cs="Arial"/>
          <w:lang w:val="en-US" w:eastAsia="ar-SA"/>
        </w:rPr>
        <w:t>% of households reported th</w:t>
      </w:r>
      <w:r w:rsidR="00A2571C" w:rsidRPr="00415830">
        <w:rPr>
          <w:rFonts w:eastAsia="Times New Roman" w:cs="Arial"/>
          <w:lang w:val="en-US" w:eastAsia="ar-SA"/>
        </w:rPr>
        <w:t>at they use surface water and 3</w:t>
      </w:r>
      <w:r w:rsidR="009E712A" w:rsidRPr="00415830">
        <w:rPr>
          <w:rFonts w:eastAsia="Times New Roman" w:cs="Arial"/>
          <w:lang w:val="en-US" w:eastAsia="ar-SA"/>
        </w:rPr>
        <w:t xml:space="preserve">% use water from unprotected spring. As can be seen in the table below, only 5% </w:t>
      </w:r>
      <w:r w:rsidR="00A2571C" w:rsidRPr="00415830">
        <w:rPr>
          <w:rFonts w:eastAsia="Times New Roman" w:cs="Arial"/>
          <w:lang w:val="en-US" w:eastAsia="ar-SA"/>
        </w:rPr>
        <w:t xml:space="preserve">of unsafe water users </w:t>
      </w:r>
      <w:r w:rsidR="009E712A" w:rsidRPr="00415830">
        <w:rPr>
          <w:rFonts w:eastAsia="Times New Roman" w:cs="Arial"/>
          <w:lang w:val="en-US" w:eastAsia="ar-SA"/>
        </w:rPr>
        <w:t xml:space="preserve">wash their utensils with warm </w:t>
      </w:r>
      <w:r w:rsidR="00A2571C" w:rsidRPr="00415830">
        <w:rPr>
          <w:rFonts w:eastAsia="Times New Roman" w:cs="Arial"/>
          <w:lang w:val="en-US" w:eastAsia="ar-SA"/>
        </w:rPr>
        <w:t xml:space="preserve">water. </w:t>
      </w:r>
      <w:r w:rsidR="009E712A" w:rsidRPr="00415830">
        <w:rPr>
          <w:rFonts w:eastAsia="Times New Roman" w:cs="Arial"/>
          <w:lang w:val="en-US" w:eastAsia="ar-SA"/>
        </w:rPr>
        <w:t xml:space="preserve">But the majority use cold water </w:t>
      </w:r>
      <w:r w:rsidR="00A2571C" w:rsidRPr="00415830">
        <w:rPr>
          <w:rFonts w:eastAsia="Times New Roman" w:cs="Arial"/>
          <w:lang w:val="en-US" w:eastAsia="ar-SA"/>
        </w:rPr>
        <w:t>only (74%) and 19</w:t>
      </w:r>
      <w:r w:rsidR="009E712A" w:rsidRPr="00415830">
        <w:rPr>
          <w:rFonts w:eastAsia="Times New Roman" w:cs="Arial"/>
          <w:lang w:val="en-US" w:eastAsia="ar-SA"/>
        </w:rPr>
        <w:t>% use cold water</w:t>
      </w:r>
      <w:r w:rsidR="00A2571C" w:rsidRPr="00415830">
        <w:rPr>
          <w:rFonts w:eastAsia="Times New Roman" w:cs="Arial"/>
          <w:lang w:val="en-US" w:eastAsia="ar-SA"/>
        </w:rPr>
        <w:t xml:space="preserve"> with soap</w:t>
      </w:r>
      <w:r w:rsidR="009E712A" w:rsidRPr="00415830">
        <w:rPr>
          <w:rFonts w:eastAsia="Times New Roman" w:cs="Arial"/>
          <w:lang w:val="en-US" w:eastAsia="ar-SA"/>
        </w:rPr>
        <w:t>.</w:t>
      </w:r>
    </w:p>
    <w:p w:rsidR="00331CB2" w:rsidRPr="00415830" w:rsidRDefault="00C8615D" w:rsidP="00F5102B">
      <w:pPr>
        <w:spacing w:after="0" w:line="240" w:lineRule="auto"/>
        <w:jc w:val="both"/>
        <w:rPr>
          <w:rFonts w:eastAsia="Calibri" w:cs="Times New Roman"/>
          <w:b/>
          <w:noProof/>
          <w:lang w:val="en-US"/>
        </w:rPr>
      </w:pPr>
      <w:r w:rsidRPr="00415830">
        <w:rPr>
          <w:rFonts w:eastAsia="Calibri" w:cs="Times New Roman"/>
          <w:b/>
          <w:noProof/>
          <w:lang w:val="en-US"/>
        </w:rPr>
        <w:lastRenderedPageBreak/>
        <w:t>Graph</w:t>
      </w:r>
      <w:r w:rsidR="00073F3E" w:rsidRPr="00415830">
        <w:rPr>
          <w:rFonts w:eastAsia="Calibri" w:cs="Times New Roman"/>
          <w:b/>
          <w:noProof/>
          <w:lang w:val="en-US"/>
        </w:rPr>
        <w:t xml:space="preserve"> 5</w:t>
      </w:r>
      <w:r w:rsidR="00331CB2" w:rsidRPr="00415830">
        <w:rPr>
          <w:rFonts w:eastAsia="Calibri" w:cs="Times New Roman"/>
          <w:b/>
          <w:noProof/>
          <w:lang w:val="en-US"/>
        </w:rPr>
        <w:t xml:space="preserve">: Source of water for laundry and food utensils </w:t>
      </w:r>
    </w:p>
    <w:p w:rsidR="009E712A" w:rsidRPr="00415830" w:rsidRDefault="00DD4D8B" w:rsidP="00F5102B">
      <w:pPr>
        <w:spacing w:after="0" w:line="240" w:lineRule="auto"/>
        <w:jc w:val="both"/>
        <w:rPr>
          <w:rFonts w:eastAsia="Calibri" w:cs="Times New Roman"/>
          <w:b/>
          <w:noProof/>
          <w:lang w:val="en-US"/>
        </w:rPr>
      </w:pPr>
      <w:r w:rsidRPr="00415830">
        <w:rPr>
          <w:rFonts w:eastAsia="Calibri" w:cs="Times New Roman"/>
          <w:b/>
          <w:noProof/>
          <w:lang w:val="en-US"/>
        </w:rPr>
        <w:drawing>
          <wp:inline distT="0" distB="0" distL="0" distR="0" wp14:anchorId="377F9BC1" wp14:editId="35871E9E">
            <wp:extent cx="4206240" cy="2522220"/>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06240" cy="2522220"/>
                    </a:xfrm>
                    <a:prstGeom prst="rect">
                      <a:avLst/>
                    </a:prstGeom>
                    <a:noFill/>
                  </pic:spPr>
                </pic:pic>
              </a:graphicData>
            </a:graphic>
          </wp:inline>
        </w:drawing>
      </w:r>
    </w:p>
    <w:p w:rsidR="00252609" w:rsidRPr="00415830" w:rsidRDefault="00252609" w:rsidP="00F5102B">
      <w:pPr>
        <w:suppressAutoHyphens/>
        <w:autoSpaceDE w:val="0"/>
        <w:spacing w:after="0" w:line="240" w:lineRule="auto"/>
        <w:jc w:val="both"/>
        <w:rPr>
          <w:rFonts w:eastAsia="Times New Roman" w:cs="Arial"/>
          <w:b/>
          <w:lang w:val="en-US" w:eastAsia="ar-SA"/>
        </w:rPr>
      </w:pPr>
    </w:p>
    <w:p w:rsidR="00331CB2" w:rsidRPr="00415830" w:rsidRDefault="005F4DF8" w:rsidP="00F5102B">
      <w:pPr>
        <w:suppressAutoHyphens/>
        <w:autoSpaceDE w:val="0"/>
        <w:spacing w:after="0" w:line="240" w:lineRule="auto"/>
        <w:jc w:val="both"/>
        <w:rPr>
          <w:rFonts w:eastAsia="Times New Roman" w:cs="Arial"/>
          <w:b/>
          <w:lang w:val="en-US" w:eastAsia="ar-SA"/>
        </w:rPr>
      </w:pPr>
      <w:r w:rsidRPr="00415830">
        <w:rPr>
          <w:rFonts w:eastAsia="Times New Roman" w:cs="Arial"/>
          <w:b/>
          <w:lang w:val="en-US" w:eastAsia="ar-SA"/>
        </w:rPr>
        <w:t>Tab.</w:t>
      </w:r>
      <w:r w:rsidR="00073F3E" w:rsidRPr="00415830">
        <w:rPr>
          <w:rFonts w:eastAsia="Times New Roman" w:cs="Arial"/>
          <w:b/>
          <w:lang w:val="en-US" w:eastAsia="ar-SA"/>
        </w:rPr>
        <w:t>7</w:t>
      </w:r>
      <w:r w:rsidR="00331CB2" w:rsidRPr="00415830">
        <w:rPr>
          <w:rFonts w:eastAsia="Times New Roman" w:cs="Arial"/>
          <w:b/>
          <w:lang w:val="en-US" w:eastAsia="ar-SA"/>
        </w:rPr>
        <w:t>: How utensils are washed</w:t>
      </w:r>
    </w:p>
    <w:tbl>
      <w:tblPr>
        <w:tblStyle w:val="LightGrid-Accent6"/>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1445"/>
        <w:gridCol w:w="2425"/>
        <w:gridCol w:w="2391"/>
      </w:tblGrid>
      <w:tr w:rsidR="0065056E" w:rsidRPr="00415830" w:rsidTr="00A2571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tcPr>
          <w:p w:rsidR="0065056E" w:rsidRPr="00415830" w:rsidRDefault="0065056E" w:rsidP="00F5102B">
            <w:pPr>
              <w:rPr>
                <w:rFonts w:asciiTheme="minorHAnsi" w:hAnsiTheme="minorHAnsi"/>
                <w:bCs w:val="0"/>
                <w:color w:val="000000"/>
              </w:rPr>
            </w:pP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415830">
              <w:rPr>
                <w:rFonts w:asciiTheme="minorHAnsi" w:hAnsiTheme="minorHAnsi"/>
                <w:bCs w:val="0"/>
                <w:color w:val="000000"/>
              </w:rPr>
              <w:t>Total</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4B2B47">
              <w:rPr>
                <w:rFonts w:asciiTheme="minorHAnsi" w:hAnsiTheme="minorHAnsi"/>
                <w:bCs w:val="0"/>
                <w:color w:val="000000"/>
              </w:rPr>
              <w:t xml:space="preserve">Unsafe water users </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color w:val="000000"/>
              </w:rPr>
            </w:pPr>
            <w:r w:rsidRPr="004B2B47">
              <w:rPr>
                <w:rFonts w:asciiTheme="minorHAnsi" w:hAnsiTheme="minorHAnsi"/>
                <w:bCs w:val="0"/>
                <w:color w:val="000000"/>
              </w:rPr>
              <w:t xml:space="preserve">safe water users </w:t>
            </w:r>
          </w:p>
        </w:tc>
      </w:tr>
      <w:tr w:rsidR="0065056E" w:rsidRPr="00415830" w:rsidTr="00A2571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 xml:space="preserve"> warm water only</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6%</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3</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0</w:t>
            </w:r>
            <w:r w:rsidR="0065056E" w:rsidRPr="004B2B47">
              <w:rPr>
                <w:rFonts w:asciiTheme="minorHAnsi" w:eastAsia="Times New Roman" w:hAnsiTheme="minorHAnsi"/>
                <w:color w:val="000000"/>
              </w:rPr>
              <w:t>%</w:t>
            </w:r>
          </w:p>
        </w:tc>
      </w:tr>
      <w:tr w:rsidR="0065056E" w:rsidRPr="00415830" w:rsidTr="00A2571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cold water only</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77%</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88</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w:t>
            </w:r>
            <w:r w:rsidR="0065056E" w:rsidRPr="004B2B47">
              <w:rPr>
                <w:rFonts w:asciiTheme="minorHAnsi" w:eastAsia="Times New Roman" w:hAnsiTheme="minorHAnsi"/>
                <w:color w:val="000000"/>
              </w:rPr>
              <w:t>%</w:t>
            </w:r>
          </w:p>
        </w:tc>
      </w:tr>
      <w:tr w:rsidR="0065056E" w:rsidRPr="00415830" w:rsidTr="00A2571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cold water with soap</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17%</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9</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0</w:t>
            </w:r>
            <w:r w:rsidR="0065056E" w:rsidRPr="004B2B47">
              <w:rPr>
                <w:rFonts w:asciiTheme="minorHAnsi" w:eastAsia="Times New Roman" w:hAnsiTheme="minorHAnsi"/>
                <w:color w:val="000000"/>
              </w:rPr>
              <w:t>%</w:t>
            </w:r>
          </w:p>
        </w:tc>
      </w:tr>
      <w:tr w:rsidR="0065056E" w:rsidRPr="00415830" w:rsidTr="00A2571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Grand Total</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w:t>
            </w:r>
          </w:p>
        </w:tc>
      </w:tr>
      <w:tr w:rsidR="0065056E" w:rsidRPr="00415830" w:rsidTr="00A2571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b w:val="0"/>
                <w:bCs w:val="0"/>
                <w:color w:val="000000"/>
              </w:rPr>
            </w:pPr>
            <w:r w:rsidRPr="00415830">
              <w:rPr>
                <w:rFonts w:asciiTheme="minorHAnsi" w:hAnsiTheme="minorHAnsi"/>
                <w:b w:val="0"/>
                <w:bCs w:val="0"/>
                <w:color w:val="000000"/>
              </w:rPr>
              <w:t>Frequency of washing utensils</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color w:val="000000"/>
              </w:rPr>
            </w:pPr>
            <w:r w:rsidRPr="00415830">
              <w:rPr>
                <w:rFonts w:asciiTheme="minorHAnsi" w:eastAsia="Times New Roman" w:hAnsiTheme="minorHAnsi"/>
                <w:b/>
                <w:bCs/>
                <w:color w:val="000000"/>
              </w:rPr>
              <w:t> </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 </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 </w:t>
            </w:r>
          </w:p>
        </w:tc>
      </w:tr>
      <w:tr w:rsidR="0065056E" w:rsidRPr="00415830" w:rsidTr="00A2571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 xml:space="preserve"> every day</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90%</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FF1659"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75.5</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w:t>
            </w:r>
            <w:r w:rsidR="0065056E" w:rsidRPr="004B2B47">
              <w:rPr>
                <w:rFonts w:asciiTheme="minorHAnsi" w:eastAsia="Times New Roman" w:hAnsiTheme="minorHAnsi"/>
                <w:color w:val="000000"/>
              </w:rPr>
              <w:t>%</w:t>
            </w:r>
          </w:p>
        </w:tc>
      </w:tr>
      <w:tr w:rsidR="0065056E" w:rsidRPr="00415830" w:rsidTr="00A2571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twice a week</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FF1659"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0.5</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0%</w:t>
            </w:r>
          </w:p>
        </w:tc>
      </w:tr>
      <w:tr w:rsidR="0065056E" w:rsidRPr="00415830" w:rsidTr="00A2571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once a week</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Pr>
                <w:rFonts w:asciiTheme="minorHAnsi" w:eastAsia="Times New Roman" w:hAnsiTheme="minorHAnsi"/>
                <w:color w:val="000000"/>
              </w:rPr>
              <w:t>9</w:t>
            </w:r>
            <w:r w:rsidR="0065056E" w:rsidRPr="00415830">
              <w:rPr>
                <w:rFonts w:asciiTheme="minorHAnsi" w:eastAsia="Times New Roman" w:hAnsiTheme="minorHAnsi"/>
                <w:color w:val="000000"/>
              </w:rPr>
              <w:t>%</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FF1659"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24</w:t>
            </w:r>
            <w:r w:rsidR="0065056E" w:rsidRPr="004B2B47">
              <w:rPr>
                <w:rFonts w:asciiTheme="minorHAnsi" w:eastAsia="Times New Roman" w:hAnsiTheme="minorHAnsi"/>
                <w:color w:val="000000"/>
              </w:rPr>
              <w:t>%</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0</w:t>
            </w:r>
            <w:r w:rsidR="0065056E" w:rsidRPr="004B2B47">
              <w:rPr>
                <w:rFonts w:asciiTheme="minorHAnsi" w:eastAsia="Times New Roman" w:hAnsiTheme="minorHAnsi"/>
                <w:color w:val="000000"/>
              </w:rPr>
              <w:t>%</w:t>
            </w:r>
          </w:p>
        </w:tc>
      </w:tr>
      <w:tr w:rsidR="0065056E" w:rsidRPr="00415830" w:rsidTr="00A2571C">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rPr>
                <w:rFonts w:asciiTheme="minorHAnsi" w:hAnsiTheme="minorHAnsi"/>
                <w:color w:val="000000"/>
              </w:rPr>
            </w:pPr>
            <w:r w:rsidRPr="00415830">
              <w:rPr>
                <w:rFonts w:asciiTheme="minorHAnsi" w:hAnsiTheme="minorHAnsi"/>
                <w:color w:val="000000"/>
              </w:rPr>
              <w:t>Grand Total</w:t>
            </w:r>
          </w:p>
        </w:tc>
        <w:tc>
          <w:tcPr>
            <w:tcW w:w="1445" w:type="dxa"/>
            <w:tcBorders>
              <w:top w:val="none" w:sz="0" w:space="0" w:color="auto"/>
              <w:left w:val="none" w:sz="0" w:space="0" w:color="auto"/>
              <w:bottom w:val="none" w:sz="0" w:space="0" w:color="auto"/>
              <w:right w:val="none" w:sz="0" w:space="0" w:color="auto"/>
            </w:tcBorders>
            <w:noWrap/>
            <w:hideMark/>
          </w:tcPr>
          <w:p w:rsidR="0065056E" w:rsidRPr="00415830"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6505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B2B47">
              <w:rPr>
                <w:rFonts w:asciiTheme="minorHAnsi" w:eastAsia="Times New Roman" w:hAnsiTheme="minorHAnsi"/>
                <w:color w:val="000000"/>
              </w:rPr>
              <w:t>100.00%</w:t>
            </w:r>
          </w:p>
        </w:tc>
      </w:tr>
      <w:tr w:rsidR="0065056E" w:rsidRPr="00871629" w:rsidTr="00A2571C">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55" w:type="dxa"/>
            <w:tcBorders>
              <w:top w:val="none" w:sz="0" w:space="0" w:color="auto"/>
              <w:left w:val="none" w:sz="0" w:space="0" w:color="auto"/>
              <w:bottom w:val="none" w:sz="0" w:space="0" w:color="auto"/>
              <w:right w:val="none" w:sz="0" w:space="0" w:color="auto"/>
            </w:tcBorders>
            <w:noWrap/>
            <w:hideMark/>
          </w:tcPr>
          <w:p w:rsidR="0065056E" w:rsidRPr="00871629" w:rsidRDefault="0065056E" w:rsidP="00F5102B">
            <w:pPr>
              <w:rPr>
                <w:rFonts w:asciiTheme="minorHAnsi" w:hAnsiTheme="minorHAnsi"/>
                <w:bCs w:val="0"/>
                <w:color w:val="000000"/>
              </w:rPr>
            </w:pPr>
            <w:r w:rsidRPr="00871629">
              <w:rPr>
                <w:rFonts w:asciiTheme="minorHAnsi" w:hAnsiTheme="minorHAnsi"/>
                <w:bCs w:val="0"/>
                <w:color w:val="000000"/>
              </w:rPr>
              <w:t>N</w:t>
            </w:r>
          </w:p>
        </w:tc>
        <w:tc>
          <w:tcPr>
            <w:tcW w:w="1445" w:type="dxa"/>
            <w:tcBorders>
              <w:top w:val="none" w:sz="0" w:space="0" w:color="auto"/>
              <w:left w:val="none" w:sz="0" w:space="0" w:color="auto"/>
              <w:bottom w:val="none" w:sz="0" w:space="0" w:color="auto"/>
              <w:right w:val="none" w:sz="0" w:space="0" w:color="auto"/>
            </w:tcBorders>
            <w:noWrap/>
            <w:hideMark/>
          </w:tcPr>
          <w:p w:rsidR="0065056E" w:rsidRPr="00871629"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Pr>
                <w:rFonts w:asciiTheme="minorHAnsi" w:eastAsia="Times New Roman" w:hAnsiTheme="minorHAnsi"/>
                <w:b/>
                <w:color w:val="000000"/>
              </w:rPr>
              <w:t>168</w:t>
            </w:r>
          </w:p>
        </w:tc>
        <w:tc>
          <w:tcPr>
            <w:tcW w:w="2425"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B2B47">
              <w:rPr>
                <w:rFonts w:asciiTheme="minorHAnsi" w:eastAsia="Times New Roman" w:hAnsiTheme="minorHAnsi"/>
                <w:b/>
                <w:color w:val="000000"/>
              </w:rPr>
              <w:t>162</w:t>
            </w:r>
          </w:p>
        </w:tc>
        <w:tc>
          <w:tcPr>
            <w:tcW w:w="2391" w:type="dxa"/>
            <w:tcBorders>
              <w:top w:val="none" w:sz="0" w:space="0" w:color="auto"/>
              <w:left w:val="none" w:sz="0" w:space="0" w:color="auto"/>
              <w:bottom w:val="none" w:sz="0" w:space="0" w:color="auto"/>
              <w:right w:val="none" w:sz="0" w:space="0" w:color="auto"/>
            </w:tcBorders>
            <w:noWrap/>
            <w:hideMark/>
          </w:tcPr>
          <w:p w:rsidR="0065056E" w:rsidRPr="004B2B47" w:rsidRDefault="00D17941"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B2B47">
              <w:rPr>
                <w:rFonts w:asciiTheme="minorHAnsi" w:eastAsia="Times New Roman" w:hAnsiTheme="minorHAnsi"/>
                <w:b/>
                <w:color w:val="000000"/>
              </w:rPr>
              <w:t>6</w:t>
            </w:r>
          </w:p>
        </w:tc>
      </w:tr>
    </w:tbl>
    <w:p w:rsidR="00FE24DB" w:rsidRPr="00415830" w:rsidRDefault="00FE24DB" w:rsidP="00F5102B">
      <w:pPr>
        <w:pStyle w:val="Heading1"/>
        <w:numPr>
          <w:ilvl w:val="1"/>
          <w:numId w:val="19"/>
        </w:numPr>
        <w:spacing w:line="240" w:lineRule="auto"/>
        <w:jc w:val="both"/>
        <w:rPr>
          <w:rFonts w:asciiTheme="minorHAnsi" w:hAnsiTheme="minorHAnsi"/>
        </w:rPr>
      </w:pPr>
      <w:bookmarkStart w:id="11" w:name="_Toc425345625"/>
      <w:r w:rsidRPr="00415830">
        <w:rPr>
          <w:rFonts w:asciiTheme="minorHAnsi" w:hAnsiTheme="minorHAnsi"/>
        </w:rPr>
        <w:t>Knowledge and practices on water, hygiene and sanitation</w:t>
      </w:r>
      <w:bookmarkStart w:id="12" w:name="_Toc406339634"/>
      <w:bookmarkEnd w:id="11"/>
    </w:p>
    <w:bookmarkEnd w:id="12"/>
    <w:p w:rsidR="000A62F6" w:rsidRPr="00415830" w:rsidRDefault="000A62F6"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Regarding access to water hygiene and sanitation information/ messages, </w:t>
      </w:r>
      <w:r w:rsidRPr="00415830">
        <w:rPr>
          <w:rFonts w:eastAsia="Calibri" w:cs="Times New Roman"/>
          <w:lang w:val="en-US"/>
        </w:rPr>
        <w:t>99%</w:t>
      </w:r>
      <w:r w:rsidRPr="00415830">
        <w:rPr>
          <w:rFonts w:eastAsia="Times New Roman" w:cs="Arial"/>
          <w:lang w:val="en-US" w:eastAsia="ar-SA"/>
        </w:rPr>
        <w:t xml:space="preserve"> of respondents declare that they have received some information/messages mainly from Heath extension workers </w:t>
      </w:r>
      <w:r w:rsidR="001450CC" w:rsidRPr="00415830">
        <w:rPr>
          <w:rFonts w:eastAsia="Calibri" w:cs="Times New Roman"/>
          <w:lang w:val="en-US"/>
        </w:rPr>
        <w:t>(96%), community events</w:t>
      </w:r>
      <w:r w:rsidRPr="00415830">
        <w:rPr>
          <w:rFonts w:eastAsia="Calibri" w:cs="Times New Roman"/>
          <w:lang w:val="en-US"/>
        </w:rPr>
        <w:t xml:space="preserve"> (4</w:t>
      </w:r>
      <w:r w:rsidR="001450CC" w:rsidRPr="00415830">
        <w:rPr>
          <w:rFonts w:eastAsia="Calibri" w:cs="Times New Roman"/>
          <w:lang w:val="en-US"/>
        </w:rPr>
        <w:t>8</w:t>
      </w:r>
      <w:r w:rsidRPr="00415830">
        <w:rPr>
          <w:rFonts w:eastAsia="Calibri" w:cs="Times New Roman"/>
          <w:lang w:val="en-US"/>
        </w:rPr>
        <w:t xml:space="preserve">%) and </w:t>
      </w:r>
      <w:r w:rsidR="001450CC" w:rsidRPr="00415830">
        <w:rPr>
          <w:rFonts w:eastAsia="Calibri" w:cs="Times New Roman"/>
          <w:lang w:val="en-US"/>
        </w:rPr>
        <w:t xml:space="preserve">from family and friends </w:t>
      </w:r>
      <w:r w:rsidRPr="00415830">
        <w:rPr>
          <w:rFonts w:eastAsia="Calibri" w:cs="Times New Roman"/>
          <w:lang w:val="en-US"/>
        </w:rPr>
        <w:t>(3</w:t>
      </w:r>
      <w:r w:rsidR="001450CC" w:rsidRPr="00415830">
        <w:rPr>
          <w:rFonts w:eastAsia="Calibri" w:cs="Times New Roman"/>
          <w:lang w:val="en-US"/>
        </w:rPr>
        <w:t>4</w:t>
      </w:r>
      <w:r w:rsidRPr="00415830">
        <w:rPr>
          <w:rFonts w:eastAsia="Calibri" w:cs="Times New Roman"/>
          <w:lang w:val="en-US"/>
        </w:rPr>
        <w:t xml:space="preserve">%) respectively. </w:t>
      </w:r>
      <w:r w:rsidRPr="00415830">
        <w:rPr>
          <w:rFonts w:eastAsia="Times New Roman" w:cs="Arial"/>
          <w:lang w:val="en-US" w:eastAsia="ar-SA"/>
        </w:rPr>
        <w:t xml:space="preserve">From FGD participants, the two main channels mentioned were Heath Extension Workers </w:t>
      </w:r>
      <w:r w:rsidR="00B841F8" w:rsidRPr="00415830">
        <w:rPr>
          <w:rFonts w:eastAsia="Times New Roman" w:cs="Arial"/>
          <w:lang w:val="en-US" w:eastAsia="ar-SA"/>
        </w:rPr>
        <w:t>and health professionals working in hea</w:t>
      </w:r>
      <w:r w:rsidR="00495F3D" w:rsidRPr="00415830">
        <w:rPr>
          <w:rFonts w:eastAsia="Times New Roman" w:cs="Arial"/>
          <w:lang w:val="en-US" w:eastAsia="ar-SA"/>
        </w:rPr>
        <w:t>l</w:t>
      </w:r>
      <w:r w:rsidR="00B841F8" w:rsidRPr="00415830">
        <w:rPr>
          <w:rFonts w:eastAsia="Times New Roman" w:cs="Arial"/>
          <w:lang w:val="en-US" w:eastAsia="ar-SA"/>
        </w:rPr>
        <w:t>th posts</w:t>
      </w:r>
      <w:r w:rsidRPr="00415830">
        <w:rPr>
          <w:rFonts w:eastAsia="Times New Roman" w:cs="Arial"/>
          <w:lang w:val="en-US" w:eastAsia="ar-SA"/>
        </w:rPr>
        <w:t>.</w:t>
      </w:r>
    </w:p>
    <w:p w:rsidR="000A62F6" w:rsidRPr="00415830" w:rsidRDefault="000A62F6" w:rsidP="00F5102B">
      <w:pPr>
        <w:suppressAutoHyphens/>
        <w:autoSpaceDE w:val="0"/>
        <w:spacing w:after="0" w:line="240" w:lineRule="auto"/>
        <w:jc w:val="both"/>
        <w:rPr>
          <w:rFonts w:eastAsia="Times New Roman" w:cs="Arial"/>
          <w:color w:val="FF0000"/>
          <w:lang w:val="en-US" w:eastAsia="ar-SA"/>
        </w:rPr>
      </w:pPr>
    </w:p>
    <w:p w:rsidR="00FE24DB" w:rsidRPr="00415830" w:rsidRDefault="00952360" w:rsidP="00F5102B">
      <w:pPr>
        <w:spacing w:after="0" w:line="240" w:lineRule="auto"/>
        <w:jc w:val="both"/>
        <w:rPr>
          <w:rFonts w:eastAsia="Calibri" w:cs="Times New Roman"/>
          <w:b/>
          <w:lang w:val="en-US"/>
        </w:rPr>
      </w:pPr>
      <w:r w:rsidRPr="00415830">
        <w:rPr>
          <w:rFonts w:eastAsia="Calibri" w:cs="Times New Roman"/>
          <w:b/>
          <w:lang w:val="en-US"/>
        </w:rPr>
        <w:t>Tab.</w:t>
      </w:r>
      <w:r w:rsidR="00073F3E" w:rsidRPr="00415830">
        <w:rPr>
          <w:rFonts w:eastAsia="Calibri" w:cs="Times New Roman"/>
          <w:b/>
          <w:lang w:val="en-US"/>
        </w:rPr>
        <w:t>8</w:t>
      </w:r>
      <w:r w:rsidR="00FE24DB" w:rsidRPr="00415830">
        <w:rPr>
          <w:rFonts w:eastAsia="Calibri" w:cs="Times New Roman"/>
          <w:b/>
          <w:lang w:val="en-US"/>
        </w:rPr>
        <w:t xml:space="preserve">: General hygiene and sanitation awareness </w:t>
      </w:r>
    </w:p>
    <w:tbl>
      <w:tblPr>
        <w:tblStyle w:val="LightGrid-Accent6"/>
        <w:tblW w:w="9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3330"/>
      </w:tblGrid>
      <w:tr w:rsidR="0015222B" w:rsidRPr="00415830" w:rsidTr="00495F3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275" w:type="dxa"/>
            <w:gridSpan w:val="2"/>
            <w:vMerge w:val="restart"/>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Cs w:val="0"/>
                <w:color w:val="000000"/>
              </w:rPr>
            </w:pPr>
            <w:r w:rsidRPr="00415830">
              <w:rPr>
                <w:rFonts w:asciiTheme="minorHAnsi" w:hAnsiTheme="minorHAnsi"/>
                <w:bCs w:val="0"/>
                <w:color w:val="000000"/>
              </w:rPr>
              <w:t>Have you ever received information on water,</w:t>
            </w:r>
            <w:r w:rsidR="00495F3D" w:rsidRPr="00415830">
              <w:rPr>
                <w:rFonts w:asciiTheme="minorHAnsi" w:hAnsiTheme="minorHAnsi"/>
                <w:bCs w:val="0"/>
                <w:color w:val="000000"/>
              </w:rPr>
              <w:t xml:space="preserve"> sanitation and hygiene?</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9275" w:type="dxa"/>
            <w:gridSpan w:val="2"/>
            <w:vMerge/>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Yes</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99%</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No</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Grand Total</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100.00%</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lastRenderedPageBreak/>
              <w:t>N</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168</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bCs w:val="0"/>
                <w:color w:val="000000"/>
              </w:rPr>
            </w:pPr>
            <w:r w:rsidRPr="00415830">
              <w:rPr>
                <w:rFonts w:asciiTheme="minorHAnsi" w:hAnsiTheme="minorHAnsi"/>
                <w:bCs w:val="0"/>
                <w:color w:val="000000"/>
              </w:rPr>
              <w:t xml:space="preserve">Source of Information </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 </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Health Extension workers/VHP</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96%</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WASHCO</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Kebele Leader</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33%</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Religious Leader</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12%</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Family and friends</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34%</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NGO staff</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Radio</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21%</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Television</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Church/mosque</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13%</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 xml:space="preserve">clinic/hospital / health posts </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23%</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Leaflets /broachers/magazines/newspapers</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community events</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48%</w:t>
            </w:r>
          </w:p>
        </w:tc>
      </w:tr>
      <w:tr w:rsidR="0015222B" w:rsidRPr="00415830" w:rsidTr="00495F3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hideMark/>
          </w:tcPr>
          <w:p w:rsidR="0015222B" w:rsidRPr="00415830" w:rsidRDefault="0015222B" w:rsidP="00F5102B">
            <w:pPr>
              <w:rPr>
                <w:rFonts w:asciiTheme="minorHAnsi" w:hAnsiTheme="minorHAnsi"/>
                <w:b w:val="0"/>
                <w:bCs w:val="0"/>
                <w:color w:val="000000"/>
              </w:rPr>
            </w:pPr>
            <w:r w:rsidRPr="00415830">
              <w:rPr>
                <w:rFonts w:asciiTheme="minorHAnsi" w:hAnsiTheme="minorHAnsi"/>
                <w:b w:val="0"/>
                <w:bCs w:val="0"/>
                <w:color w:val="000000"/>
              </w:rPr>
              <w:t>school children</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5%</w:t>
            </w:r>
          </w:p>
        </w:tc>
      </w:tr>
      <w:tr w:rsidR="0015222B" w:rsidRPr="00415830" w:rsidTr="00495F3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945"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rPr>
                <w:rFonts w:asciiTheme="minorHAnsi" w:hAnsiTheme="minorHAnsi"/>
              </w:rPr>
            </w:pPr>
            <w:r w:rsidRPr="00415830">
              <w:rPr>
                <w:rFonts w:asciiTheme="minorHAnsi" w:hAnsiTheme="minorHAnsi"/>
              </w:rPr>
              <w:t>N</w:t>
            </w:r>
          </w:p>
        </w:tc>
        <w:tc>
          <w:tcPr>
            <w:tcW w:w="3330" w:type="dxa"/>
            <w:tcBorders>
              <w:top w:val="none" w:sz="0" w:space="0" w:color="auto"/>
              <w:left w:val="none" w:sz="0" w:space="0" w:color="auto"/>
              <w:bottom w:val="none" w:sz="0" w:space="0" w:color="auto"/>
              <w:right w:val="none" w:sz="0" w:space="0" w:color="auto"/>
            </w:tcBorders>
            <w:noWrap/>
            <w:hideMark/>
          </w:tcPr>
          <w:p w:rsidR="0015222B" w:rsidRPr="00415830" w:rsidRDefault="0015222B"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167</w:t>
            </w:r>
          </w:p>
        </w:tc>
      </w:tr>
    </w:tbl>
    <w:p w:rsidR="00786093" w:rsidRDefault="00786093" w:rsidP="00F5102B">
      <w:pPr>
        <w:spacing w:after="0" w:line="240" w:lineRule="auto"/>
        <w:jc w:val="both"/>
        <w:rPr>
          <w:rFonts w:eastAsia="Calibri" w:cs="Times New Roman"/>
          <w:b/>
          <w:lang w:val="en-US"/>
        </w:rPr>
      </w:pPr>
    </w:p>
    <w:p w:rsidR="00152F9A" w:rsidRPr="00415830" w:rsidRDefault="004C5C81" w:rsidP="00F5102B">
      <w:pPr>
        <w:spacing w:after="0" w:line="240" w:lineRule="auto"/>
        <w:jc w:val="both"/>
        <w:rPr>
          <w:rFonts w:eastAsia="Calibri" w:cs="Times New Roman"/>
          <w:b/>
          <w:lang w:val="en-US"/>
        </w:rPr>
      </w:pPr>
      <w:r w:rsidRPr="00415830">
        <w:rPr>
          <w:rFonts w:eastAsia="Calibri" w:cs="Times New Roman"/>
          <w:b/>
          <w:lang w:val="en-US"/>
        </w:rPr>
        <w:t xml:space="preserve">Graph </w:t>
      </w:r>
      <w:r w:rsidR="00073F3E" w:rsidRPr="00415830">
        <w:rPr>
          <w:rFonts w:eastAsia="Calibri" w:cs="Times New Roman"/>
          <w:b/>
          <w:lang w:val="en-US"/>
        </w:rPr>
        <w:t>6</w:t>
      </w:r>
      <w:r w:rsidR="00FE24DB" w:rsidRPr="00415830">
        <w:rPr>
          <w:rFonts w:eastAsia="Calibri" w:cs="Times New Roman"/>
          <w:b/>
          <w:lang w:val="en-US"/>
        </w:rPr>
        <w:t xml:space="preserve">: Hygiene </w:t>
      </w:r>
      <w:r w:rsidR="00FB70E6" w:rsidRPr="00415830">
        <w:rPr>
          <w:rFonts w:eastAsia="Calibri" w:cs="Times New Roman"/>
          <w:b/>
          <w:lang w:val="en-US"/>
        </w:rPr>
        <w:t>m</w:t>
      </w:r>
      <w:r w:rsidR="00FE24DB" w:rsidRPr="00415830">
        <w:rPr>
          <w:rFonts w:eastAsia="Calibri" w:cs="Times New Roman"/>
          <w:b/>
          <w:lang w:val="en-US"/>
        </w:rPr>
        <w:t>essage</w:t>
      </w:r>
      <w:r w:rsidR="00FB70E6" w:rsidRPr="00415830">
        <w:rPr>
          <w:rFonts w:eastAsia="Calibri" w:cs="Times New Roman"/>
          <w:b/>
          <w:lang w:val="en-US"/>
        </w:rPr>
        <w:t>s</w:t>
      </w:r>
      <w:r w:rsidR="00FE24DB" w:rsidRPr="00415830">
        <w:rPr>
          <w:rFonts w:eastAsia="Calibri" w:cs="Times New Roman"/>
          <w:b/>
          <w:lang w:val="en-US"/>
        </w:rPr>
        <w:t xml:space="preserve"> remembered </w:t>
      </w:r>
    </w:p>
    <w:p w:rsidR="004467EB" w:rsidRPr="00415830" w:rsidRDefault="004467EB" w:rsidP="00F5102B">
      <w:pPr>
        <w:spacing w:after="0" w:line="240" w:lineRule="auto"/>
        <w:jc w:val="both"/>
        <w:rPr>
          <w:noProof/>
          <w:lang w:val="en-US"/>
        </w:rPr>
      </w:pPr>
      <w:r w:rsidRPr="00415830">
        <w:rPr>
          <w:rFonts w:eastAsia="Calibri" w:cs="Times New Roman"/>
          <w:b/>
          <w:noProof/>
          <w:lang w:val="en-US"/>
        </w:rPr>
        <w:drawing>
          <wp:inline distT="0" distB="0" distL="0" distR="0" wp14:anchorId="1BAE75A2" wp14:editId="0EE3805A">
            <wp:extent cx="5883309" cy="2867025"/>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82552" cy="2866656"/>
                    </a:xfrm>
                    <a:prstGeom prst="rect">
                      <a:avLst/>
                    </a:prstGeom>
                    <a:noFill/>
                  </pic:spPr>
                </pic:pic>
              </a:graphicData>
            </a:graphic>
          </wp:inline>
        </w:drawing>
      </w:r>
    </w:p>
    <w:p w:rsidR="004467EB" w:rsidRPr="00415830" w:rsidRDefault="004467EB" w:rsidP="00F5102B">
      <w:pPr>
        <w:spacing w:after="0" w:line="240" w:lineRule="auto"/>
        <w:jc w:val="both"/>
        <w:rPr>
          <w:rFonts w:eastAsia="Calibri" w:cs="Times New Roman"/>
          <w:b/>
          <w:lang w:val="en-US"/>
        </w:rPr>
      </w:pPr>
    </w:p>
    <w:p w:rsidR="00786093" w:rsidRPr="00415830" w:rsidRDefault="00786093" w:rsidP="00786093">
      <w:pPr>
        <w:spacing w:line="240" w:lineRule="auto"/>
        <w:jc w:val="both"/>
        <w:rPr>
          <w:rFonts w:eastAsia="Calibri" w:cs="Times New Roman"/>
          <w:b/>
          <w:lang w:val="en-US"/>
        </w:rPr>
      </w:pPr>
      <w:r w:rsidRPr="00415830">
        <w:rPr>
          <w:rFonts w:eastAsia="Calibri" w:cs="Times New Roman"/>
          <w:lang w:val="en-US"/>
        </w:rPr>
        <w:t xml:space="preserve">According to the respondents, the messages widely spread are on different themes. Thus hand washing messages leads the trail with 93% followed by disposal of garbage (92%) and proper use of latrine (87%). Other frequently mentioned messages include messages about proper food handling (74%), covering food (68%), jerry can cleaning (65%), bathing regularly (59%) and use of safe water source (51%). </w:t>
      </w:r>
      <w:r w:rsidRPr="00415830">
        <w:rPr>
          <w:rFonts w:eastAsia="Times New Roman" w:cs="Arial"/>
          <w:lang w:val="en-US" w:eastAsia="ar-SA"/>
        </w:rPr>
        <w:t>Other messages though important in preventing WASH-related diseases were mentioned by less than half of the respondents.</w:t>
      </w:r>
    </w:p>
    <w:p w:rsidR="00786093" w:rsidRPr="00415830" w:rsidRDefault="00786093" w:rsidP="00786093">
      <w:pPr>
        <w:spacing w:line="240" w:lineRule="auto"/>
        <w:jc w:val="both"/>
        <w:rPr>
          <w:rFonts w:eastAsia="Times New Roman" w:cs="Arial"/>
          <w:lang w:val="en-US" w:eastAsia="ar-SA"/>
        </w:rPr>
      </w:pPr>
      <w:r w:rsidRPr="00415830">
        <w:rPr>
          <w:rFonts w:eastAsia="Times New Roman" w:cs="Arial"/>
          <w:lang w:val="en-US" w:eastAsia="ar-SA"/>
        </w:rPr>
        <w:lastRenderedPageBreak/>
        <w:t xml:space="preserve">FGD participants also declared having heard messages on Hand washing and using latrine. Compared to men, women FGD participants were able to list out more messages they heard including cleaning children regularly, use of safe water source and jerry can cleaning.  </w:t>
      </w:r>
    </w:p>
    <w:p w:rsidR="00152F9A" w:rsidRPr="00415830" w:rsidRDefault="00152F9A" w:rsidP="00F5102B">
      <w:pPr>
        <w:autoSpaceDE w:val="0"/>
        <w:autoSpaceDN w:val="0"/>
        <w:adjustRightInd w:val="0"/>
        <w:spacing w:after="0" w:line="240" w:lineRule="auto"/>
        <w:jc w:val="both"/>
        <w:rPr>
          <w:rFonts w:eastAsia="Calibri" w:cs="Times New Roman"/>
          <w:lang w:val="en-US"/>
        </w:rPr>
      </w:pPr>
      <w:r w:rsidRPr="00415830">
        <w:rPr>
          <w:rFonts w:eastAsia="Calibri" w:cs="Times New Roman"/>
          <w:lang w:val="en-US"/>
        </w:rPr>
        <w:t>Communit</w:t>
      </w:r>
      <w:r w:rsidR="00496D49" w:rsidRPr="00415830">
        <w:rPr>
          <w:rFonts w:eastAsia="Calibri" w:cs="Times New Roman"/>
          <w:lang w:val="en-US"/>
        </w:rPr>
        <w:t>y Conversation is preferred by 76</w:t>
      </w:r>
      <w:r w:rsidRPr="00415830">
        <w:rPr>
          <w:rFonts w:eastAsia="Calibri" w:cs="Times New Roman"/>
          <w:lang w:val="en-US"/>
        </w:rPr>
        <w:t xml:space="preserve">% of the respondents while others prefer to receive hygiene </w:t>
      </w:r>
      <w:r w:rsidR="00FC47BC" w:rsidRPr="00415830">
        <w:rPr>
          <w:rFonts w:eastAsia="Calibri" w:cs="Times New Roman"/>
          <w:lang w:val="en-US"/>
        </w:rPr>
        <w:t>messages through t</w:t>
      </w:r>
      <w:r w:rsidR="00496D49" w:rsidRPr="00415830">
        <w:rPr>
          <w:rFonts w:eastAsia="Calibri" w:cs="Times New Roman"/>
          <w:lang w:val="en-US"/>
        </w:rPr>
        <w:t>rainings and FGDs (64</w:t>
      </w:r>
      <w:r w:rsidRPr="00415830">
        <w:rPr>
          <w:rFonts w:eastAsia="Calibri" w:cs="Times New Roman"/>
          <w:lang w:val="en-US"/>
        </w:rPr>
        <w:t xml:space="preserve">%) and </w:t>
      </w:r>
      <w:r w:rsidR="00496D49" w:rsidRPr="00415830">
        <w:rPr>
          <w:rFonts w:eastAsia="Calibri" w:cs="Times New Roman"/>
          <w:lang w:val="en-US"/>
        </w:rPr>
        <w:t>home visit (62</w:t>
      </w:r>
      <w:r w:rsidR="00ED519A" w:rsidRPr="00415830">
        <w:rPr>
          <w:rFonts w:eastAsia="Calibri" w:cs="Times New Roman"/>
          <w:lang w:val="en-US"/>
        </w:rPr>
        <w:t xml:space="preserve">%). Through church and mosque (39%), </w:t>
      </w:r>
      <w:r w:rsidR="00FB6E58" w:rsidRPr="00415830">
        <w:rPr>
          <w:rFonts w:eastAsia="Calibri" w:cs="Times New Roman"/>
          <w:lang w:val="en-US"/>
        </w:rPr>
        <w:t>r</w:t>
      </w:r>
      <w:r w:rsidR="00ED519A" w:rsidRPr="00415830">
        <w:rPr>
          <w:rFonts w:eastAsia="Calibri" w:cs="Times New Roman"/>
          <w:lang w:val="en-US"/>
        </w:rPr>
        <w:t>adio broadcasting (30</w:t>
      </w:r>
      <w:r w:rsidRPr="00415830">
        <w:rPr>
          <w:rFonts w:eastAsia="Calibri" w:cs="Times New Roman"/>
          <w:lang w:val="en-US"/>
        </w:rPr>
        <w:t xml:space="preserve">%) and </w:t>
      </w:r>
      <w:r w:rsidR="00ED519A" w:rsidRPr="00415830">
        <w:rPr>
          <w:rFonts w:eastAsia="Calibri" w:cs="Times New Roman"/>
          <w:lang w:val="en-US"/>
        </w:rPr>
        <w:t xml:space="preserve">video showing (24%) </w:t>
      </w:r>
      <w:r w:rsidRPr="00415830">
        <w:rPr>
          <w:rFonts w:eastAsia="Calibri" w:cs="Times New Roman"/>
          <w:lang w:val="en-US"/>
        </w:rPr>
        <w:t xml:space="preserve">were also mentioned. </w:t>
      </w:r>
    </w:p>
    <w:p w:rsidR="00152F9A" w:rsidRPr="00415830" w:rsidRDefault="00152F9A" w:rsidP="00F5102B">
      <w:pPr>
        <w:autoSpaceDE w:val="0"/>
        <w:autoSpaceDN w:val="0"/>
        <w:adjustRightInd w:val="0"/>
        <w:spacing w:after="0" w:line="240" w:lineRule="auto"/>
        <w:jc w:val="both"/>
        <w:rPr>
          <w:rFonts w:eastAsia="Calibri" w:cs="Times New Roman"/>
          <w:lang w:val="en-US"/>
        </w:rPr>
      </w:pPr>
    </w:p>
    <w:p w:rsidR="0076504E" w:rsidRPr="00415830" w:rsidRDefault="00152F9A" w:rsidP="00F5102B">
      <w:pPr>
        <w:autoSpaceDE w:val="0"/>
        <w:autoSpaceDN w:val="0"/>
        <w:adjustRightInd w:val="0"/>
        <w:spacing w:after="0" w:line="240" w:lineRule="auto"/>
        <w:jc w:val="both"/>
        <w:rPr>
          <w:rFonts w:eastAsia="Calibri" w:cs="Times New Roman"/>
          <w:lang w:val="en-US"/>
        </w:rPr>
      </w:pPr>
      <w:r w:rsidRPr="00415830">
        <w:rPr>
          <w:rFonts w:eastAsia="Times New Roman" w:cs="Arial"/>
          <w:lang w:val="en-US" w:eastAsia="ar-SA"/>
        </w:rPr>
        <w:t xml:space="preserve">FGD findings also confirmed that community discussions are the preferred </w:t>
      </w:r>
      <w:r w:rsidR="002D468F" w:rsidRPr="00415830">
        <w:rPr>
          <w:rFonts w:eastAsia="Times New Roman" w:cs="Arial"/>
          <w:lang w:val="en-US" w:eastAsia="ar-SA"/>
        </w:rPr>
        <w:t>channel for hygiene messages by integrating it to the health extension workers activity. P</w:t>
      </w:r>
      <w:r w:rsidRPr="00415830">
        <w:rPr>
          <w:rFonts w:eastAsia="Times New Roman" w:cs="Arial"/>
          <w:lang w:val="en-US" w:eastAsia="ar-SA"/>
        </w:rPr>
        <w:t>articipants also mentioned the use of the existing community level development groups to disseminate hygiene messages</w:t>
      </w:r>
      <w:r w:rsidR="002D468F" w:rsidRPr="00415830">
        <w:rPr>
          <w:rFonts w:eastAsia="Times New Roman" w:cs="Arial"/>
          <w:lang w:val="en-US" w:eastAsia="ar-SA"/>
        </w:rPr>
        <w:t>.</w:t>
      </w:r>
    </w:p>
    <w:p w:rsidR="00FB6E58" w:rsidRPr="00415830" w:rsidRDefault="00FB6E58" w:rsidP="00F5102B">
      <w:pPr>
        <w:autoSpaceDE w:val="0"/>
        <w:autoSpaceDN w:val="0"/>
        <w:adjustRightInd w:val="0"/>
        <w:spacing w:after="0" w:line="240" w:lineRule="auto"/>
        <w:jc w:val="both"/>
        <w:rPr>
          <w:rFonts w:eastAsia="Calibri" w:cs="Calibri"/>
          <w:b/>
          <w:bCs/>
          <w:color w:val="000000"/>
          <w:sz w:val="23"/>
          <w:szCs w:val="23"/>
          <w:lang w:val="en-US"/>
        </w:rPr>
      </w:pPr>
    </w:p>
    <w:p w:rsidR="0076504E"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r w:rsidRPr="00415830">
        <w:rPr>
          <w:rFonts w:eastAsia="Calibri" w:cs="Calibri"/>
          <w:b/>
          <w:bCs/>
          <w:color w:val="000000"/>
          <w:sz w:val="23"/>
          <w:szCs w:val="23"/>
          <w:lang w:val="en-US"/>
        </w:rPr>
        <w:t xml:space="preserve">Graph </w:t>
      </w:r>
      <w:r w:rsidR="00073F3E" w:rsidRPr="00415830">
        <w:rPr>
          <w:rFonts w:eastAsia="Calibri" w:cs="Calibri"/>
          <w:b/>
          <w:bCs/>
          <w:color w:val="000000"/>
          <w:sz w:val="23"/>
          <w:szCs w:val="23"/>
          <w:lang w:val="en-US"/>
        </w:rPr>
        <w:t>7</w:t>
      </w:r>
      <w:r w:rsidRPr="00415830">
        <w:rPr>
          <w:rFonts w:eastAsia="Calibri" w:cs="Calibri"/>
          <w:b/>
          <w:bCs/>
          <w:color w:val="000000"/>
          <w:sz w:val="23"/>
          <w:szCs w:val="23"/>
          <w:lang w:val="en-US"/>
        </w:rPr>
        <w:t>: Preferred channel for Hygiene Message</w:t>
      </w:r>
    </w:p>
    <w:p w:rsidR="005174D0" w:rsidRPr="00415830" w:rsidRDefault="00152415" w:rsidP="00F5102B">
      <w:pPr>
        <w:autoSpaceDE w:val="0"/>
        <w:autoSpaceDN w:val="0"/>
        <w:adjustRightInd w:val="0"/>
        <w:spacing w:after="0" w:line="240" w:lineRule="auto"/>
        <w:jc w:val="both"/>
        <w:rPr>
          <w:rFonts w:eastAsia="Calibri" w:cs="Calibri"/>
          <w:b/>
          <w:bCs/>
          <w:color w:val="000000"/>
          <w:sz w:val="23"/>
          <w:szCs w:val="23"/>
          <w:lang w:val="en-US"/>
        </w:rPr>
      </w:pPr>
      <w:r w:rsidRPr="00415830">
        <w:rPr>
          <w:rFonts w:eastAsia="Calibri" w:cs="Calibri"/>
          <w:b/>
          <w:bCs/>
          <w:noProof/>
          <w:color w:val="000000"/>
          <w:sz w:val="23"/>
          <w:szCs w:val="23"/>
          <w:lang w:val="en-US"/>
        </w:rPr>
        <w:drawing>
          <wp:inline distT="0" distB="0" distL="0" distR="0" wp14:anchorId="48BFAE86" wp14:editId="7C971C7F">
            <wp:extent cx="5082152" cy="2905125"/>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96868" cy="2913537"/>
                    </a:xfrm>
                    <a:prstGeom prst="rect">
                      <a:avLst/>
                    </a:prstGeom>
                    <a:noFill/>
                  </pic:spPr>
                </pic:pic>
              </a:graphicData>
            </a:graphic>
          </wp:inline>
        </w:drawing>
      </w:r>
    </w:p>
    <w:p w:rsidR="00252609" w:rsidRPr="00415830" w:rsidRDefault="00252609" w:rsidP="00F5102B">
      <w:pPr>
        <w:autoSpaceDE w:val="0"/>
        <w:autoSpaceDN w:val="0"/>
        <w:adjustRightInd w:val="0"/>
        <w:spacing w:after="0" w:line="240" w:lineRule="auto"/>
        <w:jc w:val="both"/>
        <w:rPr>
          <w:rFonts w:eastAsia="Calibri" w:cs="Calibri"/>
          <w:b/>
          <w:bCs/>
          <w:color w:val="000000"/>
          <w:sz w:val="23"/>
          <w:szCs w:val="23"/>
          <w:lang w:val="en-US"/>
        </w:rPr>
      </w:pPr>
    </w:p>
    <w:p w:rsidR="00FE24DB" w:rsidRPr="00415830" w:rsidRDefault="00FE24DB" w:rsidP="00F5102B">
      <w:pPr>
        <w:autoSpaceDE w:val="0"/>
        <w:autoSpaceDN w:val="0"/>
        <w:adjustRightInd w:val="0"/>
        <w:spacing w:after="0" w:line="240" w:lineRule="auto"/>
        <w:jc w:val="both"/>
        <w:rPr>
          <w:rFonts w:eastAsia="Calibri" w:cs="Calibri"/>
          <w:b/>
          <w:bCs/>
          <w:color w:val="000000"/>
          <w:sz w:val="23"/>
          <w:szCs w:val="23"/>
          <w:lang w:val="en-US"/>
        </w:rPr>
      </w:pPr>
      <w:r w:rsidRPr="00415830">
        <w:rPr>
          <w:rFonts w:eastAsia="Calibri" w:cs="Calibri"/>
          <w:b/>
          <w:bCs/>
          <w:color w:val="000000"/>
          <w:sz w:val="23"/>
          <w:szCs w:val="23"/>
          <w:lang w:val="en-US"/>
        </w:rPr>
        <w:t xml:space="preserve">  </w:t>
      </w: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 xml:space="preserve">Water treatment </w:t>
      </w:r>
    </w:p>
    <w:p w:rsidR="009E3042" w:rsidRPr="00871629" w:rsidRDefault="0020477E" w:rsidP="00F5102B">
      <w:pPr>
        <w:autoSpaceDE w:val="0"/>
        <w:autoSpaceDN w:val="0"/>
        <w:adjustRightInd w:val="0"/>
        <w:spacing w:after="0" w:line="240" w:lineRule="auto"/>
        <w:jc w:val="both"/>
        <w:rPr>
          <w:rFonts w:eastAsia="Calibri" w:cs="Calibri"/>
          <w:lang w:val="en-US"/>
        </w:rPr>
      </w:pPr>
      <w:r w:rsidRPr="00871629">
        <w:rPr>
          <w:rFonts w:eastAsia="Calibri" w:cs="Times New Roman"/>
          <w:lang w:val="en-US"/>
        </w:rPr>
        <w:t xml:space="preserve">Water treatment is not very </w:t>
      </w:r>
      <w:r w:rsidR="00FB6E58" w:rsidRPr="00871629">
        <w:rPr>
          <w:rFonts w:eastAsia="Calibri" w:cs="Times New Roman"/>
          <w:lang w:val="en-US"/>
        </w:rPr>
        <w:t>common practice with only 1</w:t>
      </w:r>
      <w:r w:rsidRPr="00871629">
        <w:rPr>
          <w:rFonts w:eastAsia="Calibri" w:cs="Times New Roman"/>
          <w:lang w:val="en-US"/>
        </w:rPr>
        <w:t>% of the population practicing</w:t>
      </w:r>
      <w:r w:rsidR="009E3042" w:rsidRPr="00871629">
        <w:rPr>
          <w:rFonts w:eastAsia="Calibri" w:cs="Times New Roman"/>
          <w:lang w:val="en-US"/>
        </w:rPr>
        <w:t xml:space="preserve"> boiling as a water treatment method</w:t>
      </w:r>
      <w:r w:rsidRPr="00871629">
        <w:rPr>
          <w:rFonts w:eastAsia="Calibri" w:cs="Times New Roman"/>
          <w:lang w:val="en-US"/>
        </w:rPr>
        <w:t xml:space="preserve"> as shown in </w:t>
      </w:r>
      <w:r w:rsidRPr="00871629">
        <w:rPr>
          <w:rFonts w:eastAsia="Calibri" w:cs="Times New Roman"/>
          <w:bCs/>
          <w:lang w:val="en-US"/>
        </w:rPr>
        <w:t>table 10</w:t>
      </w:r>
      <w:r w:rsidRPr="00871629">
        <w:rPr>
          <w:rFonts w:eastAsia="Calibri" w:cs="Times New Roman"/>
          <w:lang w:val="en-US"/>
        </w:rPr>
        <w:t xml:space="preserve">. When looking at </w:t>
      </w:r>
      <w:r w:rsidR="009E3042" w:rsidRPr="00871629">
        <w:rPr>
          <w:rFonts w:eastAsia="Calibri" w:cs="Times New Roman"/>
          <w:lang w:val="en-US"/>
        </w:rPr>
        <w:t>unsafe water source users, except 1%, in 99</w:t>
      </w:r>
      <w:r w:rsidRPr="00871629">
        <w:rPr>
          <w:rFonts w:eastAsia="Calibri" w:cs="Times New Roman"/>
          <w:lang w:val="en-US"/>
        </w:rPr>
        <w:t xml:space="preserve">% of cases they don’t treat their water. </w:t>
      </w:r>
      <w:r w:rsidR="009E3042" w:rsidRPr="00871629">
        <w:rPr>
          <w:rFonts w:eastAsia="Calibri" w:cs="Calibri"/>
          <w:lang w:val="en-US"/>
        </w:rPr>
        <w:t xml:space="preserve">When the data is filtered between men and women headed households, the 1% treating their water fall under male headed households. Even though it is insignificant it shows that male headed households are better </w:t>
      </w:r>
      <w:r w:rsidR="007437BC" w:rsidRPr="00871629">
        <w:rPr>
          <w:rFonts w:eastAsia="Calibri" w:cs="Calibri"/>
          <w:lang w:val="en-US"/>
        </w:rPr>
        <w:t xml:space="preserve">informed and are practicing a safe behavior. </w:t>
      </w:r>
      <w:r w:rsidR="007437BC" w:rsidRPr="00871629">
        <w:rPr>
          <w:rFonts w:eastAsia="Calibri" w:cs="Times New Roman"/>
          <w:lang w:val="en-US"/>
        </w:rPr>
        <w:t xml:space="preserve">But in general, the data illustrates that </w:t>
      </w:r>
      <w:r w:rsidR="007437BC" w:rsidRPr="00871629">
        <w:rPr>
          <w:rFonts w:eastAsia="Calibri" w:cs="Calibri"/>
          <w:lang w:val="en-US"/>
        </w:rPr>
        <w:t>respondents behave in similar way regardless of water from a safe or unsafe source.</w:t>
      </w:r>
    </w:p>
    <w:p w:rsidR="009E3042" w:rsidRPr="00415830" w:rsidRDefault="009E3042" w:rsidP="00F5102B">
      <w:pPr>
        <w:spacing w:after="0" w:line="240" w:lineRule="auto"/>
        <w:jc w:val="both"/>
        <w:rPr>
          <w:rFonts w:eastAsia="Calibri" w:cs="Calibri"/>
          <w:b/>
          <w:bCs/>
          <w:color w:val="000000"/>
          <w:lang w:val="en-US"/>
        </w:rPr>
      </w:pPr>
    </w:p>
    <w:p w:rsidR="00FE24DB" w:rsidRPr="00415830" w:rsidRDefault="00952360" w:rsidP="00F5102B">
      <w:pPr>
        <w:spacing w:after="0" w:line="240" w:lineRule="auto"/>
        <w:jc w:val="both"/>
        <w:rPr>
          <w:rFonts w:eastAsia="Calibri" w:cs="Calibri"/>
          <w:b/>
          <w:bCs/>
          <w:color w:val="000000"/>
          <w:lang w:val="en-US"/>
        </w:rPr>
      </w:pPr>
      <w:r w:rsidRPr="00415830">
        <w:rPr>
          <w:rFonts w:eastAsia="Calibri" w:cs="Calibri"/>
          <w:b/>
          <w:bCs/>
          <w:color w:val="000000"/>
          <w:lang w:val="en-US"/>
        </w:rPr>
        <w:t>Tab.</w:t>
      </w:r>
      <w:r w:rsidR="00073F3E" w:rsidRPr="00415830">
        <w:rPr>
          <w:rFonts w:eastAsia="Calibri" w:cs="Calibri"/>
          <w:b/>
          <w:bCs/>
          <w:color w:val="000000"/>
          <w:lang w:val="en-US"/>
        </w:rPr>
        <w:t>9</w:t>
      </w:r>
      <w:r w:rsidR="00FE24DB" w:rsidRPr="00415830">
        <w:rPr>
          <w:rFonts w:eastAsia="Calibri" w:cs="Calibri"/>
          <w:b/>
          <w:bCs/>
          <w:color w:val="000000"/>
          <w:lang w:val="en-US"/>
        </w:rPr>
        <w:t>: Knowledge and practices on water treatment</w:t>
      </w:r>
    </w:p>
    <w:tbl>
      <w:tblPr>
        <w:tblStyle w:val="LightGrid-Accent6"/>
        <w:tblW w:w="9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8"/>
        <w:gridCol w:w="1350"/>
        <w:gridCol w:w="1890"/>
        <w:gridCol w:w="1804"/>
      </w:tblGrid>
      <w:tr w:rsidR="009E400F" w:rsidRPr="00415830" w:rsidTr="00871629">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Do you treat water?</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415830">
              <w:rPr>
                <w:rFonts w:asciiTheme="minorHAnsi" w:hAnsiTheme="minorHAnsi"/>
              </w:rPr>
              <w:t> Total</w:t>
            </w:r>
          </w:p>
        </w:tc>
        <w:tc>
          <w:tcPr>
            <w:tcW w:w="1890" w:type="dxa"/>
            <w:tcBorders>
              <w:top w:val="none" w:sz="0" w:space="0" w:color="auto"/>
              <w:left w:val="none" w:sz="0" w:space="0" w:color="auto"/>
              <w:bottom w:val="none" w:sz="0" w:space="0" w:color="auto"/>
              <w:right w:val="none" w:sz="0" w:space="0" w:color="auto"/>
            </w:tcBorders>
            <w:hideMark/>
          </w:tcPr>
          <w:p w:rsidR="00152415" w:rsidRPr="00415830" w:rsidRDefault="00152415" w:rsidP="00D778FD">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415830">
              <w:rPr>
                <w:rFonts w:asciiTheme="minorHAnsi" w:hAnsiTheme="minorHAnsi"/>
              </w:rPr>
              <w:t xml:space="preserve"> unsafe water users</w:t>
            </w:r>
          </w:p>
        </w:tc>
        <w:tc>
          <w:tcPr>
            <w:tcW w:w="1804" w:type="dxa"/>
            <w:tcBorders>
              <w:top w:val="none" w:sz="0" w:space="0" w:color="auto"/>
              <w:left w:val="none" w:sz="0" w:space="0" w:color="auto"/>
              <w:bottom w:val="none" w:sz="0" w:space="0" w:color="auto"/>
              <w:right w:val="none" w:sz="0" w:space="0" w:color="auto"/>
            </w:tcBorders>
            <w:hideMark/>
          </w:tcPr>
          <w:p w:rsidR="00152415" w:rsidRPr="00415830" w:rsidRDefault="00152415"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415830">
              <w:rPr>
                <w:rFonts w:asciiTheme="minorHAnsi" w:hAnsiTheme="minorHAnsi"/>
              </w:rPr>
              <w:t>safe water users</w:t>
            </w:r>
          </w:p>
        </w:tc>
      </w:tr>
      <w:tr w:rsidR="009E400F"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Yes</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0%</w:t>
            </w:r>
          </w:p>
        </w:tc>
      </w:tr>
      <w:tr w:rsidR="009E400F"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No</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99%</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99%</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r>
      <w:tr w:rsidR="009E400F"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lastRenderedPageBreak/>
              <w:t>Grand Total</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100.00%</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r>
      <w:tr w:rsidR="009E400F"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N</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168</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127</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41</w:t>
            </w:r>
          </w:p>
        </w:tc>
      </w:tr>
      <w:tr w:rsidR="009E400F"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b w:val="0"/>
              </w:rPr>
            </w:pPr>
            <w:r w:rsidRPr="00415830">
              <w:rPr>
                <w:rFonts w:asciiTheme="minorHAnsi" w:hAnsiTheme="minorHAnsi"/>
                <w:b w:val="0"/>
              </w:rPr>
              <w:t>How do you treat it?</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r>
      <w:tr w:rsidR="009E400F"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Boiling</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100.00%</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 0%</w:t>
            </w:r>
          </w:p>
        </w:tc>
      </w:tr>
      <w:tr w:rsidR="009E400F"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b w:val="0"/>
              </w:rPr>
            </w:pPr>
            <w:r w:rsidRPr="00415830">
              <w:rPr>
                <w:rFonts w:asciiTheme="minorHAnsi" w:hAnsiTheme="minorHAnsi"/>
                <w:b w:val="0"/>
              </w:rPr>
              <w:t xml:space="preserve">Message on water treatment remembered </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415830">
              <w:rPr>
                <w:rFonts w:asciiTheme="minorHAnsi" w:eastAsia="Times New Roman" w:hAnsiTheme="minorHAnsi"/>
                <w:b/>
              </w:rPr>
              <w:t> </w:t>
            </w:r>
          </w:p>
        </w:tc>
      </w:tr>
      <w:tr w:rsidR="009E400F"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Yes</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29%</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31%</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20%</w:t>
            </w:r>
          </w:p>
        </w:tc>
      </w:tr>
      <w:tr w:rsidR="009E400F" w:rsidRPr="00415830" w:rsidTr="0087162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No</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71%</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69%</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80%</w:t>
            </w:r>
          </w:p>
        </w:tc>
      </w:tr>
      <w:tr w:rsidR="009E400F" w:rsidRPr="00415830" w:rsidTr="00871629">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978"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rPr>
                <w:rFonts w:asciiTheme="minorHAnsi" w:hAnsiTheme="minorHAnsi"/>
              </w:rPr>
            </w:pPr>
            <w:r w:rsidRPr="00415830">
              <w:rPr>
                <w:rFonts w:asciiTheme="minorHAnsi" w:hAnsiTheme="minorHAnsi"/>
              </w:rPr>
              <w:t>N</w:t>
            </w:r>
          </w:p>
        </w:tc>
        <w:tc>
          <w:tcPr>
            <w:tcW w:w="135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168</w:t>
            </w:r>
          </w:p>
        </w:tc>
        <w:tc>
          <w:tcPr>
            <w:tcW w:w="1890"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127</w:t>
            </w:r>
          </w:p>
        </w:tc>
        <w:tc>
          <w:tcPr>
            <w:tcW w:w="1804" w:type="dxa"/>
            <w:tcBorders>
              <w:top w:val="none" w:sz="0" w:space="0" w:color="auto"/>
              <w:left w:val="none" w:sz="0" w:space="0" w:color="auto"/>
              <w:bottom w:val="none" w:sz="0" w:space="0" w:color="auto"/>
              <w:right w:val="none" w:sz="0" w:space="0" w:color="auto"/>
            </w:tcBorders>
            <w:noWrap/>
            <w:hideMark/>
          </w:tcPr>
          <w:p w:rsidR="00152415" w:rsidRPr="00415830" w:rsidRDefault="00152415"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41</w:t>
            </w:r>
          </w:p>
        </w:tc>
      </w:tr>
    </w:tbl>
    <w:p w:rsidR="002446B4" w:rsidRPr="00415830" w:rsidRDefault="002446B4" w:rsidP="00F5102B">
      <w:pPr>
        <w:spacing w:line="240" w:lineRule="auto"/>
        <w:jc w:val="both"/>
        <w:rPr>
          <w:rFonts w:eastAsia="Calibri" w:cs="Times New Roman"/>
          <w:lang w:val="en-US"/>
        </w:rPr>
      </w:pPr>
      <w:r w:rsidRPr="00415830">
        <w:t xml:space="preserve">As can be seen in the </w:t>
      </w:r>
      <w:r w:rsidR="00086909" w:rsidRPr="00415830">
        <w:t>table above only 29</w:t>
      </w:r>
      <w:r w:rsidRPr="00415830">
        <w:t>% of respondents declare that they remember message focused on how and why wate</w:t>
      </w:r>
      <w:r w:rsidR="00086909" w:rsidRPr="00415830">
        <w:t xml:space="preserve">r should be treated. From those who remember messages on water treatment, male headed households comprise of 90% of households and the remaining 10% are female headed households. But only 1 </w:t>
      </w:r>
      <w:r w:rsidRPr="00415830">
        <w:t xml:space="preserve">% </w:t>
      </w:r>
      <w:r w:rsidR="0084710A" w:rsidRPr="00415830">
        <w:t>states</w:t>
      </w:r>
      <w:r w:rsidRPr="00415830">
        <w:t xml:space="preserve"> that they treat the water. When it is filtered from</w:t>
      </w:r>
      <w:r w:rsidR="00086909" w:rsidRPr="00415830">
        <w:t xml:space="preserve"> the unsafe water user point, 31</w:t>
      </w:r>
      <w:r w:rsidRPr="00415830">
        <w:t xml:space="preserve"> % of unsafe water users declare they remember messag</w:t>
      </w:r>
      <w:r w:rsidR="00086909" w:rsidRPr="00415830">
        <w:t>es on water treatment but only 1</w:t>
      </w:r>
      <w:r w:rsidRPr="00415830">
        <w:t xml:space="preserve">% are treating their water. From this it can be concluded that the awareness of the problem doesn’t necessarily lead to </w:t>
      </w:r>
      <w:r w:rsidRPr="00415830">
        <w:rPr>
          <w:rFonts w:eastAsia="Times New Roman" w:cs="Arial"/>
          <w:lang w:val="en-US" w:eastAsia="ar-SA"/>
        </w:rPr>
        <w:t>behavior</w:t>
      </w:r>
      <w:r w:rsidRPr="00415830">
        <w:t xml:space="preserve"> change.</w:t>
      </w:r>
    </w:p>
    <w:p w:rsidR="00CC316E" w:rsidRPr="00415830" w:rsidRDefault="00826E1A" w:rsidP="00F5102B">
      <w:pPr>
        <w:spacing w:after="0" w:line="240" w:lineRule="auto"/>
        <w:jc w:val="both"/>
        <w:rPr>
          <w:rFonts w:eastAsia="Calibri" w:cs="Times New Roman"/>
          <w:b/>
          <w:bCs/>
          <w:lang w:val="en-US"/>
        </w:rPr>
      </w:pPr>
      <w:r w:rsidRPr="00415830">
        <w:rPr>
          <w:rFonts w:eastAsia="Calibri" w:cs="Times New Roman"/>
          <w:b/>
          <w:bCs/>
          <w:lang w:val="en-US"/>
        </w:rPr>
        <w:t>Tab.1</w:t>
      </w:r>
      <w:r w:rsidR="00073F3E" w:rsidRPr="00415830">
        <w:rPr>
          <w:rFonts w:eastAsia="Calibri" w:cs="Times New Roman"/>
          <w:b/>
          <w:bCs/>
          <w:lang w:val="en-US"/>
        </w:rPr>
        <w:t>0</w:t>
      </w:r>
      <w:r w:rsidRPr="00415830">
        <w:rPr>
          <w:rFonts w:eastAsia="Calibri" w:cs="Times New Roman"/>
          <w:b/>
          <w:bCs/>
          <w:lang w:val="en-US"/>
        </w:rPr>
        <w:t>: Reasons why water is not treated</w:t>
      </w:r>
    </w:p>
    <w:tbl>
      <w:tblPr>
        <w:tblStyle w:val="LightGrid-Accent6"/>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4"/>
        <w:gridCol w:w="2440"/>
        <w:gridCol w:w="3231"/>
      </w:tblGrid>
      <w:tr w:rsidR="00CC316E" w:rsidRPr="00415830" w:rsidTr="00B73F2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rPr>
                <w:rFonts w:asciiTheme="minorHAnsi" w:hAnsiTheme="minorHAnsi"/>
                <w:color w:val="000000"/>
              </w:rPr>
            </w:pPr>
            <w:r w:rsidRPr="00415830">
              <w:rPr>
                <w:rFonts w:asciiTheme="minorHAnsi" w:hAnsiTheme="minorHAnsi"/>
                <w:color w:val="000000"/>
              </w:rPr>
              <w:t>Why don’t you treat water?</w:t>
            </w:r>
          </w:p>
        </w:tc>
        <w:tc>
          <w:tcPr>
            <w:tcW w:w="2440"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xml:space="preserve">Safe water source users </w:t>
            </w:r>
          </w:p>
        </w:tc>
        <w:tc>
          <w:tcPr>
            <w:tcW w:w="3231"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Unsafe water source users</w:t>
            </w:r>
          </w:p>
        </w:tc>
      </w:tr>
      <w:tr w:rsidR="00CC316E" w:rsidRPr="00415830" w:rsidTr="00B73F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rPr>
                <w:rFonts w:asciiTheme="minorHAnsi" w:hAnsiTheme="minorHAnsi"/>
                <w:b w:val="0"/>
                <w:color w:val="000000"/>
              </w:rPr>
            </w:pPr>
            <w:r w:rsidRPr="00415830">
              <w:rPr>
                <w:rFonts w:asciiTheme="minorHAnsi" w:hAnsiTheme="minorHAnsi"/>
                <w:b w:val="0"/>
                <w:color w:val="000000"/>
              </w:rPr>
              <w:t>It is clean/source is protected</w:t>
            </w:r>
          </w:p>
        </w:tc>
        <w:tc>
          <w:tcPr>
            <w:tcW w:w="2440"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80.49%</w:t>
            </w:r>
          </w:p>
        </w:tc>
        <w:tc>
          <w:tcPr>
            <w:tcW w:w="3231"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17%</w:t>
            </w:r>
          </w:p>
        </w:tc>
      </w:tr>
      <w:tr w:rsidR="00CC316E" w:rsidRPr="00415830" w:rsidTr="00B73F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rPr>
                <w:rFonts w:asciiTheme="minorHAnsi" w:hAnsiTheme="minorHAnsi"/>
                <w:b w:val="0"/>
                <w:color w:val="000000"/>
              </w:rPr>
            </w:pPr>
            <w:r w:rsidRPr="00415830">
              <w:rPr>
                <w:rFonts w:asciiTheme="minorHAnsi" w:hAnsiTheme="minorHAnsi"/>
                <w:b w:val="0"/>
                <w:color w:val="000000"/>
              </w:rPr>
              <w:t>we can't afford treatment chemicals</w:t>
            </w:r>
          </w:p>
        </w:tc>
        <w:tc>
          <w:tcPr>
            <w:tcW w:w="2440"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4.88%</w:t>
            </w:r>
          </w:p>
        </w:tc>
        <w:tc>
          <w:tcPr>
            <w:tcW w:w="3231"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22%</w:t>
            </w:r>
          </w:p>
        </w:tc>
      </w:tr>
      <w:tr w:rsidR="00CC316E" w:rsidRPr="00415830" w:rsidTr="00B73F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rPr>
                <w:rFonts w:asciiTheme="minorHAnsi" w:hAnsiTheme="minorHAnsi"/>
                <w:b w:val="0"/>
                <w:color w:val="000000"/>
              </w:rPr>
            </w:pPr>
            <w:r w:rsidRPr="00415830">
              <w:rPr>
                <w:rFonts w:asciiTheme="minorHAnsi" w:hAnsiTheme="minorHAnsi"/>
                <w:b w:val="0"/>
                <w:color w:val="000000"/>
              </w:rPr>
              <w:t>we don't know any treatment method</w:t>
            </w:r>
          </w:p>
        </w:tc>
        <w:tc>
          <w:tcPr>
            <w:tcW w:w="2440"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14.63%</w:t>
            </w:r>
          </w:p>
        </w:tc>
        <w:tc>
          <w:tcPr>
            <w:tcW w:w="3231"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56%</w:t>
            </w:r>
          </w:p>
        </w:tc>
      </w:tr>
      <w:tr w:rsidR="00CC316E" w:rsidRPr="00415830" w:rsidTr="00B73F2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415830" w:rsidRDefault="00D778FD" w:rsidP="00F5102B">
            <w:pPr>
              <w:rPr>
                <w:rFonts w:asciiTheme="minorHAnsi" w:hAnsiTheme="minorHAnsi"/>
                <w:b w:val="0"/>
                <w:color w:val="000000"/>
              </w:rPr>
            </w:pPr>
            <w:r>
              <w:rPr>
                <w:rFonts w:asciiTheme="minorHAnsi" w:hAnsiTheme="minorHAnsi"/>
                <w:b w:val="0"/>
                <w:color w:val="000000"/>
              </w:rPr>
              <w:t>Other</w:t>
            </w:r>
          </w:p>
        </w:tc>
        <w:tc>
          <w:tcPr>
            <w:tcW w:w="2440"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3231" w:type="dxa"/>
            <w:tcBorders>
              <w:top w:val="none" w:sz="0" w:space="0" w:color="auto"/>
              <w:left w:val="none" w:sz="0" w:space="0" w:color="auto"/>
              <w:bottom w:val="none" w:sz="0" w:space="0" w:color="auto"/>
              <w:right w:val="none" w:sz="0" w:space="0" w:color="auto"/>
            </w:tcBorders>
            <w:noWrap/>
            <w:hideMark/>
          </w:tcPr>
          <w:p w:rsidR="00CC316E" w:rsidRPr="00415830" w:rsidRDefault="00CC316E"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4.76%</w:t>
            </w:r>
          </w:p>
        </w:tc>
      </w:tr>
      <w:tr w:rsidR="00CC316E" w:rsidRPr="00871629" w:rsidTr="00B73F2D">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3424" w:type="dxa"/>
            <w:tcBorders>
              <w:top w:val="none" w:sz="0" w:space="0" w:color="auto"/>
              <w:left w:val="none" w:sz="0" w:space="0" w:color="auto"/>
              <w:bottom w:val="none" w:sz="0" w:space="0" w:color="auto"/>
              <w:right w:val="none" w:sz="0" w:space="0" w:color="auto"/>
            </w:tcBorders>
            <w:noWrap/>
            <w:hideMark/>
          </w:tcPr>
          <w:p w:rsidR="00CC316E" w:rsidRPr="00871629" w:rsidRDefault="00CC316E" w:rsidP="00F5102B">
            <w:pPr>
              <w:rPr>
                <w:rFonts w:asciiTheme="minorHAnsi" w:hAnsiTheme="minorHAnsi"/>
                <w:color w:val="000000"/>
              </w:rPr>
            </w:pPr>
            <w:r w:rsidRPr="00871629">
              <w:rPr>
                <w:rFonts w:asciiTheme="minorHAnsi" w:hAnsiTheme="minorHAnsi"/>
                <w:color w:val="000000"/>
              </w:rPr>
              <w:t>N</w:t>
            </w:r>
          </w:p>
        </w:tc>
        <w:tc>
          <w:tcPr>
            <w:tcW w:w="2440" w:type="dxa"/>
            <w:tcBorders>
              <w:top w:val="none" w:sz="0" w:space="0" w:color="auto"/>
              <w:left w:val="none" w:sz="0" w:space="0" w:color="auto"/>
              <w:bottom w:val="none" w:sz="0" w:space="0" w:color="auto"/>
              <w:right w:val="none" w:sz="0" w:space="0" w:color="auto"/>
            </w:tcBorders>
            <w:noWrap/>
            <w:hideMark/>
          </w:tcPr>
          <w:p w:rsidR="00CC316E" w:rsidRPr="00871629"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bCs/>
              </w:rPr>
            </w:pPr>
            <w:r w:rsidRPr="00871629">
              <w:rPr>
                <w:rFonts w:asciiTheme="minorHAnsi" w:eastAsia="Times New Roman" w:hAnsiTheme="minorHAnsi"/>
                <w:b/>
                <w:bCs/>
              </w:rPr>
              <w:t>41</w:t>
            </w:r>
          </w:p>
        </w:tc>
        <w:tc>
          <w:tcPr>
            <w:tcW w:w="3231" w:type="dxa"/>
            <w:tcBorders>
              <w:top w:val="none" w:sz="0" w:space="0" w:color="auto"/>
              <w:left w:val="none" w:sz="0" w:space="0" w:color="auto"/>
              <w:bottom w:val="none" w:sz="0" w:space="0" w:color="auto"/>
              <w:right w:val="none" w:sz="0" w:space="0" w:color="auto"/>
            </w:tcBorders>
            <w:noWrap/>
            <w:hideMark/>
          </w:tcPr>
          <w:p w:rsidR="00CC316E" w:rsidRPr="00871629" w:rsidRDefault="00CC316E"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b/>
              </w:rPr>
            </w:pPr>
            <w:r w:rsidRPr="00871629">
              <w:rPr>
                <w:rFonts w:asciiTheme="minorHAnsi" w:eastAsia="Times New Roman" w:hAnsiTheme="minorHAnsi"/>
                <w:b/>
              </w:rPr>
              <w:t>127</w:t>
            </w:r>
          </w:p>
        </w:tc>
      </w:tr>
    </w:tbl>
    <w:p w:rsidR="00C639C6" w:rsidRDefault="002446B4" w:rsidP="00C639C6">
      <w:pPr>
        <w:spacing w:line="240" w:lineRule="auto"/>
        <w:jc w:val="both"/>
        <w:rPr>
          <w:b/>
          <w:bCs/>
        </w:rPr>
      </w:pPr>
      <w:r w:rsidRPr="00415830">
        <w:t>From the 9</w:t>
      </w:r>
      <w:r w:rsidR="00634409" w:rsidRPr="00415830">
        <w:t>9</w:t>
      </w:r>
      <w:r w:rsidRPr="00415830">
        <w:t xml:space="preserve">% that disclosed they do not treat water, unsafe water source users give the reason that they </w:t>
      </w:r>
      <w:r w:rsidR="00634409" w:rsidRPr="00415830">
        <w:t xml:space="preserve">don’t know any treatment </w:t>
      </w:r>
      <w:r w:rsidR="00634409" w:rsidRPr="00871629">
        <w:t>method (56%), c</w:t>
      </w:r>
      <w:r w:rsidRPr="00871629">
        <w:t>an’</w:t>
      </w:r>
      <w:r w:rsidR="000D42E9" w:rsidRPr="00871629">
        <w:t>t afford treatment chemicals</w:t>
      </w:r>
      <w:r w:rsidR="00D778FD">
        <w:t xml:space="preserve"> (22%</w:t>
      </w:r>
      <w:r w:rsidR="00634409" w:rsidRPr="00871629">
        <w:t>)</w:t>
      </w:r>
      <w:r w:rsidR="00D778FD">
        <w:t xml:space="preserve"> </w:t>
      </w:r>
      <w:r w:rsidR="00634409" w:rsidRPr="00871629">
        <w:t>and 17</w:t>
      </w:r>
      <w:r w:rsidRPr="00871629">
        <w:t xml:space="preserve"> % think that the source is protected.</w:t>
      </w:r>
      <w:r w:rsidR="007C2254" w:rsidRPr="00871629">
        <w:t xml:space="preserve"> </w:t>
      </w:r>
      <w:r w:rsidR="0061425F">
        <w:t>A few r</w:t>
      </w:r>
      <w:r w:rsidR="007C2254" w:rsidRPr="00871629">
        <w:t>espondents also show a kind of passive approach as among the commonly mentioned reasons is mentioned waiting for local authorities’ action.</w:t>
      </w:r>
      <w:r w:rsidR="0061425F">
        <w:t xml:space="preserve"> </w:t>
      </w:r>
      <w:r w:rsidRPr="00871629">
        <w:rPr>
          <w:rFonts w:eastAsia="Times New Roman" w:cs="Arial"/>
          <w:lang w:eastAsia="ar-SA"/>
        </w:rPr>
        <w:t>Generally, for unsafe water users, lack of awareness about treatment methods is significantly decisive.</w:t>
      </w:r>
      <w:r w:rsidRPr="00871629">
        <w:rPr>
          <w:b/>
          <w:bCs/>
        </w:rPr>
        <w:t xml:space="preserve"> </w:t>
      </w: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C639C6" w:rsidRDefault="00C639C6" w:rsidP="00C639C6">
      <w:pPr>
        <w:spacing w:after="0" w:line="240" w:lineRule="auto"/>
        <w:jc w:val="both"/>
        <w:rPr>
          <w:rFonts w:eastAsia="Times New Roman" w:cs="Arial"/>
          <w:b/>
          <w:bCs/>
          <w:caps/>
          <w:sz w:val="24"/>
          <w:szCs w:val="23"/>
          <w:lang w:val="en-US" w:eastAsia="ar-SA"/>
        </w:rPr>
      </w:pPr>
    </w:p>
    <w:p w:rsidR="00FE24DB" w:rsidRDefault="00FE24DB" w:rsidP="00C639C6">
      <w:pPr>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lastRenderedPageBreak/>
        <w:t>Water storage</w:t>
      </w:r>
    </w:p>
    <w:p w:rsidR="00C639C6" w:rsidRDefault="00C639C6" w:rsidP="00C639C6">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At the household level, members do not always clean and cover water containers. Only 17 % of the households surveyed store water in clean and closed container, equivalent </w:t>
      </w:r>
      <w:r>
        <w:rPr>
          <w:rFonts w:eastAsia="Times New Roman" w:cs="Arial"/>
          <w:lang w:val="en-US" w:eastAsia="ar-SA"/>
        </w:rPr>
        <w:t xml:space="preserve">number of HHs </w:t>
      </w:r>
      <w:r w:rsidRPr="00415830">
        <w:rPr>
          <w:rFonts w:eastAsia="Times New Roman" w:cs="Arial"/>
          <w:lang w:val="en-US" w:eastAsia="ar-SA"/>
        </w:rPr>
        <w:t>(16 %) store water in clean but not closed container, another 32 % of households use closed containers, but which are not clean.</w:t>
      </w:r>
    </w:p>
    <w:p w:rsidR="00C639C6" w:rsidRPr="00415830" w:rsidRDefault="00C639C6" w:rsidP="00C639C6">
      <w:pPr>
        <w:spacing w:after="0" w:line="240" w:lineRule="auto"/>
        <w:jc w:val="both"/>
        <w:rPr>
          <w:rFonts w:eastAsia="Times New Roman" w:cs="Arial"/>
          <w:b/>
          <w:bCs/>
          <w:caps/>
          <w:sz w:val="24"/>
          <w:szCs w:val="23"/>
          <w:lang w:val="en-US" w:eastAsia="ar-SA"/>
        </w:rPr>
      </w:pPr>
    </w:p>
    <w:p w:rsidR="00FE24DB" w:rsidRPr="00415830" w:rsidRDefault="00FE24DB" w:rsidP="00F5102B">
      <w:pPr>
        <w:spacing w:after="0" w:line="240" w:lineRule="auto"/>
        <w:jc w:val="both"/>
        <w:rPr>
          <w:rFonts w:eastAsia="Calibri" w:cs="Times New Roman"/>
          <w:b/>
          <w:bCs/>
          <w:lang w:val="en-US"/>
        </w:rPr>
      </w:pPr>
      <w:r w:rsidRPr="00415830">
        <w:rPr>
          <w:rFonts w:eastAsia="Calibri" w:cs="Times New Roman"/>
          <w:b/>
          <w:bCs/>
          <w:lang w:val="en-US"/>
        </w:rPr>
        <w:t xml:space="preserve">Graph </w:t>
      </w:r>
      <w:r w:rsidR="00073F3E" w:rsidRPr="00415830">
        <w:rPr>
          <w:rFonts w:eastAsia="Calibri" w:cs="Times New Roman"/>
          <w:b/>
          <w:bCs/>
          <w:lang w:val="en-US"/>
        </w:rPr>
        <w:t>8</w:t>
      </w:r>
      <w:r w:rsidRPr="00415830">
        <w:rPr>
          <w:rFonts w:eastAsia="Calibri" w:cs="Times New Roman"/>
          <w:b/>
          <w:bCs/>
          <w:lang w:val="en-US"/>
        </w:rPr>
        <w:t>: Condition of water containers</w:t>
      </w:r>
    </w:p>
    <w:p w:rsidR="002446B4" w:rsidRPr="00415830" w:rsidRDefault="00A54569" w:rsidP="00F5102B">
      <w:pPr>
        <w:spacing w:after="0" w:line="240" w:lineRule="auto"/>
        <w:jc w:val="both"/>
        <w:rPr>
          <w:rFonts w:eastAsia="Calibri" w:cs="Times New Roman"/>
          <w:b/>
          <w:bCs/>
          <w:lang w:val="en-US"/>
        </w:rPr>
      </w:pPr>
      <w:r w:rsidRPr="00415830">
        <w:rPr>
          <w:rFonts w:eastAsia="Calibri" w:cs="Times New Roman"/>
          <w:b/>
          <w:bCs/>
          <w:noProof/>
          <w:lang w:val="en-US"/>
        </w:rPr>
        <w:drawing>
          <wp:inline distT="0" distB="0" distL="0" distR="0" wp14:anchorId="4C2D41D3" wp14:editId="7F432812">
            <wp:extent cx="4579620" cy="27508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073F3E" w:rsidRPr="00415830" w:rsidRDefault="00073F3E" w:rsidP="00F5102B">
      <w:pPr>
        <w:spacing w:after="0" w:line="240" w:lineRule="auto"/>
        <w:ind w:right="-403" w:firstLine="86"/>
        <w:jc w:val="both"/>
        <w:rPr>
          <w:b/>
          <w:bCs/>
          <w:lang w:val="en-US"/>
        </w:rPr>
      </w:pPr>
    </w:p>
    <w:p w:rsidR="0078529F" w:rsidRPr="00415830" w:rsidRDefault="005F0C56" w:rsidP="00F5102B">
      <w:pPr>
        <w:spacing w:after="0" w:line="240" w:lineRule="auto"/>
        <w:ind w:right="-403" w:firstLine="86"/>
        <w:jc w:val="both"/>
        <w:rPr>
          <w:b/>
          <w:bCs/>
          <w:lang w:val="en-US"/>
        </w:rPr>
      </w:pPr>
      <w:r w:rsidRPr="00415830">
        <w:rPr>
          <w:b/>
          <w:bCs/>
          <w:lang w:val="en-US"/>
        </w:rPr>
        <w:t>Tab.1</w:t>
      </w:r>
      <w:r w:rsidR="00073F3E" w:rsidRPr="00415830">
        <w:rPr>
          <w:b/>
          <w:bCs/>
          <w:lang w:val="en-US"/>
        </w:rPr>
        <w:t>1</w:t>
      </w:r>
      <w:r w:rsidRPr="00415830">
        <w:rPr>
          <w:b/>
          <w:bCs/>
          <w:lang w:val="en-US"/>
        </w:rPr>
        <w:t>: Handling</w:t>
      </w:r>
      <w:r w:rsidR="0078529F" w:rsidRPr="00415830">
        <w:rPr>
          <w:b/>
          <w:bCs/>
          <w:lang w:val="en-US"/>
        </w:rPr>
        <w:t xml:space="preserve"> water</w:t>
      </w:r>
    </w:p>
    <w:tbl>
      <w:tblPr>
        <w:tblStyle w:val="LightGrid-Accent6"/>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0"/>
        <w:gridCol w:w="4228"/>
      </w:tblGrid>
      <w:tr w:rsidR="00111CCA" w:rsidRPr="00415830" w:rsidTr="00B73F2D">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08" w:type="dxa"/>
            <w:gridSpan w:val="2"/>
            <w:tcBorders>
              <w:top w:val="none" w:sz="0" w:space="0" w:color="auto"/>
              <w:left w:val="none" w:sz="0" w:space="0" w:color="auto"/>
              <w:bottom w:val="none" w:sz="0" w:space="0" w:color="auto"/>
              <w:right w:val="none" w:sz="0" w:space="0" w:color="auto"/>
            </w:tcBorders>
            <w:hideMark/>
          </w:tcPr>
          <w:p w:rsidR="00111CCA" w:rsidRPr="00415830" w:rsidRDefault="00111CCA" w:rsidP="00F5102B">
            <w:pPr>
              <w:jc w:val="both"/>
              <w:rPr>
                <w:rFonts w:asciiTheme="minorHAnsi" w:hAnsiTheme="minorHAnsi"/>
                <w:color w:val="000000"/>
              </w:rPr>
            </w:pPr>
            <w:r w:rsidRPr="00415830">
              <w:rPr>
                <w:rFonts w:asciiTheme="minorHAnsi" w:hAnsiTheme="minorHAnsi"/>
                <w:color w:val="000000"/>
              </w:rPr>
              <w:t>How water is taken from container</w:t>
            </w:r>
          </w:p>
        </w:tc>
      </w:tr>
      <w:tr w:rsidR="00C142D7" w:rsidRPr="00415830" w:rsidTr="00B73F2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80" w:type="dxa"/>
            <w:tcBorders>
              <w:top w:val="none" w:sz="0" w:space="0" w:color="auto"/>
              <w:left w:val="none" w:sz="0" w:space="0" w:color="auto"/>
              <w:bottom w:val="none" w:sz="0" w:space="0" w:color="auto"/>
              <w:right w:val="none" w:sz="0" w:space="0" w:color="auto"/>
            </w:tcBorders>
            <w:noWrap/>
            <w:hideMark/>
          </w:tcPr>
          <w:p w:rsidR="00C142D7" w:rsidRPr="00415830" w:rsidRDefault="00C142D7" w:rsidP="00F5102B">
            <w:pPr>
              <w:jc w:val="both"/>
              <w:rPr>
                <w:rFonts w:asciiTheme="minorHAnsi" w:hAnsiTheme="minorHAnsi"/>
                <w:color w:val="000000"/>
              </w:rPr>
            </w:pPr>
            <w:r w:rsidRPr="00415830">
              <w:rPr>
                <w:rFonts w:asciiTheme="minorHAnsi" w:hAnsiTheme="minorHAnsi"/>
                <w:color w:val="000000"/>
              </w:rPr>
              <w:t xml:space="preserve">Pour </w:t>
            </w:r>
          </w:p>
        </w:tc>
        <w:tc>
          <w:tcPr>
            <w:tcW w:w="4228" w:type="dxa"/>
            <w:tcBorders>
              <w:top w:val="none" w:sz="0" w:space="0" w:color="auto"/>
              <w:left w:val="none" w:sz="0" w:space="0" w:color="auto"/>
              <w:bottom w:val="none" w:sz="0" w:space="0" w:color="auto"/>
              <w:right w:val="none" w:sz="0" w:space="0" w:color="auto"/>
            </w:tcBorders>
            <w:noWrap/>
            <w:hideMark/>
          </w:tcPr>
          <w:p w:rsidR="00C142D7" w:rsidRPr="00415830" w:rsidRDefault="00C142D7" w:rsidP="00F5102B">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99%</w:t>
            </w:r>
          </w:p>
        </w:tc>
      </w:tr>
      <w:tr w:rsidR="00C142D7" w:rsidRPr="00415830" w:rsidTr="00B73F2D">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80" w:type="dxa"/>
            <w:tcBorders>
              <w:top w:val="none" w:sz="0" w:space="0" w:color="auto"/>
              <w:left w:val="none" w:sz="0" w:space="0" w:color="auto"/>
              <w:bottom w:val="none" w:sz="0" w:space="0" w:color="auto"/>
              <w:right w:val="none" w:sz="0" w:space="0" w:color="auto"/>
            </w:tcBorders>
            <w:noWrap/>
            <w:hideMark/>
          </w:tcPr>
          <w:p w:rsidR="00C142D7" w:rsidRPr="00415830" w:rsidRDefault="00C142D7" w:rsidP="00F5102B">
            <w:pPr>
              <w:jc w:val="both"/>
              <w:rPr>
                <w:rFonts w:asciiTheme="minorHAnsi" w:hAnsiTheme="minorHAnsi"/>
                <w:color w:val="000000"/>
              </w:rPr>
            </w:pPr>
            <w:r w:rsidRPr="00415830">
              <w:rPr>
                <w:rFonts w:asciiTheme="minorHAnsi" w:hAnsiTheme="minorHAnsi"/>
                <w:color w:val="000000"/>
              </w:rPr>
              <w:t xml:space="preserve"> Dip </w:t>
            </w:r>
          </w:p>
        </w:tc>
        <w:tc>
          <w:tcPr>
            <w:tcW w:w="4228" w:type="dxa"/>
            <w:tcBorders>
              <w:top w:val="none" w:sz="0" w:space="0" w:color="auto"/>
              <w:left w:val="none" w:sz="0" w:space="0" w:color="auto"/>
              <w:bottom w:val="none" w:sz="0" w:space="0" w:color="auto"/>
              <w:right w:val="none" w:sz="0" w:space="0" w:color="auto"/>
            </w:tcBorders>
            <w:noWrap/>
            <w:hideMark/>
          </w:tcPr>
          <w:p w:rsidR="00C142D7" w:rsidRPr="00415830" w:rsidRDefault="00C142D7" w:rsidP="00F5102B">
            <w:pPr>
              <w:cnfStyle w:val="000000010000" w:firstRow="0" w:lastRow="0" w:firstColumn="0" w:lastColumn="0" w:oddVBand="0" w:evenVBand="0" w:oddHBand="0" w:evenHBand="1"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1%</w:t>
            </w:r>
          </w:p>
        </w:tc>
      </w:tr>
      <w:tr w:rsidR="00111CCA" w:rsidRPr="00415830" w:rsidTr="00B73F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08" w:type="dxa"/>
            <w:gridSpan w:val="2"/>
            <w:tcBorders>
              <w:top w:val="none" w:sz="0" w:space="0" w:color="auto"/>
              <w:left w:val="none" w:sz="0" w:space="0" w:color="auto"/>
              <w:bottom w:val="none" w:sz="0" w:space="0" w:color="auto"/>
              <w:right w:val="none" w:sz="0" w:space="0" w:color="auto"/>
            </w:tcBorders>
            <w:hideMark/>
          </w:tcPr>
          <w:p w:rsidR="00111CCA" w:rsidRPr="00415830" w:rsidRDefault="00111CCA" w:rsidP="00F5102B">
            <w:pPr>
              <w:jc w:val="both"/>
              <w:rPr>
                <w:rFonts w:asciiTheme="minorHAnsi" w:hAnsiTheme="minorHAnsi"/>
              </w:rPr>
            </w:pPr>
            <w:r w:rsidRPr="00415830">
              <w:rPr>
                <w:rFonts w:asciiTheme="minorHAnsi" w:eastAsia="Calibri" w:hAnsiTheme="minorHAnsi" w:cs="Calibri"/>
              </w:rPr>
              <w:t xml:space="preserve">Appropriate behavior: container clean &amp; closed, water is poured </w:t>
            </w:r>
          </w:p>
        </w:tc>
      </w:tr>
      <w:tr w:rsidR="00111CCA" w:rsidRPr="00415830" w:rsidTr="00B73F2D">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80" w:type="dxa"/>
            <w:tcBorders>
              <w:top w:val="none" w:sz="0" w:space="0" w:color="auto"/>
              <w:left w:val="none" w:sz="0" w:space="0" w:color="auto"/>
              <w:bottom w:val="none" w:sz="0" w:space="0" w:color="auto"/>
              <w:right w:val="none" w:sz="0" w:space="0" w:color="auto"/>
            </w:tcBorders>
            <w:hideMark/>
          </w:tcPr>
          <w:p w:rsidR="00111CCA" w:rsidRPr="00415830" w:rsidRDefault="00111CCA" w:rsidP="00F5102B">
            <w:pPr>
              <w:jc w:val="both"/>
              <w:rPr>
                <w:rFonts w:asciiTheme="minorHAnsi" w:hAnsiTheme="minorHAnsi"/>
              </w:rPr>
            </w:pPr>
            <w:r w:rsidRPr="00415830">
              <w:rPr>
                <w:rFonts w:asciiTheme="minorHAnsi" w:eastAsia="Calibri" w:hAnsiTheme="minorHAnsi" w:cs="Calibri"/>
              </w:rPr>
              <w:t xml:space="preserve">Yes         </w:t>
            </w:r>
          </w:p>
        </w:tc>
        <w:tc>
          <w:tcPr>
            <w:tcW w:w="4228" w:type="dxa"/>
            <w:tcBorders>
              <w:top w:val="none" w:sz="0" w:space="0" w:color="auto"/>
              <w:left w:val="none" w:sz="0" w:space="0" w:color="auto"/>
              <w:bottom w:val="none" w:sz="0" w:space="0" w:color="auto"/>
              <w:right w:val="none" w:sz="0" w:space="0" w:color="auto"/>
            </w:tcBorders>
            <w:hideMark/>
          </w:tcPr>
          <w:p w:rsidR="00111CCA" w:rsidRPr="00415830" w:rsidRDefault="00C142D7"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hAnsiTheme="minorHAnsi" w:cs="Calibri"/>
              </w:rPr>
              <w:t>17</w:t>
            </w:r>
            <w:r w:rsidR="00111CCA" w:rsidRPr="00415830">
              <w:rPr>
                <w:rFonts w:asciiTheme="minorHAnsi" w:hAnsiTheme="minorHAnsi" w:cs="Calibri"/>
              </w:rPr>
              <w:t>%</w:t>
            </w:r>
          </w:p>
        </w:tc>
      </w:tr>
      <w:tr w:rsidR="00111CCA" w:rsidRPr="00415830" w:rsidTr="00B73F2D">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880" w:type="dxa"/>
            <w:tcBorders>
              <w:top w:val="none" w:sz="0" w:space="0" w:color="auto"/>
              <w:left w:val="none" w:sz="0" w:space="0" w:color="auto"/>
              <w:bottom w:val="none" w:sz="0" w:space="0" w:color="auto"/>
              <w:right w:val="none" w:sz="0" w:space="0" w:color="auto"/>
            </w:tcBorders>
            <w:hideMark/>
          </w:tcPr>
          <w:p w:rsidR="00111CCA" w:rsidRPr="00415830" w:rsidRDefault="00111CCA" w:rsidP="00F5102B">
            <w:pPr>
              <w:jc w:val="both"/>
              <w:rPr>
                <w:rFonts w:asciiTheme="minorHAnsi" w:hAnsiTheme="minorHAnsi"/>
              </w:rPr>
            </w:pPr>
            <w:r w:rsidRPr="00415830">
              <w:rPr>
                <w:rFonts w:asciiTheme="minorHAnsi" w:eastAsia="Calibri" w:hAnsiTheme="minorHAnsi" w:cs="Calibri"/>
              </w:rPr>
              <w:t>No</w:t>
            </w:r>
          </w:p>
        </w:tc>
        <w:tc>
          <w:tcPr>
            <w:tcW w:w="4228" w:type="dxa"/>
            <w:tcBorders>
              <w:top w:val="none" w:sz="0" w:space="0" w:color="auto"/>
              <w:left w:val="none" w:sz="0" w:space="0" w:color="auto"/>
              <w:bottom w:val="none" w:sz="0" w:space="0" w:color="auto"/>
              <w:right w:val="none" w:sz="0" w:space="0" w:color="auto"/>
            </w:tcBorders>
            <w:hideMark/>
          </w:tcPr>
          <w:p w:rsidR="00111CCA" w:rsidRPr="00415830" w:rsidRDefault="00C142D7" w:rsidP="00F5102B">
            <w:pPr>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83%</w:t>
            </w:r>
          </w:p>
        </w:tc>
      </w:tr>
    </w:tbl>
    <w:p w:rsidR="00D13EE6" w:rsidRPr="00415830" w:rsidRDefault="00D13EE6" w:rsidP="00F5102B">
      <w:pPr>
        <w:suppressAutoHyphens/>
        <w:autoSpaceDE w:val="0"/>
        <w:spacing w:after="0" w:line="240" w:lineRule="auto"/>
        <w:jc w:val="both"/>
        <w:rPr>
          <w:rFonts w:eastAsia="Times New Roman" w:cs="Arial"/>
          <w:lang w:val="en-US" w:eastAsia="ar-SA"/>
        </w:rPr>
      </w:pPr>
    </w:p>
    <w:p w:rsidR="00111CCA"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survey notes that the risk of contamination may be high given that 5</w:t>
      </w:r>
      <w:r w:rsidR="002A767F" w:rsidRPr="00415830">
        <w:rPr>
          <w:rFonts w:eastAsia="Times New Roman" w:cs="Arial"/>
          <w:lang w:val="en-US" w:eastAsia="ar-SA"/>
        </w:rPr>
        <w:t>1</w:t>
      </w:r>
      <w:r w:rsidRPr="00415830">
        <w:rPr>
          <w:rFonts w:eastAsia="Times New Roman" w:cs="Arial"/>
          <w:lang w:val="en-US" w:eastAsia="ar-SA"/>
        </w:rPr>
        <w:t xml:space="preserve"> % of the respondents don’t close their containers. But their behavior related to extracting water which shows that 9</w:t>
      </w:r>
      <w:r w:rsidR="002A767F" w:rsidRPr="00415830">
        <w:rPr>
          <w:rFonts w:eastAsia="Times New Roman" w:cs="Arial"/>
          <w:lang w:val="en-US" w:eastAsia="ar-SA"/>
        </w:rPr>
        <w:t>9</w:t>
      </w:r>
      <w:r w:rsidRPr="00415830">
        <w:rPr>
          <w:rFonts w:eastAsia="Times New Roman" w:cs="Arial"/>
          <w:lang w:val="en-US" w:eastAsia="ar-SA"/>
        </w:rPr>
        <w:t xml:space="preserve">% of households tilt and pour water into a cup reduce the risk.  The combination of data on the condition of water containers and the behavior related to extracting water, shows that </w:t>
      </w:r>
      <w:r w:rsidR="002A767F" w:rsidRPr="00415830">
        <w:rPr>
          <w:rFonts w:eastAsia="Times New Roman" w:cs="Arial"/>
          <w:lang w:val="en-US" w:eastAsia="ar-SA"/>
        </w:rPr>
        <w:t xml:space="preserve">only </w:t>
      </w:r>
      <w:r w:rsidRPr="00415830">
        <w:rPr>
          <w:rFonts w:eastAsia="Times New Roman" w:cs="Arial"/>
          <w:lang w:val="en-US" w:eastAsia="ar-SA"/>
        </w:rPr>
        <w:t>1</w:t>
      </w:r>
      <w:r w:rsidR="002A767F" w:rsidRPr="00415830">
        <w:rPr>
          <w:rFonts w:eastAsia="Times New Roman" w:cs="Arial"/>
          <w:lang w:val="en-US" w:eastAsia="ar-SA"/>
        </w:rPr>
        <w:t>7</w:t>
      </w:r>
      <w:r w:rsidRPr="00415830">
        <w:rPr>
          <w:rFonts w:eastAsia="Times New Roman" w:cs="Arial"/>
          <w:lang w:val="en-US" w:eastAsia="ar-SA"/>
        </w:rPr>
        <w:t>% of households have proper behavior that adequately minimizes the risk of contamination.</w:t>
      </w:r>
    </w:p>
    <w:p w:rsidR="00D13EE6" w:rsidRDefault="00D13EE6" w:rsidP="00F5102B">
      <w:pPr>
        <w:suppressAutoHyphens/>
        <w:autoSpaceDE w:val="0"/>
        <w:spacing w:after="0" w:line="240" w:lineRule="auto"/>
        <w:jc w:val="both"/>
        <w:rPr>
          <w:rFonts w:eastAsia="Times New Roman" w:cs="Arial"/>
          <w:b/>
          <w:bCs/>
          <w:caps/>
          <w:sz w:val="24"/>
          <w:szCs w:val="23"/>
          <w:lang w:val="en-US" w:eastAsia="ar-SA"/>
        </w:rPr>
      </w:pPr>
    </w:p>
    <w:p w:rsidR="004865A9" w:rsidRDefault="004865A9" w:rsidP="00F5102B">
      <w:pPr>
        <w:suppressAutoHyphens/>
        <w:autoSpaceDE w:val="0"/>
        <w:spacing w:after="0" w:line="240" w:lineRule="auto"/>
        <w:jc w:val="both"/>
        <w:rPr>
          <w:rFonts w:eastAsia="Times New Roman" w:cs="Arial"/>
          <w:b/>
          <w:bCs/>
          <w:caps/>
          <w:sz w:val="24"/>
          <w:szCs w:val="23"/>
          <w:lang w:val="en-US" w:eastAsia="ar-SA"/>
        </w:rPr>
      </w:pPr>
    </w:p>
    <w:p w:rsidR="004865A9" w:rsidRDefault="004865A9" w:rsidP="00F5102B">
      <w:pPr>
        <w:suppressAutoHyphens/>
        <w:autoSpaceDE w:val="0"/>
        <w:spacing w:after="0" w:line="240" w:lineRule="auto"/>
        <w:jc w:val="both"/>
        <w:rPr>
          <w:rFonts w:eastAsia="Times New Roman" w:cs="Arial"/>
          <w:b/>
          <w:bCs/>
          <w:caps/>
          <w:sz w:val="24"/>
          <w:szCs w:val="23"/>
          <w:lang w:val="en-US" w:eastAsia="ar-SA"/>
        </w:rPr>
      </w:pPr>
    </w:p>
    <w:p w:rsidR="004865A9" w:rsidRDefault="004865A9" w:rsidP="00F5102B">
      <w:pPr>
        <w:suppressAutoHyphens/>
        <w:autoSpaceDE w:val="0"/>
        <w:spacing w:after="0" w:line="240" w:lineRule="auto"/>
        <w:jc w:val="both"/>
        <w:rPr>
          <w:rFonts w:eastAsia="Times New Roman" w:cs="Arial"/>
          <w:b/>
          <w:bCs/>
          <w:caps/>
          <w:sz w:val="24"/>
          <w:szCs w:val="23"/>
          <w:lang w:val="en-US" w:eastAsia="ar-SA"/>
        </w:rPr>
      </w:pPr>
    </w:p>
    <w:p w:rsidR="004865A9" w:rsidRDefault="004865A9" w:rsidP="00F5102B">
      <w:pPr>
        <w:suppressAutoHyphens/>
        <w:autoSpaceDE w:val="0"/>
        <w:spacing w:after="0" w:line="240" w:lineRule="auto"/>
        <w:jc w:val="both"/>
        <w:rPr>
          <w:rFonts w:eastAsia="Times New Roman" w:cs="Arial"/>
          <w:b/>
          <w:bCs/>
          <w:caps/>
          <w:sz w:val="24"/>
          <w:szCs w:val="23"/>
          <w:lang w:val="en-US" w:eastAsia="ar-SA"/>
        </w:rPr>
      </w:pPr>
    </w:p>
    <w:p w:rsidR="004865A9" w:rsidRDefault="004865A9" w:rsidP="00F5102B">
      <w:pPr>
        <w:suppressAutoHyphens/>
        <w:autoSpaceDE w:val="0"/>
        <w:spacing w:after="0" w:line="240" w:lineRule="auto"/>
        <w:jc w:val="both"/>
        <w:rPr>
          <w:rFonts w:eastAsia="Times New Roman" w:cs="Arial"/>
          <w:b/>
          <w:bCs/>
          <w:caps/>
          <w:sz w:val="24"/>
          <w:szCs w:val="23"/>
          <w:lang w:val="en-US" w:eastAsia="ar-SA"/>
        </w:rPr>
      </w:pPr>
    </w:p>
    <w:p w:rsidR="004865A9" w:rsidRPr="00415830" w:rsidRDefault="004865A9" w:rsidP="00F5102B">
      <w:pPr>
        <w:suppressAutoHyphens/>
        <w:autoSpaceDE w:val="0"/>
        <w:spacing w:after="0" w:line="240" w:lineRule="auto"/>
        <w:jc w:val="both"/>
        <w:rPr>
          <w:rFonts w:eastAsia="Times New Roman" w:cs="Arial"/>
          <w:b/>
          <w:bCs/>
          <w:caps/>
          <w:sz w:val="24"/>
          <w:szCs w:val="23"/>
          <w:lang w:val="en-US" w:eastAsia="ar-SA"/>
        </w:rPr>
      </w:pPr>
    </w:p>
    <w:p w:rsidR="00D13EE6" w:rsidRPr="00415830" w:rsidRDefault="00D13EE6" w:rsidP="00F5102B">
      <w:pPr>
        <w:suppressAutoHyphens/>
        <w:autoSpaceDE w:val="0"/>
        <w:spacing w:after="0" w:line="240" w:lineRule="auto"/>
        <w:jc w:val="both"/>
        <w:rPr>
          <w:rFonts w:eastAsia="Times New Roman" w:cs="Arial"/>
          <w:b/>
          <w:bCs/>
          <w:caps/>
          <w:sz w:val="24"/>
          <w:szCs w:val="23"/>
          <w:lang w:val="en-US" w:eastAsia="ar-SA"/>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lastRenderedPageBreak/>
        <w:t>Hands washing</w:t>
      </w:r>
    </w:p>
    <w:p w:rsidR="00111CCA" w:rsidRPr="00415830" w:rsidRDefault="00111CCA" w:rsidP="00F5102B">
      <w:pPr>
        <w:autoSpaceDE w:val="0"/>
        <w:autoSpaceDN w:val="0"/>
        <w:adjustRightInd w:val="0"/>
        <w:spacing w:after="0" w:line="240" w:lineRule="auto"/>
        <w:jc w:val="both"/>
        <w:rPr>
          <w:rFonts w:eastAsia="Calibri" w:cs="Times New Roman"/>
          <w:lang w:val="en-US"/>
        </w:rPr>
      </w:pPr>
      <w:r w:rsidRPr="00415830">
        <w:rPr>
          <w:rFonts w:eastAsia="Calibri" w:cs="Calibri"/>
          <w:lang w:val="en-US"/>
        </w:rPr>
        <w:t>Most respondents declare that they wa</w:t>
      </w:r>
      <w:r w:rsidR="00B73F2D" w:rsidRPr="00415830">
        <w:rPr>
          <w:rFonts w:eastAsia="Calibri" w:cs="Calibri"/>
          <w:lang w:val="en-US"/>
        </w:rPr>
        <w:t xml:space="preserve">sh their hands before eating (99 %) and </w:t>
      </w:r>
      <w:r w:rsidRPr="00415830">
        <w:rPr>
          <w:rFonts w:eastAsia="Calibri" w:cs="Calibri"/>
          <w:lang w:val="en-US"/>
        </w:rPr>
        <w:t>after using latrine (9</w:t>
      </w:r>
      <w:r w:rsidR="00B73F2D" w:rsidRPr="00415830">
        <w:rPr>
          <w:rFonts w:eastAsia="Calibri" w:cs="Calibri"/>
          <w:lang w:val="en-US"/>
        </w:rPr>
        <w:t>8</w:t>
      </w:r>
      <w:r w:rsidRPr="00415830">
        <w:rPr>
          <w:rFonts w:eastAsia="Calibri" w:cs="Calibri"/>
          <w:lang w:val="en-US"/>
        </w:rPr>
        <w:t>%). T</w:t>
      </w:r>
      <w:r w:rsidRPr="00415830">
        <w:rPr>
          <w:rFonts w:eastAsia="Calibri" w:cs="Times New Roman"/>
          <w:lang w:val="en-US"/>
        </w:rPr>
        <w:t xml:space="preserve">he survey </w:t>
      </w:r>
      <w:r w:rsidR="00AA25AC" w:rsidRPr="00415830">
        <w:rPr>
          <w:rFonts w:eastAsia="Calibri" w:cs="Times New Roman"/>
          <w:lang w:val="en-US"/>
        </w:rPr>
        <w:t xml:space="preserve">participants also mentioned </w:t>
      </w:r>
      <w:r w:rsidR="00B73F2D" w:rsidRPr="00415830">
        <w:rPr>
          <w:rFonts w:eastAsia="Calibri" w:cs="Times New Roman"/>
          <w:lang w:val="en-US"/>
        </w:rPr>
        <w:t xml:space="preserve">after field work, </w:t>
      </w:r>
      <w:r w:rsidR="00AA25AC" w:rsidRPr="00415830">
        <w:rPr>
          <w:rFonts w:eastAsia="Calibri" w:cs="Times New Roman"/>
          <w:lang w:val="en-US"/>
        </w:rPr>
        <w:t>before preparing food and after cleaning their baby bottom.</w:t>
      </w:r>
    </w:p>
    <w:p w:rsidR="00776921" w:rsidRPr="00415830" w:rsidRDefault="00776921" w:rsidP="00F5102B">
      <w:pPr>
        <w:suppressAutoHyphens/>
        <w:autoSpaceDE w:val="0"/>
        <w:spacing w:after="0" w:line="240" w:lineRule="auto"/>
        <w:jc w:val="both"/>
        <w:rPr>
          <w:rFonts w:eastAsia="Times New Roman" w:cs="Arial"/>
          <w:b/>
          <w:bCs/>
          <w:caps/>
          <w:sz w:val="24"/>
          <w:szCs w:val="23"/>
          <w:lang w:val="en-US" w:eastAsia="ar-SA"/>
        </w:rPr>
      </w:pP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 xml:space="preserve">Graph </w:t>
      </w:r>
      <w:r w:rsidR="007A79BF" w:rsidRPr="00415830">
        <w:rPr>
          <w:rFonts w:eastAsia="Calibri" w:cs="Times New Roman"/>
          <w:b/>
          <w:bCs/>
          <w:lang w:val="en-US"/>
        </w:rPr>
        <w:t>10</w:t>
      </w:r>
      <w:r w:rsidR="00FE24DB" w:rsidRPr="00415830">
        <w:rPr>
          <w:rFonts w:eastAsia="Calibri" w:cs="Times New Roman"/>
          <w:b/>
          <w:bCs/>
          <w:lang w:val="en-US"/>
        </w:rPr>
        <w:t>: Occasions when people wash hands</w:t>
      </w:r>
    </w:p>
    <w:p w:rsidR="00252609" w:rsidRPr="00415830" w:rsidRDefault="00C7375C"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4E65345F" wp14:editId="1B9707D7">
            <wp:extent cx="5059680" cy="2796540"/>
            <wp:effectExtent l="0" t="0" r="762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59680" cy="2796540"/>
                    </a:xfrm>
                    <a:prstGeom prst="rect">
                      <a:avLst/>
                    </a:prstGeom>
                    <a:noFill/>
                  </pic:spPr>
                </pic:pic>
              </a:graphicData>
            </a:graphic>
          </wp:inline>
        </w:drawing>
      </w:r>
    </w:p>
    <w:p w:rsidR="00B73F2D" w:rsidRPr="00415830" w:rsidRDefault="00B73F2D" w:rsidP="00F5102B">
      <w:pPr>
        <w:suppressAutoHyphens/>
        <w:autoSpaceDE w:val="0"/>
        <w:spacing w:after="0" w:line="240" w:lineRule="auto"/>
        <w:jc w:val="both"/>
        <w:rPr>
          <w:rFonts w:eastAsia="Times New Roman" w:cs="Arial"/>
          <w:lang w:val="en-US" w:eastAsia="ar-SA"/>
        </w:rPr>
      </w:pPr>
    </w:p>
    <w:p w:rsidR="00111CCA"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most commonly mentioned among the FGD groups is washing hands before cooking food and before eating followed by after latrine use. Others also mention other critical times like aft</w:t>
      </w:r>
      <w:r w:rsidR="00B73F2D" w:rsidRPr="00415830">
        <w:rPr>
          <w:rFonts w:eastAsia="Times New Roman" w:cs="Arial"/>
          <w:lang w:val="en-US" w:eastAsia="ar-SA"/>
        </w:rPr>
        <w:t xml:space="preserve">er cleaning their house </w:t>
      </w:r>
      <w:r w:rsidR="00073F3E" w:rsidRPr="00415830">
        <w:rPr>
          <w:rFonts w:eastAsia="Times New Roman" w:cs="Arial"/>
          <w:lang w:val="en-US" w:eastAsia="ar-SA"/>
        </w:rPr>
        <w:t>and after</w:t>
      </w:r>
      <w:r w:rsidRPr="00415830">
        <w:rPr>
          <w:rFonts w:eastAsia="Times New Roman" w:cs="Arial"/>
          <w:lang w:val="en-US" w:eastAsia="ar-SA"/>
        </w:rPr>
        <w:t xml:space="preserve"> field work. All participants think that hand washing is well practices in their community with </w:t>
      </w:r>
      <w:r w:rsidRPr="00415830">
        <w:t>youth and women being those mostly washing their hands.</w:t>
      </w:r>
    </w:p>
    <w:p w:rsidR="00F964C1" w:rsidRPr="00415830" w:rsidRDefault="00F964C1" w:rsidP="00F5102B">
      <w:pPr>
        <w:spacing w:after="0" w:line="240" w:lineRule="auto"/>
        <w:jc w:val="both"/>
        <w:rPr>
          <w:rFonts w:eastAsia="Calibri" w:cs="Times New Roman"/>
          <w:b/>
          <w:bCs/>
          <w:lang w:val="en-US"/>
        </w:rPr>
      </w:pPr>
    </w:p>
    <w:p w:rsidR="00FE24DB" w:rsidRPr="00415830" w:rsidRDefault="008A7E39" w:rsidP="00F5102B">
      <w:pPr>
        <w:spacing w:after="0" w:line="240" w:lineRule="auto"/>
        <w:jc w:val="both"/>
        <w:rPr>
          <w:rFonts w:eastAsia="Calibri" w:cs="Times New Roman"/>
          <w:b/>
          <w:bCs/>
          <w:lang w:val="en-US"/>
        </w:rPr>
      </w:pPr>
      <w:r w:rsidRPr="00415830">
        <w:rPr>
          <w:rFonts w:eastAsia="Calibri" w:cs="Times New Roman"/>
          <w:b/>
          <w:bCs/>
          <w:lang w:val="en-US"/>
        </w:rPr>
        <w:t>Tab.1</w:t>
      </w:r>
      <w:r w:rsidR="00073F3E" w:rsidRPr="00415830">
        <w:rPr>
          <w:rFonts w:eastAsia="Calibri" w:cs="Times New Roman"/>
          <w:b/>
          <w:bCs/>
          <w:lang w:val="en-US"/>
        </w:rPr>
        <w:t>2</w:t>
      </w:r>
      <w:r w:rsidR="00535088" w:rsidRPr="00415830">
        <w:rPr>
          <w:rFonts w:eastAsia="Calibri" w:cs="Times New Roman"/>
          <w:b/>
          <w:bCs/>
          <w:lang w:val="en-US"/>
        </w:rPr>
        <w:t>:</w:t>
      </w:r>
      <w:r w:rsidR="00FE24DB" w:rsidRPr="00415830">
        <w:rPr>
          <w:rFonts w:eastAsia="Calibri" w:cs="Times New Roman"/>
          <w:b/>
          <w:bCs/>
          <w:lang w:val="en-US"/>
        </w:rPr>
        <w:t xml:space="preserve"> Knowledge and practice on hand washing</w:t>
      </w:r>
    </w:p>
    <w:tbl>
      <w:tblPr>
        <w:tblStyle w:val="LightGrid-Accent6"/>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520"/>
      </w:tblGrid>
      <w:tr w:rsidR="00F964C1" w:rsidRPr="00415830" w:rsidTr="001A427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jc w:val="both"/>
              <w:rPr>
                <w:rFonts w:asciiTheme="minorHAnsi" w:hAnsiTheme="minorHAnsi"/>
                <w:color w:val="000000"/>
              </w:rPr>
            </w:pPr>
            <w:r w:rsidRPr="00415830">
              <w:rPr>
                <w:rFonts w:asciiTheme="minorHAnsi" w:hAnsiTheme="minorHAnsi"/>
                <w:color w:val="000000"/>
              </w:rPr>
              <w:t>using water only</w:t>
            </w:r>
          </w:p>
        </w:tc>
        <w:tc>
          <w:tcPr>
            <w:tcW w:w="252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39%</w:t>
            </w:r>
          </w:p>
        </w:tc>
      </w:tr>
      <w:tr w:rsidR="00F964C1" w:rsidRPr="00415830" w:rsidTr="001A42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jc w:val="both"/>
              <w:rPr>
                <w:rFonts w:asciiTheme="minorHAnsi" w:hAnsiTheme="minorHAnsi"/>
                <w:color w:val="000000"/>
              </w:rPr>
            </w:pPr>
            <w:r w:rsidRPr="00415830">
              <w:rPr>
                <w:rFonts w:asciiTheme="minorHAnsi" w:hAnsiTheme="minorHAnsi"/>
                <w:color w:val="000000"/>
              </w:rPr>
              <w:t>using soap on 1 hand</w:t>
            </w:r>
          </w:p>
        </w:tc>
        <w:tc>
          <w:tcPr>
            <w:tcW w:w="252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2%</w:t>
            </w:r>
          </w:p>
        </w:tc>
      </w:tr>
      <w:tr w:rsidR="00F964C1" w:rsidRPr="00415830" w:rsidTr="001A427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jc w:val="both"/>
              <w:rPr>
                <w:rFonts w:asciiTheme="minorHAnsi" w:hAnsiTheme="minorHAnsi"/>
                <w:color w:val="000000"/>
              </w:rPr>
            </w:pPr>
            <w:r w:rsidRPr="00415830">
              <w:rPr>
                <w:rFonts w:asciiTheme="minorHAnsi" w:hAnsiTheme="minorHAnsi"/>
                <w:color w:val="000000"/>
              </w:rPr>
              <w:t>using soap on 2 hands</w:t>
            </w:r>
          </w:p>
        </w:tc>
        <w:tc>
          <w:tcPr>
            <w:tcW w:w="252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cnfStyle w:val="000000010000" w:firstRow="0" w:lastRow="0" w:firstColumn="0" w:lastColumn="0" w:oddVBand="0" w:evenVBand="0" w:oddHBand="0" w:evenHBand="1"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45%</w:t>
            </w:r>
          </w:p>
        </w:tc>
      </w:tr>
      <w:tr w:rsidR="00F964C1" w:rsidRPr="00415830" w:rsidTr="001A42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jc w:val="both"/>
              <w:rPr>
                <w:rFonts w:asciiTheme="minorHAnsi" w:hAnsiTheme="minorHAnsi"/>
                <w:color w:val="000000"/>
              </w:rPr>
            </w:pPr>
            <w:r w:rsidRPr="00415830">
              <w:rPr>
                <w:rFonts w:asciiTheme="minorHAnsi" w:hAnsiTheme="minorHAnsi"/>
                <w:color w:val="000000"/>
              </w:rPr>
              <w:t>With Ash</w:t>
            </w:r>
          </w:p>
        </w:tc>
        <w:tc>
          <w:tcPr>
            <w:tcW w:w="2520" w:type="dxa"/>
            <w:tcBorders>
              <w:top w:val="none" w:sz="0" w:space="0" w:color="auto"/>
              <w:left w:val="none" w:sz="0" w:space="0" w:color="auto"/>
              <w:bottom w:val="none" w:sz="0" w:space="0" w:color="auto"/>
              <w:right w:val="none" w:sz="0" w:space="0" w:color="auto"/>
            </w:tcBorders>
            <w:noWrap/>
            <w:hideMark/>
          </w:tcPr>
          <w:p w:rsidR="00F964C1" w:rsidRPr="00415830" w:rsidRDefault="00F964C1" w:rsidP="00F5102B">
            <w:pPr>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14%</w:t>
            </w:r>
          </w:p>
        </w:tc>
      </w:tr>
      <w:tr w:rsidR="00111CCA" w:rsidRPr="00415830" w:rsidTr="001A427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rPr>
                <w:rFonts w:asciiTheme="minorHAnsi" w:hAnsiTheme="minorHAnsi"/>
                <w:color w:val="000000"/>
              </w:rPr>
            </w:pPr>
            <w:r w:rsidRPr="00415830">
              <w:rPr>
                <w:rFonts w:asciiTheme="minorHAnsi" w:hAnsiTheme="minorHAnsi"/>
                <w:color w:val="000000"/>
              </w:rPr>
              <w:t>N</w:t>
            </w:r>
          </w:p>
        </w:tc>
        <w:tc>
          <w:tcPr>
            <w:tcW w:w="2520" w:type="dxa"/>
            <w:tcBorders>
              <w:top w:val="none" w:sz="0" w:space="0" w:color="auto"/>
              <w:left w:val="none" w:sz="0" w:space="0" w:color="auto"/>
              <w:bottom w:val="none" w:sz="0" w:space="0" w:color="auto"/>
              <w:right w:val="none" w:sz="0" w:space="0" w:color="auto"/>
            </w:tcBorders>
            <w:noWrap/>
            <w:hideMark/>
          </w:tcPr>
          <w:p w:rsidR="00111CCA" w:rsidRPr="00415830" w:rsidRDefault="00F964C1" w:rsidP="00F5102B">
            <w:pPr>
              <w:jc w:val="both"/>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color w:val="000000"/>
              </w:rPr>
            </w:pPr>
            <w:r w:rsidRPr="00415830">
              <w:rPr>
                <w:rFonts w:asciiTheme="minorHAnsi" w:eastAsia="Times New Roman" w:hAnsiTheme="minorHAnsi"/>
                <w:b/>
                <w:color w:val="000000"/>
              </w:rPr>
              <w:t>168</w:t>
            </w:r>
          </w:p>
        </w:tc>
      </w:tr>
      <w:tr w:rsidR="00111CCA" w:rsidRPr="00415830" w:rsidTr="001A42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280" w:type="dxa"/>
            <w:gridSpan w:val="2"/>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rPr>
                <w:rFonts w:asciiTheme="minorHAnsi" w:hAnsiTheme="minorHAnsi"/>
                <w:color w:val="000000"/>
              </w:rPr>
            </w:pPr>
            <w:r w:rsidRPr="00415830">
              <w:rPr>
                <w:rFonts w:asciiTheme="minorHAnsi" w:hAnsiTheme="minorHAnsi"/>
                <w:color w:val="000000"/>
              </w:rPr>
              <w:t>Hygiene and Sanitation Message remembered</w:t>
            </w:r>
          </w:p>
        </w:tc>
      </w:tr>
      <w:tr w:rsidR="00111CCA" w:rsidRPr="00415830" w:rsidTr="001A427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rPr>
                <w:rFonts w:asciiTheme="minorHAnsi" w:hAnsiTheme="minorHAnsi"/>
              </w:rPr>
            </w:pPr>
            <w:r w:rsidRPr="00415830">
              <w:rPr>
                <w:rFonts w:asciiTheme="minorHAnsi" w:hAnsiTheme="minorHAnsi"/>
              </w:rPr>
              <w:t>Hand washing</w:t>
            </w:r>
          </w:p>
        </w:tc>
        <w:tc>
          <w:tcPr>
            <w:tcW w:w="2520" w:type="dxa"/>
            <w:tcBorders>
              <w:top w:val="none" w:sz="0" w:space="0" w:color="auto"/>
              <w:left w:val="none" w:sz="0" w:space="0" w:color="auto"/>
              <w:bottom w:val="none" w:sz="0" w:space="0" w:color="auto"/>
              <w:right w:val="none" w:sz="0" w:space="0" w:color="auto"/>
            </w:tcBorders>
            <w:noWrap/>
            <w:hideMark/>
          </w:tcPr>
          <w:p w:rsidR="00111CCA" w:rsidRPr="00415830" w:rsidRDefault="00F964C1"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93%</w:t>
            </w:r>
          </w:p>
        </w:tc>
      </w:tr>
      <w:tr w:rsidR="00111CCA" w:rsidRPr="00415830" w:rsidTr="001A42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rPr>
                <w:rFonts w:asciiTheme="minorHAnsi" w:hAnsiTheme="minorHAnsi"/>
              </w:rPr>
            </w:pPr>
            <w:r w:rsidRPr="00415830">
              <w:rPr>
                <w:rFonts w:asciiTheme="minorHAnsi" w:hAnsiTheme="minorHAnsi"/>
              </w:rPr>
              <w:t xml:space="preserve">Proper use of latrine </w:t>
            </w:r>
          </w:p>
        </w:tc>
        <w:tc>
          <w:tcPr>
            <w:tcW w:w="2520" w:type="dxa"/>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8</w:t>
            </w:r>
            <w:r w:rsidR="00F964C1" w:rsidRPr="00415830">
              <w:rPr>
                <w:rFonts w:asciiTheme="minorHAnsi" w:hAnsiTheme="minorHAnsi"/>
                <w:color w:val="000000"/>
                <w:sz w:val="22"/>
                <w:szCs w:val="22"/>
              </w:rPr>
              <w:t>7</w:t>
            </w:r>
            <w:r w:rsidRPr="00415830">
              <w:rPr>
                <w:rFonts w:asciiTheme="minorHAnsi" w:hAnsiTheme="minorHAnsi"/>
                <w:color w:val="000000"/>
                <w:sz w:val="22"/>
                <w:szCs w:val="22"/>
              </w:rPr>
              <w:t>%</w:t>
            </w:r>
          </w:p>
        </w:tc>
      </w:tr>
      <w:tr w:rsidR="00111CCA" w:rsidRPr="00415830" w:rsidTr="001A427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760" w:type="dxa"/>
            <w:tcBorders>
              <w:top w:val="none" w:sz="0" w:space="0" w:color="auto"/>
              <w:left w:val="none" w:sz="0" w:space="0" w:color="auto"/>
              <w:bottom w:val="none" w:sz="0" w:space="0" w:color="auto"/>
              <w:right w:val="none" w:sz="0" w:space="0" w:color="auto"/>
            </w:tcBorders>
            <w:noWrap/>
            <w:hideMark/>
          </w:tcPr>
          <w:p w:rsidR="00111CCA" w:rsidRPr="00415830" w:rsidRDefault="00111CCA" w:rsidP="00F5102B">
            <w:pPr>
              <w:jc w:val="both"/>
              <w:rPr>
                <w:rFonts w:asciiTheme="minorHAnsi" w:hAnsiTheme="minorHAnsi"/>
              </w:rPr>
            </w:pPr>
            <w:r w:rsidRPr="00415830">
              <w:rPr>
                <w:rFonts w:asciiTheme="minorHAnsi" w:hAnsiTheme="minorHAnsi"/>
              </w:rPr>
              <w:t>Proper Food Handling</w:t>
            </w:r>
          </w:p>
        </w:tc>
        <w:tc>
          <w:tcPr>
            <w:tcW w:w="2520" w:type="dxa"/>
            <w:tcBorders>
              <w:top w:val="none" w:sz="0" w:space="0" w:color="auto"/>
              <w:left w:val="none" w:sz="0" w:space="0" w:color="auto"/>
              <w:bottom w:val="none" w:sz="0" w:space="0" w:color="auto"/>
              <w:right w:val="none" w:sz="0" w:space="0" w:color="auto"/>
            </w:tcBorders>
            <w:noWrap/>
            <w:hideMark/>
          </w:tcPr>
          <w:p w:rsidR="00111CCA" w:rsidRPr="00415830" w:rsidRDefault="00F964C1" w:rsidP="00F5102B">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olor w:val="000000"/>
                <w:sz w:val="22"/>
                <w:szCs w:val="22"/>
              </w:rPr>
            </w:pPr>
            <w:r w:rsidRPr="00415830">
              <w:rPr>
                <w:rFonts w:asciiTheme="minorHAnsi" w:hAnsiTheme="minorHAnsi"/>
                <w:color w:val="000000"/>
                <w:sz w:val="22"/>
                <w:szCs w:val="22"/>
              </w:rPr>
              <w:t>74</w:t>
            </w:r>
            <w:r w:rsidR="00111CCA" w:rsidRPr="00415830">
              <w:rPr>
                <w:rFonts w:asciiTheme="minorHAnsi" w:hAnsiTheme="minorHAnsi"/>
                <w:color w:val="000000"/>
                <w:sz w:val="22"/>
                <w:szCs w:val="22"/>
              </w:rPr>
              <w:t>%</w:t>
            </w:r>
          </w:p>
        </w:tc>
      </w:tr>
    </w:tbl>
    <w:p w:rsidR="00871629" w:rsidRDefault="00871629" w:rsidP="00F5102B">
      <w:pPr>
        <w:suppressAutoHyphens/>
        <w:autoSpaceDE w:val="0"/>
        <w:spacing w:after="0" w:line="240" w:lineRule="auto"/>
        <w:jc w:val="both"/>
        <w:rPr>
          <w:rFonts w:eastAsia="Times New Roman" w:cs="Arial"/>
          <w:lang w:val="en-US" w:eastAsia="ar-SA"/>
        </w:rPr>
      </w:pPr>
    </w:p>
    <w:p w:rsidR="009D5F8F" w:rsidRPr="00415830" w:rsidRDefault="00073F3E"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As Table 12 shows, 45</w:t>
      </w:r>
      <w:r w:rsidR="00111CCA" w:rsidRPr="00415830">
        <w:rPr>
          <w:rFonts w:eastAsia="Times New Roman" w:cs="Arial"/>
          <w:lang w:val="en-US" w:eastAsia="ar-SA"/>
        </w:rPr>
        <w:t>% of the respondents declare that they usually wash their hands with soap and water using both hands. FGD participants also mentioned the use of soap while washing their hands</w:t>
      </w:r>
      <w:r w:rsidR="009D5F8F" w:rsidRPr="00415830">
        <w:rPr>
          <w:rFonts w:eastAsia="Times New Roman" w:cs="Arial"/>
          <w:lang w:val="en-US" w:eastAsia="ar-SA"/>
        </w:rPr>
        <w:t>,</w:t>
      </w:r>
      <w:r w:rsidR="00111CCA" w:rsidRPr="00415830">
        <w:rPr>
          <w:rFonts w:eastAsia="Times New Roman" w:cs="Arial"/>
          <w:lang w:val="en-US" w:eastAsia="ar-SA"/>
        </w:rPr>
        <w:t xml:space="preserve"> </w:t>
      </w:r>
      <w:r w:rsidR="009D5F8F" w:rsidRPr="00415830">
        <w:rPr>
          <w:rFonts w:eastAsia="Times New Roman" w:cs="Arial"/>
          <w:lang w:val="en-US" w:eastAsia="ar-SA"/>
        </w:rPr>
        <w:t xml:space="preserve">using ash as alternative when they don’t have soap </w:t>
      </w:r>
      <w:r w:rsidR="00111CCA" w:rsidRPr="00415830">
        <w:rPr>
          <w:rFonts w:eastAsia="Times New Roman" w:cs="Arial"/>
          <w:lang w:val="en-US" w:eastAsia="ar-SA"/>
        </w:rPr>
        <w:t xml:space="preserve">but </w:t>
      </w:r>
      <w:r w:rsidR="009D5F8F" w:rsidRPr="00415830">
        <w:rPr>
          <w:rFonts w:eastAsia="Times New Roman" w:cs="Arial"/>
          <w:lang w:val="en-US" w:eastAsia="ar-SA"/>
        </w:rPr>
        <w:t xml:space="preserve">they also mention that </w:t>
      </w:r>
      <w:r w:rsidR="00111CCA" w:rsidRPr="00415830">
        <w:rPr>
          <w:rFonts w:eastAsia="Times New Roman" w:cs="Arial"/>
          <w:lang w:val="en-US" w:eastAsia="ar-SA"/>
        </w:rPr>
        <w:t xml:space="preserve">sometimes they use </w:t>
      </w:r>
      <w:r w:rsidR="009D5F8F" w:rsidRPr="00415830">
        <w:rPr>
          <w:rFonts w:eastAsia="Times New Roman" w:cs="Arial"/>
          <w:lang w:val="en-US" w:eastAsia="ar-SA"/>
        </w:rPr>
        <w:t>only water to clean their hands as they think it is safe.</w:t>
      </w:r>
    </w:p>
    <w:p w:rsidR="00430D30" w:rsidRDefault="00430D30" w:rsidP="00F5102B">
      <w:pPr>
        <w:suppressAutoHyphens/>
        <w:autoSpaceDE w:val="0"/>
        <w:spacing w:after="0" w:line="240" w:lineRule="auto"/>
        <w:jc w:val="both"/>
        <w:rPr>
          <w:rFonts w:eastAsia="Times New Roman" w:cs="Arial"/>
          <w:b/>
          <w:lang w:val="en-US" w:eastAsia="ar-SA"/>
        </w:rPr>
      </w:pPr>
    </w:p>
    <w:p w:rsidR="00111CCA" w:rsidRPr="00415830" w:rsidRDefault="009D5F8F" w:rsidP="00F5102B">
      <w:pPr>
        <w:suppressAutoHyphens/>
        <w:autoSpaceDE w:val="0"/>
        <w:spacing w:after="0" w:line="240" w:lineRule="auto"/>
        <w:jc w:val="both"/>
        <w:rPr>
          <w:rFonts w:eastAsia="Times New Roman" w:cs="Arial"/>
          <w:lang w:val="en-US" w:eastAsia="ar-SA"/>
        </w:rPr>
      </w:pPr>
      <w:r w:rsidRPr="004765B2">
        <w:rPr>
          <w:rFonts w:eastAsia="Times New Roman" w:cs="Arial"/>
          <w:b/>
          <w:lang w:val="en-US" w:eastAsia="ar-SA"/>
        </w:rPr>
        <w:lastRenderedPageBreak/>
        <w:t xml:space="preserve">But in </w:t>
      </w:r>
      <w:r w:rsidR="00111CCA" w:rsidRPr="004765B2">
        <w:rPr>
          <w:rFonts w:eastAsia="Times New Roman" w:cs="Arial"/>
          <w:b/>
          <w:lang w:val="en-US" w:eastAsia="ar-SA"/>
        </w:rPr>
        <w:t>8</w:t>
      </w:r>
      <w:r w:rsidRPr="004765B2">
        <w:rPr>
          <w:rFonts w:eastAsia="Times New Roman" w:cs="Arial"/>
          <w:b/>
          <w:lang w:val="en-US" w:eastAsia="ar-SA"/>
        </w:rPr>
        <w:t>2</w:t>
      </w:r>
      <w:r w:rsidR="00111CCA" w:rsidRPr="004765B2">
        <w:rPr>
          <w:rFonts w:eastAsia="Times New Roman" w:cs="Arial"/>
          <w:b/>
          <w:lang w:val="en-US" w:eastAsia="ar-SA"/>
        </w:rPr>
        <w:t xml:space="preserve"> % of households, data collectors haven’t observed any hand washing facility and a proper hand washing facility with water and soap or </w:t>
      </w:r>
      <w:r w:rsidRPr="004765B2">
        <w:rPr>
          <w:rFonts w:eastAsia="Times New Roman" w:cs="Arial"/>
          <w:b/>
          <w:lang w:val="en-US" w:eastAsia="ar-SA"/>
        </w:rPr>
        <w:t xml:space="preserve">ash has been observed in only 3 </w:t>
      </w:r>
      <w:r w:rsidR="00111CCA" w:rsidRPr="004765B2">
        <w:rPr>
          <w:rFonts w:eastAsia="Times New Roman" w:cs="Arial"/>
          <w:b/>
          <w:lang w:val="en-US" w:eastAsia="ar-SA"/>
        </w:rPr>
        <w:t>% of HHs.</w:t>
      </w:r>
      <w:r w:rsidR="00111CCA" w:rsidRPr="00415830">
        <w:rPr>
          <w:rFonts w:eastAsia="Times New Roman" w:cs="Arial"/>
          <w:lang w:val="en-US" w:eastAsia="ar-SA"/>
        </w:rPr>
        <w:t xml:space="preserve"> This indicates that the awareness regarding the importance of hand washing practices (9</w:t>
      </w:r>
      <w:r w:rsidRPr="00415830">
        <w:rPr>
          <w:rFonts w:eastAsia="Times New Roman" w:cs="Arial"/>
          <w:lang w:val="en-US" w:eastAsia="ar-SA"/>
        </w:rPr>
        <w:t>3</w:t>
      </w:r>
      <w:r w:rsidR="00111CCA" w:rsidRPr="00415830">
        <w:rPr>
          <w:rFonts w:eastAsia="Times New Roman" w:cs="Arial"/>
          <w:lang w:val="en-US" w:eastAsia="ar-SA"/>
        </w:rPr>
        <w:t xml:space="preserve">% remember messages related to hand washing) </w:t>
      </w:r>
      <w:r w:rsidR="00886303">
        <w:rPr>
          <w:rFonts w:eastAsia="Times New Roman" w:cs="Arial"/>
          <w:lang w:val="en-US" w:eastAsia="ar-SA"/>
        </w:rPr>
        <w:t>and declaratory behavior don’</w:t>
      </w:r>
      <w:r w:rsidR="00111CCA" w:rsidRPr="00415830">
        <w:rPr>
          <w:rFonts w:eastAsia="Times New Roman" w:cs="Arial"/>
          <w:lang w:val="en-US" w:eastAsia="ar-SA"/>
        </w:rPr>
        <w:t xml:space="preserve">t necessarily </w:t>
      </w:r>
      <w:r w:rsidR="00886303">
        <w:rPr>
          <w:rFonts w:eastAsia="Times New Roman" w:cs="Arial"/>
          <w:lang w:val="en-US" w:eastAsia="ar-SA"/>
        </w:rPr>
        <w:t xml:space="preserve">reflect the real </w:t>
      </w:r>
      <w:r w:rsidR="00111CCA" w:rsidRPr="00415830">
        <w:rPr>
          <w:rFonts w:eastAsia="Times New Roman" w:cs="Arial"/>
          <w:lang w:val="en-US" w:eastAsia="ar-SA"/>
        </w:rPr>
        <w:t>behavior.</w:t>
      </w: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1</w:t>
      </w:r>
      <w:r w:rsidR="00FE24DB" w:rsidRPr="00415830">
        <w:rPr>
          <w:rFonts w:eastAsia="Calibri" w:cs="Times New Roman"/>
          <w:b/>
          <w:bCs/>
          <w:lang w:val="en-US"/>
        </w:rPr>
        <w:t xml:space="preserve">: Availability of hand-washing facility </w:t>
      </w:r>
      <w:r w:rsidR="006070DB" w:rsidRPr="00415830">
        <w:rPr>
          <w:rFonts w:eastAsia="Calibri" w:cs="Times New Roman"/>
          <w:b/>
          <w:bCs/>
          <w:lang w:val="en-US"/>
        </w:rPr>
        <w:t>in the household</w:t>
      </w:r>
    </w:p>
    <w:p w:rsidR="00252609" w:rsidRPr="00415830" w:rsidRDefault="00155BBA"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0C148918" wp14:editId="0ADC03DC">
            <wp:extent cx="4579620" cy="27508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Child</w:t>
      </w:r>
      <w:r w:rsidR="00E8768C" w:rsidRPr="00415830">
        <w:rPr>
          <w:rFonts w:eastAsia="Times New Roman" w:cs="Arial"/>
          <w:b/>
          <w:bCs/>
          <w:caps/>
          <w:sz w:val="24"/>
          <w:szCs w:val="23"/>
          <w:lang w:val="en-US" w:eastAsia="ar-SA"/>
        </w:rPr>
        <w:t>ren</w:t>
      </w:r>
      <w:r w:rsidRPr="00415830">
        <w:rPr>
          <w:rFonts w:eastAsia="Times New Roman" w:cs="Arial"/>
          <w:b/>
          <w:bCs/>
          <w:caps/>
          <w:sz w:val="24"/>
          <w:szCs w:val="23"/>
          <w:lang w:val="en-US" w:eastAsia="ar-SA"/>
        </w:rPr>
        <w:t xml:space="preserve"> feaces disposal</w:t>
      </w:r>
    </w:p>
    <w:p w:rsidR="00111CCA"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More than half of respondents (6</w:t>
      </w:r>
      <w:r w:rsidR="00FE0083" w:rsidRPr="00415830">
        <w:rPr>
          <w:rFonts w:eastAsia="Times New Roman" w:cs="Arial"/>
          <w:lang w:val="en-US" w:eastAsia="ar-SA"/>
        </w:rPr>
        <w:t>3</w:t>
      </w:r>
      <w:r w:rsidRPr="00415830">
        <w:rPr>
          <w:rFonts w:eastAsia="Times New Roman" w:cs="Arial"/>
          <w:lang w:val="en-US" w:eastAsia="ar-SA"/>
        </w:rPr>
        <w:t xml:space="preserve">%) declare that there are child/children under 5 years old in the household. When these respondents were asked how they </w:t>
      </w:r>
      <w:r w:rsidR="001A4277" w:rsidRPr="00415830">
        <w:rPr>
          <w:rFonts w:eastAsia="Times New Roman" w:cs="Arial"/>
          <w:lang w:val="en-US" w:eastAsia="ar-SA"/>
        </w:rPr>
        <w:t>dispose their child’s faeces, 52</w:t>
      </w:r>
      <w:r w:rsidRPr="00415830">
        <w:rPr>
          <w:rFonts w:eastAsia="Times New Roman" w:cs="Arial"/>
          <w:lang w:val="en-US" w:eastAsia="ar-SA"/>
        </w:rPr>
        <w:t xml:space="preserve"> % said that they w</w:t>
      </w:r>
      <w:r w:rsidR="001A4277" w:rsidRPr="00415830">
        <w:rPr>
          <w:rFonts w:eastAsia="Times New Roman" w:cs="Arial"/>
          <w:lang w:val="en-US" w:eastAsia="ar-SA"/>
        </w:rPr>
        <w:t>ould dispose it in a latrine; 24</w:t>
      </w:r>
      <w:r w:rsidRPr="00415830">
        <w:rPr>
          <w:rFonts w:eastAsia="Times New Roman" w:cs="Arial"/>
          <w:lang w:val="en-US" w:eastAsia="ar-SA"/>
        </w:rPr>
        <w:t xml:space="preserve">% of the households throw away to the backyard; about </w:t>
      </w:r>
      <w:r w:rsidR="001A4277" w:rsidRPr="00415830">
        <w:rPr>
          <w:rFonts w:eastAsia="Times New Roman" w:cs="Arial"/>
          <w:lang w:val="en-US" w:eastAsia="ar-SA"/>
        </w:rPr>
        <w:t>23</w:t>
      </w:r>
      <w:r w:rsidRPr="00415830">
        <w:rPr>
          <w:rFonts w:eastAsia="Times New Roman" w:cs="Arial"/>
          <w:lang w:val="en-US" w:eastAsia="ar-SA"/>
        </w:rPr>
        <w:t xml:space="preserve"> % of households dis</w:t>
      </w:r>
      <w:r w:rsidR="001A4277" w:rsidRPr="00415830">
        <w:rPr>
          <w:rFonts w:eastAsia="Times New Roman" w:cs="Arial"/>
          <w:lang w:val="en-US" w:eastAsia="ar-SA"/>
        </w:rPr>
        <w:t>pose it in the garbage pit and 1</w:t>
      </w:r>
      <w:r w:rsidRPr="00415830">
        <w:rPr>
          <w:rFonts w:eastAsia="Times New Roman" w:cs="Arial"/>
          <w:lang w:val="en-US" w:eastAsia="ar-SA"/>
        </w:rPr>
        <w:t xml:space="preserve">% of the households burry it. From this, it can be concluded that majority </w:t>
      </w:r>
      <w:r w:rsidR="00CB004E" w:rsidRPr="00415830">
        <w:rPr>
          <w:rFonts w:eastAsia="Times New Roman" w:cs="Arial"/>
          <w:lang w:val="en-US" w:eastAsia="ar-SA"/>
        </w:rPr>
        <w:t xml:space="preserve">(76%) </w:t>
      </w:r>
      <w:r w:rsidRPr="00415830">
        <w:rPr>
          <w:rFonts w:eastAsia="Times New Roman" w:cs="Arial"/>
          <w:lang w:val="en-US" w:eastAsia="ar-SA"/>
        </w:rPr>
        <w:t xml:space="preserve">of the respondents are practicing a proper behavior </w:t>
      </w:r>
      <w:r w:rsidR="00CB004E" w:rsidRPr="00415830">
        <w:rPr>
          <w:rFonts w:eastAsia="Times New Roman" w:cs="Arial"/>
          <w:lang w:val="en-US" w:eastAsia="ar-SA"/>
        </w:rPr>
        <w:t xml:space="preserve">in contrary to 24% which are not practicing properly. </w:t>
      </w:r>
    </w:p>
    <w:p w:rsidR="008521C8" w:rsidRPr="00415830" w:rsidRDefault="008521C8" w:rsidP="00F5102B">
      <w:pPr>
        <w:suppressAutoHyphens/>
        <w:autoSpaceDE w:val="0"/>
        <w:spacing w:after="0" w:line="240" w:lineRule="auto"/>
        <w:jc w:val="both"/>
        <w:rPr>
          <w:rFonts w:eastAsia="Times New Roman" w:cs="Arial"/>
          <w:b/>
          <w:lang w:val="en-US" w:eastAsia="ar-SA"/>
        </w:rPr>
      </w:pPr>
      <w:r w:rsidRPr="00415830">
        <w:rPr>
          <w:rFonts w:eastAsia="Times New Roman" w:cs="Arial"/>
          <w:b/>
          <w:lang w:val="en-US" w:eastAsia="ar-SA"/>
        </w:rPr>
        <w:t>Graph</w:t>
      </w:r>
      <w:r w:rsidR="007A79BF" w:rsidRPr="00415830">
        <w:rPr>
          <w:rFonts w:eastAsia="Times New Roman" w:cs="Arial"/>
          <w:b/>
          <w:lang w:val="en-US" w:eastAsia="ar-SA"/>
        </w:rPr>
        <w:t xml:space="preserve"> 12</w:t>
      </w:r>
      <w:r w:rsidRPr="00415830">
        <w:rPr>
          <w:rFonts w:eastAsia="Times New Roman" w:cs="Arial"/>
          <w:b/>
          <w:lang w:val="en-US" w:eastAsia="ar-SA"/>
        </w:rPr>
        <w:t xml:space="preserve">: Children </w:t>
      </w:r>
      <w:proofErr w:type="spellStart"/>
      <w:r w:rsidRPr="00415830">
        <w:rPr>
          <w:rFonts w:eastAsia="Times New Roman" w:cs="Arial"/>
          <w:b/>
          <w:lang w:val="en-US" w:eastAsia="ar-SA"/>
        </w:rPr>
        <w:t>faeces</w:t>
      </w:r>
      <w:proofErr w:type="spellEnd"/>
      <w:r w:rsidRPr="00415830">
        <w:rPr>
          <w:rFonts w:eastAsia="Times New Roman" w:cs="Arial"/>
          <w:b/>
          <w:lang w:val="en-US" w:eastAsia="ar-SA"/>
        </w:rPr>
        <w:t xml:space="preserve"> disposing</w:t>
      </w:r>
    </w:p>
    <w:p w:rsidR="00252609" w:rsidRPr="00415830" w:rsidRDefault="00FE0083" w:rsidP="00F5102B">
      <w:pPr>
        <w:suppressAutoHyphens/>
        <w:autoSpaceDE w:val="0"/>
        <w:spacing w:after="0" w:line="240" w:lineRule="auto"/>
        <w:jc w:val="both"/>
        <w:rPr>
          <w:rFonts w:eastAsia="Times New Roman" w:cs="Arial"/>
          <w:b/>
          <w:lang w:val="en-US" w:eastAsia="ar-SA"/>
        </w:rPr>
      </w:pPr>
      <w:r w:rsidRPr="00415830">
        <w:rPr>
          <w:rFonts w:eastAsia="Times New Roman" w:cs="Arial"/>
          <w:b/>
          <w:noProof/>
          <w:lang w:val="en-US"/>
        </w:rPr>
        <w:drawing>
          <wp:inline distT="0" distB="0" distL="0" distR="0" wp14:anchorId="358CD3DB" wp14:editId="76A85697">
            <wp:extent cx="4579620" cy="275082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FE0083" w:rsidRPr="00415830" w:rsidRDefault="00FE0083" w:rsidP="00F5102B">
      <w:pPr>
        <w:suppressAutoHyphens/>
        <w:autoSpaceDE w:val="0"/>
        <w:spacing w:after="0" w:line="240" w:lineRule="auto"/>
        <w:jc w:val="both"/>
        <w:rPr>
          <w:rFonts w:eastAsia="Times New Roman" w:cs="Arial"/>
          <w:b/>
          <w:bCs/>
          <w:caps/>
          <w:sz w:val="24"/>
          <w:szCs w:val="23"/>
          <w:lang w:val="en-US" w:eastAsia="ar-SA"/>
        </w:rPr>
      </w:pPr>
    </w:p>
    <w:p w:rsidR="00AF0272" w:rsidRPr="00415830" w:rsidRDefault="00AF0272"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lastRenderedPageBreak/>
        <w:t xml:space="preserve">Menstrual Hygiene </w:t>
      </w:r>
    </w:p>
    <w:p w:rsidR="00111CCA"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This section deals with menstrual hygiene and how women and their daughters deal with their menses. The discussions were done exclusively with women respondents facilitated by female FGD facilitator. From the FGD it was observed that, women were a bit shy to discuss menstrual issues. </w:t>
      </w:r>
    </w:p>
    <w:p w:rsidR="0069308C"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Participants regard menses as a sign of maturity and a natural process but they used to hide themselves when they experience their menses and don’t want their husbands / family members to know about it as they feel embarrassed. But now family members are better aware</w:t>
      </w:r>
      <w:r w:rsidR="0069308C" w:rsidRPr="00415830">
        <w:rPr>
          <w:rFonts w:eastAsia="Times New Roman" w:cs="Arial"/>
          <w:lang w:val="en-US" w:eastAsia="ar-SA"/>
        </w:rPr>
        <w:t xml:space="preserve"> and discuss on such issues.</w:t>
      </w:r>
    </w:p>
    <w:p w:rsidR="0069308C" w:rsidRPr="00415830" w:rsidRDefault="0069308C" w:rsidP="00F5102B">
      <w:pPr>
        <w:suppressAutoHyphens/>
        <w:autoSpaceDE w:val="0"/>
        <w:spacing w:after="0" w:line="240" w:lineRule="auto"/>
        <w:jc w:val="both"/>
        <w:rPr>
          <w:rFonts w:eastAsia="Times New Roman" w:cs="Arial"/>
          <w:lang w:val="en-US" w:eastAsia="ar-SA"/>
        </w:rPr>
      </w:pPr>
    </w:p>
    <w:p w:rsidR="0069308C" w:rsidRPr="00415830"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most common practices for managing menstruation include the use of a piece of cloth and wearing more than two under wears. Sanitary pads are not common as it is not locall</w:t>
      </w:r>
      <w:r w:rsidR="0069308C" w:rsidRPr="00415830">
        <w:rPr>
          <w:rFonts w:eastAsia="Times New Roman" w:cs="Arial"/>
          <w:lang w:val="en-US" w:eastAsia="ar-SA"/>
        </w:rPr>
        <w:t>y available in the local shops.</w:t>
      </w:r>
    </w:p>
    <w:p w:rsidR="0069308C" w:rsidRPr="00415830" w:rsidRDefault="0069308C" w:rsidP="00F5102B">
      <w:pPr>
        <w:suppressAutoHyphens/>
        <w:autoSpaceDE w:val="0"/>
        <w:spacing w:after="0" w:line="240" w:lineRule="auto"/>
        <w:jc w:val="both"/>
        <w:rPr>
          <w:rFonts w:eastAsia="Times New Roman" w:cs="Arial"/>
          <w:lang w:val="en-US" w:eastAsia="ar-SA"/>
        </w:rPr>
      </w:pPr>
    </w:p>
    <w:p w:rsidR="00111CCA" w:rsidRDefault="00111CCA"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One issue mentioned by FGD participants is that there are still communication gaps between mothers and their daughters. The girls don’t discuss such things with their mothers which affects their education as they tend to be absent from school during that time and also discriminate themselves from others.</w:t>
      </w:r>
    </w:p>
    <w:p w:rsidR="00FE24DB" w:rsidRPr="00415830" w:rsidRDefault="00FE24DB" w:rsidP="00F5102B">
      <w:pPr>
        <w:pStyle w:val="Heading1"/>
        <w:numPr>
          <w:ilvl w:val="1"/>
          <w:numId w:val="19"/>
        </w:numPr>
        <w:spacing w:line="240" w:lineRule="auto"/>
        <w:jc w:val="both"/>
        <w:rPr>
          <w:rFonts w:asciiTheme="minorHAnsi" w:hAnsiTheme="minorHAnsi"/>
        </w:rPr>
      </w:pPr>
      <w:bookmarkStart w:id="13" w:name="_Toc425345626"/>
      <w:r w:rsidRPr="00415830">
        <w:rPr>
          <w:rFonts w:asciiTheme="minorHAnsi" w:hAnsiTheme="minorHAnsi"/>
        </w:rPr>
        <w:t>Sanitation facilities</w:t>
      </w:r>
      <w:bookmarkEnd w:id="13"/>
    </w:p>
    <w:p w:rsidR="00CC075F" w:rsidRPr="00415830" w:rsidRDefault="00CC075F" w:rsidP="00F5102B">
      <w:pPr>
        <w:suppressAutoHyphens/>
        <w:autoSpaceDE w:val="0"/>
        <w:spacing w:after="0" w:line="240" w:lineRule="auto"/>
        <w:jc w:val="both"/>
        <w:rPr>
          <w:rFonts w:eastAsia="Times New Roman" w:cs="Arial"/>
          <w:b/>
          <w:bCs/>
          <w:caps/>
          <w:sz w:val="24"/>
          <w:szCs w:val="23"/>
          <w:lang w:val="en-US" w:eastAsia="ar-SA"/>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Availability and quality of latrines</w:t>
      </w:r>
    </w:p>
    <w:p w:rsidR="00027035" w:rsidRPr="00415830" w:rsidRDefault="00027035"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In </w:t>
      </w:r>
      <w:r w:rsidR="00D507D7" w:rsidRPr="00415830">
        <w:rPr>
          <w:rFonts w:eastAsia="Times New Roman" w:cs="Arial"/>
          <w:lang w:val="en-US" w:eastAsia="ar-SA"/>
        </w:rPr>
        <w:t xml:space="preserve">total, </w:t>
      </w:r>
      <w:r w:rsidR="00D1386A" w:rsidRPr="00D1386A">
        <w:rPr>
          <w:rFonts w:eastAsia="Times New Roman" w:cs="Arial"/>
          <w:b/>
          <w:lang w:val="en-US" w:eastAsia="ar-SA"/>
        </w:rPr>
        <w:t xml:space="preserve">about one third </w:t>
      </w:r>
      <w:r w:rsidRPr="00D1386A">
        <w:rPr>
          <w:rFonts w:eastAsia="Times New Roman" w:cs="Arial"/>
          <w:b/>
          <w:lang w:val="en-US" w:eastAsia="ar-SA"/>
        </w:rPr>
        <w:t xml:space="preserve">of households </w:t>
      </w:r>
      <w:r w:rsidR="00D1386A" w:rsidRPr="00D1386A">
        <w:rPr>
          <w:rFonts w:eastAsia="Times New Roman" w:cs="Arial"/>
          <w:b/>
          <w:lang w:val="en-US" w:eastAsia="ar-SA"/>
        </w:rPr>
        <w:t>don’t have any</w:t>
      </w:r>
      <w:r w:rsidRPr="00D1386A">
        <w:rPr>
          <w:rFonts w:eastAsia="Times New Roman" w:cs="Arial"/>
          <w:b/>
          <w:lang w:val="en-US" w:eastAsia="ar-SA"/>
        </w:rPr>
        <w:t xml:space="preserve"> toilet facility at the compound</w:t>
      </w:r>
      <w:r w:rsidRPr="00415830">
        <w:rPr>
          <w:rFonts w:eastAsia="Times New Roman" w:cs="Arial"/>
          <w:lang w:val="en-US" w:eastAsia="ar-SA"/>
        </w:rPr>
        <w:t xml:space="preserve">. </w:t>
      </w:r>
      <w:r w:rsidR="00D1386A">
        <w:rPr>
          <w:rFonts w:eastAsia="Times New Roman" w:cs="Arial"/>
          <w:lang w:val="en-US" w:eastAsia="ar-SA"/>
        </w:rPr>
        <w:t>At remaining two thirds, a</w:t>
      </w:r>
      <w:r w:rsidRPr="00415830">
        <w:rPr>
          <w:rFonts w:eastAsia="Times New Roman" w:cs="Arial"/>
          <w:lang w:val="en-US" w:eastAsia="ar-SA"/>
        </w:rPr>
        <w:t>ll the toilet facilities have been described as traditional pit latrines with and without slab. 9</w:t>
      </w:r>
      <w:r w:rsidR="00D507D7" w:rsidRPr="00415830">
        <w:rPr>
          <w:rFonts w:eastAsia="Times New Roman" w:cs="Arial"/>
          <w:lang w:val="en-US" w:eastAsia="ar-SA"/>
        </w:rPr>
        <w:t>9</w:t>
      </w:r>
      <w:r w:rsidRPr="00415830">
        <w:rPr>
          <w:rFonts w:eastAsia="Times New Roman" w:cs="Arial"/>
          <w:lang w:val="en-US" w:eastAsia="ar-SA"/>
        </w:rPr>
        <w:t>% of the households constructed the latrine by themselves.</w:t>
      </w:r>
    </w:p>
    <w:p w:rsidR="00871629" w:rsidRDefault="00DD114F" w:rsidP="00F5102B">
      <w:pPr>
        <w:spacing w:after="0" w:line="240" w:lineRule="auto"/>
        <w:jc w:val="both"/>
        <w:rPr>
          <w:rFonts w:eastAsia="Calibri" w:cs="Times New Roman"/>
          <w:b/>
          <w:bCs/>
          <w:lang w:val="en-US"/>
        </w:rPr>
      </w:pPr>
      <w:r>
        <w:rPr>
          <w:rFonts w:eastAsia="Calibri" w:cs="Times New Roman"/>
          <w:b/>
          <w:bCs/>
          <w:lang w:val="en-US"/>
        </w:rPr>
        <w:t xml:space="preserve"> </w:t>
      </w:r>
    </w:p>
    <w:p w:rsidR="00FE24DB" w:rsidRPr="00415830" w:rsidRDefault="00952360" w:rsidP="00F5102B">
      <w:pPr>
        <w:spacing w:after="0" w:line="240" w:lineRule="auto"/>
        <w:jc w:val="both"/>
        <w:rPr>
          <w:rFonts w:eastAsia="Calibri" w:cs="Times New Roman"/>
          <w:b/>
          <w:bCs/>
          <w:lang w:val="en-US"/>
        </w:rPr>
      </w:pPr>
      <w:r w:rsidRPr="00415830">
        <w:rPr>
          <w:rFonts w:eastAsia="Calibri" w:cs="Times New Roman"/>
          <w:b/>
          <w:bCs/>
          <w:lang w:val="en-US"/>
        </w:rPr>
        <w:t>Tab.1</w:t>
      </w:r>
      <w:r w:rsidR="002A0F3B">
        <w:rPr>
          <w:rFonts w:eastAsia="Calibri" w:cs="Times New Roman"/>
          <w:b/>
          <w:bCs/>
          <w:lang w:val="en-US"/>
        </w:rPr>
        <w:t>3</w:t>
      </w:r>
      <w:r w:rsidR="00FE24DB" w:rsidRPr="00415830">
        <w:rPr>
          <w:rFonts w:eastAsia="Calibri" w:cs="Times New Roman"/>
          <w:b/>
          <w:bCs/>
          <w:lang w:val="en-US"/>
        </w:rPr>
        <w:t>: Latrines’ availability, condition and usage</w:t>
      </w:r>
    </w:p>
    <w:tbl>
      <w:tblPr>
        <w:tblStyle w:val="LightGrid-Accent6"/>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0"/>
        <w:gridCol w:w="2650"/>
      </w:tblGrid>
      <w:tr w:rsidR="00D507D7" w:rsidRPr="00871629" w:rsidTr="00D507D7">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rPr>
                <w:rFonts w:asciiTheme="minorHAnsi" w:hAnsiTheme="minorHAnsi"/>
                <w:bCs w:val="0"/>
              </w:rPr>
            </w:pPr>
            <w:r w:rsidRPr="00871629">
              <w:rPr>
                <w:rFonts w:asciiTheme="minorHAnsi" w:hAnsiTheme="minorHAnsi"/>
                <w:bCs w:val="0"/>
              </w:rPr>
              <w:t>Latrine present at the HH compound</w:t>
            </w:r>
          </w:p>
        </w:tc>
        <w:tc>
          <w:tcPr>
            <w:tcW w:w="265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bCs w:val="0"/>
              </w:rPr>
            </w:pPr>
            <w:r w:rsidRPr="00871629">
              <w:rPr>
                <w:rFonts w:asciiTheme="minorHAnsi" w:hAnsiTheme="minorHAnsi"/>
                <w:bCs w:val="0"/>
              </w:rPr>
              <w:t> </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Yes</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64%</w:t>
            </w:r>
          </w:p>
        </w:tc>
      </w:tr>
      <w:tr w:rsidR="00D507D7" w:rsidRPr="00415830"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No</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36%</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N</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168</w:t>
            </w:r>
          </w:p>
        </w:tc>
      </w:tr>
      <w:tr w:rsidR="00D507D7" w:rsidRPr="00871629"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rPr>
                <w:rFonts w:asciiTheme="minorHAnsi" w:hAnsiTheme="minorHAnsi"/>
                <w:bCs w:val="0"/>
              </w:rPr>
            </w:pPr>
            <w:r w:rsidRPr="00871629">
              <w:rPr>
                <w:rFonts w:asciiTheme="minorHAnsi" w:hAnsiTheme="minorHAnsi"/>
                <w:bCs w:val="0"/>
              </w:rPr>
              <w:t xml:space="preserve">Latrine Type </w:t>
            </w:r>
          </w:p>
        </w:tc>
        <w:tc>
          <w:tcPr>
            <w:tcW w:w="265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871629">
              <w:rPr>
                <w:rFonts w:asciiTheme="minorHAnsi" w:eastAsia="Times New Roman" w:hAnsiTheme="minorHAnsi"/>
                <w:b/>
              </w:rPr>
              <w:t> </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Pit Latrine with slab</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71%</w:t>
            </w:r>
          </w:p>
        </w:tc>
      </w:tr>
      <w:tr w:rsidR="00D507D7" w:rsidRPr="00415830"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Pit latrine without slab</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29%</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 xml:space="preserve">Total </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r>
      <w:tr w:rsidR="00D507D7" w:rsidRPr="00871629" w:rsidTr="00D507D7">
        <w:trPr>
          <w:cnfStyle w:val="000000010000" w:firstRow="0" w:lastRow="0" w:firstColumn="0" w:lastColumn="0" w:oddVBand="0" w:evenVBand="0" w:oddHBand="0" w:evenHBand="1"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rPr>
                <w:rFonts w:asciiTheme="minorHAnsi" w:hAnsiTheme="minorHAnsi"/>
                <w:bCs w:val="0"/>
              </w:rPr>
            </w:pPr>
            <w:r w:rsidRPr="00871629">
              <w:rPr>
                <w:rFonts w:asciiTheme="minorHAnsi" w:hAnsiTheme="minorHAnsi"/>
                <w:bCs w:val="0"/>
              </w:rPr>
              <w:t>Latrine's condition</w:t>
            </w:r>
          </w:p>
        </w:tc>
        <w:tc>
          <w:tcPr>
            <w:tcW w:w="265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871629">
              <w:rPr>
                <w:rFonts w:asciiTheme="minorHAnsi" w:eastAsia="Times New Roman" w:hAnsiTheme="minorHAnsi"/>
                <w:b/>
              </w:rPr>
              <w:t> </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kept well and clean</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36%</w:t>
            </w:r>
          </w:p>
        </w:tc>
      </w:tr>
      <w:tr w:rsidR="00D507D7" w:rsidRPr="00415830"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Kept poor and unclean</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64%</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HH with clean latrine (of total respondents)</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23%</w:t>
            </w:r>
          </w:p>
        </w:tc>
      </w:tr>
      <w:tr w:rsidR="00D507D7" w:rsidRPr="00871629"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rPr>
                <w:rFonts w:asciiTheme="minorHAnsi" w:hAnsiTheme="minorHAnsi"/>
                <w:bCs w:val="0"/>
              </w:rPr>
            </w:pPr>
            <w:r w:rsidRPr="00871629">
              <w:rPr>
                <w:rFonts w:asciiTheme="minorHAnsi" w:hAnsiTheme="minorHAnsi"/>
                <w:bCs w:val="0"/>
              </w:rPr>
              <w:t xml:space="preserve">Latrine usage </w:t>
            </w:r>
          </w:p>
        </w:tc>
        <w:tc>
          <w:tcPr>
            <w:tcW w:w="265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rPr>
            </w:pPr>
            <w:r w:rsidRPr="00871629">
              <w:rPr>
                <w:rFonts w:asciiTheme="minorHAnsi" w:eastAsia="Times New Roman" w:hAnsiTheme="minorHAnsi"/>
                <w:b/>
              </w:rPr>
              <w:t> </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Yes</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100%</w:t>
            </w:r>
          </w:p>
        </w:tc>
      </w:tr>
      <w:tr w:rsidR="00D507D7" w:rsidRPr="00871629"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both"/>
              <w:rPr>
                <w:rFonts w:asciiTheme="minorHAnsi" w:hAnsiTheme="minorHAnsi"/>
                <w:bCs w:val="0"/>
              </w:rPr>
            </w:pPr>
            <w:r w:rsidRPr="00871629">
              <w:rPr>
                <w:rFonts w:asciiTheme="minorHAnsi" w:hAnsiTheme="minorHAnsi"/>
                <w:bCs w:val="0"/>
              </w:rPr>
              <w:t>Who helped you construct the latrine</w:t>
            </w:r>
          </w:p>
        </w:tc>
        <w:tc>
          <w:tcPr>
            <w:tcW w:w="2650" w:type="dxa"/>
            <w:tcBorders>
              <w:top w:val="none" w:sz="0" w:space="0" w:color="auto"/>
              <w:left w:val="none" w:sz="0" w:space="0" w:color="auto"/>
              <w:bottom w:val="none" w:sz="0" w:space="0" w:color="auto"/>
              <w:right w:val="none" w:sz="0" w:space="0" w:color="auto"/>
            </w:tcBorders>
            <w:noWrap/>
            <w:hideMark/>
          </w:tcPr>
          <w:p w:rsidR="00DF46BF" w:rsidRPr="00871629"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b/>
                <w:bCs/>
              </w:rPr>
            </w:pPr>
            <w:r w:rsidRPr="00871629">
              <w:rPr>
                <w:rFonts w:asciiTheme="minorHAnsi" w:eastAsia="Times New Roman" w:hAnsiTheme="minorHAnsi"/>
                <w:b/>
                <w:bCs/>
              </w:rPr>
              <w:t> </w:t>
            </w:r>
          </w:p>
        </w:tc>
      </w:tr>
      <w:tr w:rsidR="00D507D7" w:rsidRPr="00415830" w:rsidTr="00D507D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lastRenderedPageBreak/>
              <w:t>Self</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99%</w:t>
            </w:r>
          </w:p>
        </w:tc>
      </w:tr>
      <w:tr w:rsidR="00D507D7" w:rsidRPr="00415830" w:rsidTr="00D507D7">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636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both"/>
              <w:rPr>
                <w:rFonts w:asciiTheme="minorHAnsi" w:hAnsiTheme="minorHAnsi"/>
                <w:b w:val="0"/>
                <w:bCs w:val="0"/>
              </w:rPr>
            </w:pPr>
            <w:r w:rsidRPr="00415830">
              <w:rPr>
                <w:rFonts w:asciiTheme="minorHAnsi" w:hAnsiTheme="minorHAnsi"/>
                <w:b w:val="0"/>
                <w:bCs w:val="0"/>
              </w:rPr>
              <w:t xml:space="preserve">Other </w:t>
            </w:r>
          </w:p>
        </w:tc>
        <w:tc>
          <w:tcPr>
            <w:tcW w:w="2650" w:type="dxa"/>
            <w:tcBorders>
              <w:top w:val="none" w:sz="0" w:space="0" w:color="auto"/>
              <w:left w:val="none" w:sz="0" w:space="0" w:color="auto"/>
              <w:bottom w:val="none" w:sz="0" w:space="0" w:color="auto"/>
              <w:right w:val="none" w:sz="0" w:space="0" w:color="auto"/>
            </w:tcBorders>
            <w:noWrap/>
            <w:hideMark/>
          </w:tcPr>
          <w:p w:rsidR="00DF46BF" w:rsidRPr="00415830" w:rsidRDefault="00DF46BF"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rPr>
            </w:pPr>
            <w:r w:rsidRPr="00415830">
              <w:rPr>
                <w:rFonts w:asciiTheme="minorHAnsi" w:eastAsia="Times New Roman" w:hAnsiTheme="minorHAnsi"/>
              </w:rPr>
              <w:t>1%</w:t>
            </w:r>
          </w:p>
        </w:tc>
      </w:tr>
    </w:tbl>
    <w:p w:rsidR="00DF46BF" w:rsidRPr="00415830" w:rsidRDefault="00DF46BF" w:rsidP="00F5102B">
      <w:pPr>
        <w:spacing w:after="0" w:line="240" w:lineRule="auto"/>
        <w:jc w:val="both"/>
        <w:rPr>
          <w:rFonts w:eastAsia="Calibri" w:cs="Times New Roman"/>
          <w:b/>
          <w:bCs/>
          <w:lang w:val="en-US"/>
        </w:rPr>
      </w:pPr>
    </w:p>
    <w:p w:rsidR="00CC075F" w:rsidRPr="00415830" w:rsidRDefault="00CC075F"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In total, only 36 </w:t>
      </w:r>
      <w:r w:rsidR="00FC6B2F" w:rsidRPr="00415830">
        <w:rPr>
          <w:rFonts w:eastAsia="Times New Roman" w:cs="Arial"/>
          <w:lang w:val="en-US" w:eastAsia="ar-SA"/>
        </w:rPr>
        <w:t>% of latrines could be described as being kept well and clean. When recalculated on total number of households, it cou</w:t>
      </w:r>
      <w:r w:rsidRPr="00415830">
        <w:rPr>
          <w:rFonts w:eastAsia="Times New Roman" w:cs="Arial"/>
          <w:lang w:val="en-US" w:eastAsia="ar-SA"/>
        </w:rPr>
        <w:t>ld be said that there are only 23</w:t>
      </w:r>
      <w:r w:rsidR="00FC6B2F" w:rsidRPr="00415830">
        <w:rPr>
          <w:rFonts w:eastAsia="Times New Roman" w:cs="Arial"/>
          <w:lang w:val="en-US" w:eastAsia="ar-SA"/>
        </w:rPr>
        <w:t xml:space="preserve"> % of households with </w:t>
      </w:r>
      <w:r w:rsidRPr="00415830">
        <w:rPr>
          <w:rFonts w:eastAsia="Times New Roman" w:cs="Arial"/>
          <w:lang w:val="en-US" w:eastAsia="ar-SA"/>
        </w:rPr>
        <w:t xml:space="preserve">a clean and well-kept latrine. </w:t>
      </w:r>
    </w:p>
    <w:p w:rsidR="00CC075F" w:rsidRPr="00415830" w:rsidRDefault="00CC075F" w:rsidP="00F5102B">
      <w:pPr>
        <w:suppressAutoHyphens/>
        <w:autoSpaceDE w:val="0"/>
        <w:spacing w:after="0" w:line="240" w:lineRule="auto"/>
        <w:jc w:val="both"/>
        <w:rPr>
          <w:rFonts w:eastAsia="Times New Roman" w:cs="Arial"/>
          <w:lang w:val="en-US" w:eastAsia="ar-SA"/>
        </w:rPr>
      </w:pPr>
    </w:p>
    <w:p w:rsidR="00BB09DD" w:rsidRDefault="0077449D" w:rsidP="00F5102B">
      <w:pPr>
        <w:suppressAutoHyphens/>
        <w:autoSpaceDE w:val="0"/>
        <w:spacing w:after="0" w:line="240" w:lineRule="auto"/>
        <w:jc w:val="both"/>
        <w:rPr>
          <w:rFonts w:eastAsia="Times New Roman" w:cs="Arial"/>
          <w:lang w:val="en-US" w:eastAsia="ar-SA"/>
        </w:rPr>
      </w:pPr>
      <w:r>
        <w:rPr>
          <w:rFonts w:eastAsia="Times New Roman" w:cs="Arial"/>
          <w:lang w:val="en-US" w:eastAsia="ar-SA"/>
        </w:rPr>
        <w:t xml:space="preserve">When comparing HHs without latrine, there is slightly higher proportion among women headed HHs (41 %) than among men headed HHs (36 %). </w:t>
      </w:r>
      <w:r w:rsidR="00DD114F">
        <w:rPr>
          <w:rFonts w:eastAsia="Times New Roman" w:cs="Arial"/>
          <w:lang w:val="en-US" w:eastAsia="ar-SA"/>
        </w:rPr>
        <w:t>Only 11.5 % of r</w:t>
      </w:r>
      <w:r w:rsidR="00FC6B2F" w:rsidRPr="00415830">
        <w:rPr>
          <w:rFonts w:eastAsia="Times New Roman" w:cs="Arial"/>
          <w:lang w:val="en-US" w:eastAsia="ar-SA"/>
        </w:rPr>
        <w:t xml:space="preserve">espondents living in households without a latrine </w:t>
      </w:r>
      <w:r w:rsidR="00DD114F">
        <w:rPr>
          <w:rFonts w:eastAsia="Times New Roman" w:cs="Arial"/>
          <w:lang w:val="en-US" w:eastAsia="ar-SA"/>
        </w:rPr>
        <w:t xml:space="preserve">share it with other HHs. </w:t>
      </w:r>
      <w:r w:rsidR="00BB09DD">
        <w:rPr>
          <w:rFonts w:eastAsia="Times New Roman" w:cs="Arial"/>
          <w:lang w:val="en-US" w:eastAsia="ar-SA"/>
        </w:rPr>
        <w:t>The vast majority (86 %) of HH members without latrine practice open defecation in bush, backyard or field.</w:t>
      </w:r>
    </w:p>
    <w:p w:rsidR="00F85EF6" w:rsidRDefault="00F85EF6" w:rsidP="00F5102B">
      <w:pPr>
        <w:suppressAutoHyphens/>
        <w:autoSpaceDE w:val="0"/>
        <w:spacing w:after="0" w:line="240" w:lineRule="auto"/>
        <w:jc w:val="both"/>
        <w:rPr>
          <w:rFonts w:eastAsia="Times New Roman" w:cs="Arial"/>
          <w:lang w:val="en-US" w:eastAsia="ar-SA"/>
        </w:rPr>
      </w:pPr>
    </w:p>
    <w:p w:rsidR="00F85EF6" w:rsidRDefault="00F85EF6" w:rsidP="00F85EF6">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Some o</w:t>
      </w:r>
      <w:r>
        <w:rPr>
          <w:rFonts w:eastAsia="Times New Roman" w:cs="Arial"/>
          <w:lang w:val="en-US" w:eastAsia="ar-SA"/>
        </w:rPr>
        <w:t>f FGD participants pointed that</w:t>
      </w:r>
      <w:r w:rsidRPr="00415830">
        <w:rPr>
          <w:rFonts w:eastAsia="Times New Roman" w:cs="Arial"/>
          <w:lang w:val="en-US" w:eastAsia="ar-SA"/>
        </w:rPr>
        <w:t xml:space="preserve"> their </w:t>
      </w:r>
      <w:proofErr w:type="spellStart"/>
      <w:r w:rsidRPr="00415830">
        <w:rPr>
          <w:rFonts w:eastAsia="Times New Roman" w:cs="Arial"/>
          <w:lang w:val="en-US" w:eastAsia="ar-SA"/>
        </w:rPr>
        <w:t>kebele</w:t>
      </w:r>
      <w:proofErr w:type="spellEnd"/>
      <w:r w:rsidRPr="00415830">
        <w:rPr>
          <w:rFonts w:eastAsia="Times New Roman" w:cs="Arial"/>
          <w:lang w:val="en-US" w:eastAsia="ar-SA"/>
        </w:rPr>
        <w:t xml:space="preserve"> was selected as an open defecation free </w:t>
      </w:r>
      <w:proofErr w:type="spellStart"/>
      <w:r w:rsidRPr="00415830">
        <w:rPr>
          <w:rFonts w:eastAsia="Times New Roman" w:cs="Arial"/>
          <w:lang w:val="en-US" w:eastAsia="ar-SA"/>
        </w:rPr>
        <w:t>kebele</w:t>
      </w:r>
      <w:proofErr w:type="spellEnd"/>
      <w:r w:rsidRPr="00415830">
        <w:rPr>
          <w:rFonts w:eastAsia="Times New Roman" w:cs="Arial"/>
          <w:lang w:val="en-US" w:eastAsia="ar-SA"/>
        </w:rPr>
        <w:t xml:space="preserve"> as most people were advised to construct own latrines and also 42 public latrines were constructed</w:t>
      </w:r>
      <w:r>
        <w:rPr>
          <w:rFonts w:eastAsia="Times New Roman" w:cs="Arial"/>
          <w:lang w:val="en-US" w:eastAsia="ar-SA"/>
        </w:rPr>
        <w:t xml:space="preserve"> </w:t>
      </w:r>
      <w:r w:rsidRPr="00415830">
        <w:rPr>
          <w:rFonts w:eastAsia="Times New Roman" w:cs="Arial"/>
          <w:lang w:val="en-US" w:eastAsia="ar-SA"/>
        </w:rPr>
        <w:t xml:space="preserve">for guests coming from other </w:t>
      </w:r>
      <w:proofErr w:type="spellStart"/>
      <w:r w:rsidRPr="00415830">
        <w:rPr>
          <w:rFonts w:eastAsia="Times New Roman" w:cs="Arial"/>
          <w:lang w:val="en-US" w:eastAsia="ar-SA"/>
        </w:rPr>
        <w:t>kebele</w:t>
      </w:r>
      <w:proofErr w:type="spellEnd"/>
      <w:r w:rsidRPr="00415830">
        <w:rPr>
          <w:rFonts w:eastAsia="Times New Roman" w:cs="Arial"/>
          <w:lang w:val="en-US" w:eastAsia="ar-SA"/>
        </w:rPr>
        <w:t xml:space="preserve">. But currently the </w:t>
      </w:r>
      <w:proofErr w:type="spellStart"/>
      <w:r w:rsidRPr="00415830">
        <w:rPr>
          <w:rFonts w:eastAsia="Times New Roman" w:cs="Arial"/>
          <w:lang w:val="en-US" w:eastAsia="ar-SA"/>
        </w:rPr>
        <w:t>kebele</w:t>
      </w:r>
      <w:proofErr w:type="spellEnd"/>
      <w:r w:rsidRPr="00415830">
        <w:rPr>
          <w:rFonts w:eastAsia="Times New Roman" w:cs="Arial"/>
          <w:lang w:val="en-US" w:eastAsia="ar-SA"/>
        </w:rPr>
        <w:t xml:space="preserve"> is returned to the former practice of open defecation as people fail to construct own latrine and also most of the public latrines are out of </w:t>
      </w:r>
      <w:r>
        <w:rPr>
          <w:rFonts w:eastAsia="Times New Roman" w:cs="Arial"/>
          <w:lang w:val="en-US" w:eastAsia="ar-SA"/>
        </w:rPr>
        <w:t>order</w:t>
      </w:r>
      <w:r w:rsidRPr="00415830">
        <w:rPr>
          <w:rFonts w:eastAsia="Times New Roman" w:cs="Arial"/>
          <w:lang w:val="en-US" w:eastAsia="ar-SA"/>
        </w:rPr>
        <w:t xml:space="preserve">. </w:t>
      </w:r>
      <w:r>
        <w:rPr>
          <w:rFonts w:eastAsia="Times New Roman" w:cs="Arial"/>
          <w:lang w:val="en-US" w:eastAsia="ar-SA"/>
        </w:rPr>
        <w:t xml:space="preserve"> </w:t>
      </w:r>
    </w:p>
    <w:p w:rsidR="0077449D" w:rsidRDefault="00DD114F" w:rsidP="00F5102B">
      <w:pPr>
        <w:suppressAutoHyphens/>
        <w:autoSpaceDE w:val="0"/>
        <w:spacing w:after="0" w:line="240" w:lineRule="auto"/>
        <w:jc w:val="both"/>
        <w:rPr>
          <w:rFonts w:eastAsia="Times New Roman" w:cs="Arial"/>
          <w:lang w:val="en-US" w:eastAsia="ar-SA"/>
        </w:rPr>
      </w:pPr>
      <w:r>
        <w:rPr>
          <w:rFonts w:eastAsia="Times New Roman" w:cs="Arial"/>
          <w:lang w:val="en-US" w:eastAsia="ar-SA"/>
        </w:rPr>
        <w:t>T</w:t>
      </w:r>
      <w:r w:rsidR="00FC6B2F" w:rsidRPr="00415830">
        <w:rPr>
          <w:rFonts w:eastAsia="Times New Roman" w:cs="Arial"/>
          <w:lang w:val="en-US" w:eastAsia="ar-SA"/>
        </w:rPr>
        <w:t>he reason for not having a toilet facility is a lack of</w:t>
      </w:r>
      <w:r w:rsidR="00CC075F" w:rsidRPr="00415830">
        <w:rPr>
          <w:rFonts w:eastAsia="Times New Roman" w:cs="Arial"/>
          <w:lang w:val="en-US" w:eastAsia="ar-SA"/>
        </w:rPr>
        <w:t xml:space="preserve"> finances/ financial problems (69</w:t>
      </w:r>
      <w:r w:rsidR="00FC6B2F" w:rsidRPr="00871629">
        <w:rPr>
          <w:rFonts w:eastAsia="Times New Roman" w:cs="Arial"/>
          <w:lang w:val="en-US" w:eastAsia="ar-SA"/>
        </w:rPr>
        <w:t>%)</w:t>
      </w:r>
      <w:r w:rsidR="00E14B5B" w:rsidRPr="00871629">
        <w:rPr>
          <w:rFonts w:eastAsia="Times New Roman" w:cs="Arial"/>
          <w:lang w:val="en-US" w:eastAsia="ar-SA"/>
        </w:rPr>
        <w:t xml:space="preserve"> more often</w:t>
      </w:r>
      <w:r w:rsidR="003B1DFD" w:rsidRPr="00871629">
        <w:rPr>
          <w:rFonts w:eastAsia="Times New Roman" w:cs="Arial"/>
          <w:lang w:val="en-US" w:eastAsia="ar-SA"/>
        </w:rPr>
        <w:t xml:space="preserve"> mentioned in women headed HH (78</w:t>
      </w:r>
      <w:r w:rsidR="00E14B5B" w:rsidRPr="00871629">
        <w:rPr>
          <w:rFonts w:eastAsia="Times New Roman" w:cs="Arial"/>
          <w:lang w:val="en-US" w:eastAsia="ar-SA"/>
        </w:rPr>
        <w:t xml:space="preserve"> %) in comparison to men headed HHs</w:t>
      </w:r>
      <w:r w:rsidR="003B1DFD" w:rsidRPr="00871629">
        <w:rPr>
          <w:rFonts w:eastAsia="Times New Roman" w:cs="Arial"/>
          <w:lang w:val="en-US" w:eastAsia="ar-SA"/>
        </w:rPr>
        <w:t xml:space="preserve"> (67</w:t>
      </w:r>
      <w:r w:rsidR="00E14B5B" w:rsidRPr="00871629">
        <w:rPr>
          <w:rFonts w:eastAsia="Times New Roman" w:cs="Arial"/>
          <w:lang w:val="en-US" w:eastAsia="ar-SA"/>
        </w:rPr>
        <w:t xml:space="preserve"> %). </w:t>
      </w:r>
      <w:r w:rsidR="00FC6B2F" w:rsidRPr="00871629">
        <w:rPr>
          <w:rFonts w:eastAsia="Times New Roman" w:cs="Arial"/>
          <w:lang w:val="en-US" w:eastAsia="ar-SA"/>
        </w:rPr>
        <w:t xml:space="preserve"> </w:t>
      </w:r>
      <w:r w:rsidR="00E14B5B" w:rsidRPr="00871629">
        <w:rPr>
          <w:rFonts w:eastAsia="Times New Roman" w:cs="Arial"/>
          <w:lang w:val="en-US" w:eastAsia="ar-SA"/>
        </w:rPr>
        <w:t xml:space="preserve">About 18 % of HHs doesn’t consider having latrine as important </w:t>
      </w:r>
      <w:r w:rsidR="00BB09DD" w:rsidRPr="00871629">
        <w:rPr>
          <w:rFonts w:eastAsia="Times New Roman" w:cs="Arial"/>
          <w:lang w:val="en-US" w:eastAsia="ar-SA"/>
        </w:rPr>
        <w:t>issue</w:t>
      </w:r>
      <w:r w:rsidR="00BB09DD">
        <w:rPr>
          <w:rFonts w:eastAsia="Times New Roman" w:cs="Arial"/>
          <w:lang w:val="en-US" w:eastAsia="ar-SA"/>
        </w:rPr>
        <w:t>; more among women headed HHs (22 %) than among men headed HHs (17 %)</w:t>
      </w:r>
      <w:r w:rsidR="00E14B5B" w:rsidRPr="00871629">
        <w:rPr>
          <w:rFonts w:eastAsia="Times New Roman" w:cs="Arial"/>
          <w:lang w:val="en-US" w:eastAsia="ar-SA"/>
        </w:rPr>
        <w:t>. Others</w:t>
      </w:r>
      <w:r w:rsidR="00FC6B2F" w:rsidRPr="00871629">
        <w:rPr>
          <w:rFonts w:eastAsia="Times New Roman" w:cs="Arial"/>
          <w:lang w:val="en-US" w:eastAsia="ar-SA"/>
        </w:rPr>
        <w:t xml:space="preserve"> mentioned lack of</w:t>
      </w:r>
      <w:r w:rsidR="00FC6B2F" w:rsidRPr="00415830">
        <w:rPr>
          <w:rFonts w:eastAsia="Times New Roman" w:cs="Arial"/>
          <w:lang w:val="en-US" w:eastAsia="ar-SA"/>
        </w:rPr>
        <w:t xml:space="preserve"> space in the compound, lack of construction materials and lack of know-how as a reason. </w:t>
      </w:r>
      <w:r w:rsidR="00E14B5B" w:rsidRPr="00415830">
        <w:rPr>
          <w:rFonts w:eastAsia="Times New Roman" w:cs="Arial"/>
          <w:lang w:val="en-US" w:eastAsia="ar-SA"/>
        </w:rPr>
        <w:t xml:space="preserve"> </w:t>
      </w:r>
    </w:p>
    <w:p w:rsidR="00871629" w:rsidRDefault="00871629" w:rsidP="00F5102B">
      <w:pPr>
        <w:suppressAutoHyphens/>
        <w:autoSpaceDE w:val="0"/>
        <w:spacing w:after="0" w:line="240" w:lineRule="auto"/>
        <w:jc w:val="both"/>
        <w:rPr>
          <w:rFonts w:eastAsia="Times New Roman" w:cs="Arial"/>
          <w:lang w:val="en-US" w:eastAsia="ar-SA"/>
        </w:rPr>
      </w:pP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3</w:t>
      </w:r>
      <w:r w:rsidR="00FE24DB" w:rsidRPr="00415830">
        <w:rPr>
          <w:rFonts w:eastAsia="Calibri" w:cs="Times New Roman"/>
          <w:b/>
          <w:bCs/>
          <w:lang w:val="en-US"/>
        </w:rPr>
        <w:t>: Why HHs don’t have latrine</w:t>
      </w:r>
    </w:p>
    <w:p w:rsidR="00252609" w:rsidRPr="00415830" w:rsidRDefault="00DF46BF"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330EDD7C" wp14:editId="5C53B6FC">
            <wp:extent cx="4579620" cy="275082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796230" w:rsidRPr="00415830" w:rsidRDefault="00796230" w:rsidP="00F5102B">
      <w:pPr>
        <w:spacing w:after="0" w:line="240" w:lineRule="auto"/>
        <w:jc w:val="both"/>
        <w:rPr>
          <w:rFonts w:eastAsia="Calibri" w:cs="Times New Roman"/>
          <w:b/>
          <w:bCs/>
          <w:sz w:val="23"/>
          <w:szCs w:val="23"/>
          <w:lang w:val="en-US"/>
        </w:rPr>
      </w:pPr>
    </w:p>
    <w:p w:rsidR="00A27C96" w:rsidRDefault="00A27C96" w:rsidP="00F5102B">
      <w:pPr>
        <w:spacing w:after="0" w:line="240" w:lineRule="auto"/>
        <w:jc w:val="both"/>
        <w:rPr>
          <w:rFonts w:eastAsia="Calibri" w:cs="Times New Roman"/>
          <w:b/>
          <w:bCs/>
          <w:sz w:val="23"/>
          <w:szCs w:val="23"/>
          <w:lang w:val="en-US"/>
        </w:rPr>
      </w:pPr>
    </w:p>
    <w:p w:rsidR="00A27C96" w:rsidRDefault="00A27C96" w:rsidP="00F5102B">
      <w:pPr>
        <w:spacing w:after="0" w:line="240" w:lineRule="auto"/>
        <w:jc w:val="both"/>
        <w:rPr>
          <w:rFonts w:eastAsia="Calibri" w:cs="Times New Roman"/>
          <w:b/>
          <w:bCs/>
          <w:sz w:val="23"/>
          <w:szCs w:val="23"/>
          <w:lang w:val="en-US"/>
        </w:rPr>
      </w:pPr>
    </w:p>
    <w:p w:rsidR="00A27C96" w:rsidRDefault="00A27C96" w:rsidP="00F5102B">
      <w:pPr>
        <w:spacing w:after="0" w:line="240" w:lineRule="auto"/>
        <w:jc w:val="both"/>
        <w:rPr>
          <w:rFonts w:eastAsia="Calibri" w:cs="Times New Roman"/>
          <w:b/>
          <w:bCs/>
          <w:sz w:val="23"/>
          <w:szCs w:val="23"/>
          <w:lang w:val="en-US"/>
        </w:rPr>
      </w:pPr>
    </w:p>
    <w:p w:rsidR="00A27C96" w:rsidRDefault="00A27C96" w:rsidP="00F5102B">
      <w:pPr>
        <w:spacing w:after="0" w:line="240" w:lineRule="auto"/>
        <w:jc w:val="both"/>
        <w:rPr>
          <w:rFonts w:eastAsia="Calibri" w:cs="Times New Roman"/>
          <w:b/>
          <w:bCs/>
          <w:sz w:val="23"/>
          <w:szCs w:val="23"/>
          <w:lang w:val="en-US"/>
        </w:rPr>
      </w:pPr>
    </w:p>
    <w:p w:rsidR="00A27C96" w:rsidRDefault="00A27C96" w:rsidP="00F5102B">
      <w:pPr>
        <w:spacing w:after="0" w:line="240" w:lineRule="auto"/>
        <w:jc w:val="both"/>
        <w:rPr>
          <w:rFonts w:eastAsia="Calibri" w:cs="Times New Roman"/>
          <w:b/>
          <w:bCs/>
          <w:sz w:val="23"/>
          <w:szCs w:val="23"/>
          <w:lang w:val="en-US"/>
        </w:rPr>
      </w:pPr>
    </w:p>
    <w:p w:rsidR="00252609" w:rsidRPr="00415830" w:rsidRDefault="0077052B" w:rsidP="00F5102B">
      <w:pPr>
        <w:spacing w:after="0" w:line="240" w:lineRule="auto"/>
        <w:jc w:val="both"/>
        <w:rPr>
          <w:rFonts w:eastAsia="Calibri" w:cs="Times New Roman"/>
          <w:b/>
          <w:bCs/>
          <w:sz w:val="23"/>
          <w:szCs w:val="23"/>
          <w:lang w:val="en-US"/>
        </w:rPr>
      </w:pPr>
      <w:r w:rsidRPr="00415830">
        <w:rPr>
          <w:rFonts w:eastAsia="Calibri" w:cs="Times New Roman"/>
          <w:b/>
          <w:bCs/>
          <w:sz w:val="23"/>
          <w:szCs w:val="23"/>
          <w:lang w:val="en-US"/>
        </w:rPr>
        <w:lastRenderedPageBreak/>
        <w:t>Graph</w:t>
      </w:r>
      <w:r w:rsidR="007A79BF" w:rsidRPr="00415830">
        <w:rPr>
          <w:rFonts w:eastAsia="Calibri" w:cs="Times New Roman"/>
          <w:b/>
          <w:bCs/>
          <w:sz w:val="23"/>
          <w:szCs w:val="23"/>
          <w:lang w:val="en-US"/>
        </w:rPr>
        <w:t xml:space="preserve"> 14</w:t>
      </w:r>
      <w:r w:rsidRPr="00415830">
        <w:rPr>
          <w:rFonts w:eastAsia="Calibri" w:cs="Times New Roman"/>
          <w:b/>
          <w:bCs/>
          <w:sz w:val="23"/>
          <w:szCs w:val="23"/>
          <w:lang w:val="en-US"/>
        </w:rPr>
        <w:t xml:space="preserve">: </w:t>
      </w:r>
      <w:r w:rsidR="00FE24DB" w:rsidRPr="00415830">
        <w:rPr>
          <w:rFonts w:eastAsia="Calibri" w:cs="Times New Roman"/>
          <w:b/>
          <w:bCs/>
          <w:sz w:val="23"/>
          <w:szCs w:val="23"/>
          <w:lang w:val="en-US"/>
        </w:rPr>
        <w:t>Latrines’ components quality</w:t>
      </w:r>
    </w:p>
    <w:p w:rsidR="00FE24DB" w:rsidRPr="00415830" w:rsidRDefault="00916F2C" w:rsidP="00F5102B">
      <w:pPr>
        <w:spacing w:line="240" w:lineRule="auto"/>
        <w:jc w:val="both"/>
        <w:rPr>
          <w:rFonts w:eastAsia="Calibri" w:cs="Times New Roman"/>
          <w:noProof/>
          <w:lang w:val="en-US"/>
        </w:rPr>
      </w:pPr>
      <w:r w:rsidRPr="00415830">
        <w:rPr>
          <w:rFonts w:eastAsia="Calibri" w:cs="Times New Roman"/>
          <w:noProof/>
          <w:lang w:val="en-US"/>
        </w:rPr>
        <w:drawing>
          <wp:inline distT="0" distB="0" distL="0" distR="0" wp14:anchorId="129FD2B1" wp14:editId="18628E6B">
            <wp:extent cx="5486400" cy="2968768"/>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93132" cy="2972411"/>
                    </a:xfrm>
                    <a:prstGeom prst="rect">
                      <a:avLst/>
                    </a:prstGeom>
                    <a:noFill/>
                  </pic:spPr>
                </pic:pic>
              </a:graphicData>
            </a:graphic>
          </wp:inline>
        </w:drawing>
      </w:r>
    </w:p>
    <w:p w:rsidR="00FC6B2F" w:rsidRPr="00415830" w:rsidRDefault="00FC6B2F"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In general, the quality of latrines is low. For </w:t>
      </w:r>
      <w:r w:rsidR="00B0246E" w:rsidRPr="00415830">
        <w:rPr>
          <w:rFonts w:eastAsia="Times New Roman" w:cs="Arial"/>
          <w:lang w:val="en-US" w:eastAsia="ar-SA"/>
        </w:rPr>
        <w:t>example, only 7</w:t>
      </w:r>
      <w:r w:rsidRPr="00415830">
        <w:rPr>
          <w:rFonts w:eastAsia="Times New Roman" w:cs="Arial"/>
          <w:lang w:val="en-US" w:eastAsia="ar-SA"/>
        </w:rPr>
        <w:t xml:space="preserve"> % of latrines have a functional door, therefore the vast majority of latrines do not ensure privacy; this has a negative impact especially on the comfort and dignity of women and girls.</w:t>
      </w:r>
    </w:p>
    <w:p w:rsidR="00FC6B2F" w:rsidRPr="00415830" w:rsidRDefault="00FC6B2F" w:rsidP="00F5102B">
      <w:pPr>
        <w:suppressAutoHyphens/>
        <w:autoSpaceDE w:val="0"/>
        <w:spacing w:after="0" w:line="240" w:lineRule="auto"/>
        <w:jc w:val="both"/>
        <w:rPr>
          <w:rFonts w:eastAsia="Times New Roman" w:cs="Arial"/>
          <w:lang w:val="en-US" w:eastAsia="ar-SA"/>
        </w:rPr>
      </w:pPr>
    </w:p>
    <w:p w:rsidR="00FC6B2F" w:rsidRPr="00415830" w:rsidRDefault="00FC6B2F"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The condition of the latrines doesn’t correspond to the awareness of proper use of a latrine.</w:t>
      </w:r>
      <w:r w:rsidR="00FE3305" w:rsidRPr="00415830">
        <w:rPr>
          <w:rFonts w:eastAsia="Times New Roman" w:cs="Arial"/>
          <w:lang w:val="en-US" w:eastAsia="ar-SA"/>
        </w:rPr>
        <w:t xml:space="preserve"> The majority of respondents (87</w:t>
      </w:r>
      <w:r w:rsidRPr="00415830">
        <w:rPr>
          <w:rFonts w:eastAsia="Times New Roman" w:cs="Arial"/>
          <w:lang w:val="en-US" w:eastAsia="ar-SA"/>
        </w:rPr>
        <w:t>%) declare that they remember such a message, but the data doesn’t show that it influences their related behavior significantly.</w:t>
      </w:r>
    </w:p>
    <w:p w:rsidR="00D13EE6" w:rsidRPr="00415830" w:rsidRDefault="00D13EE6" w:rsidP="00F5102B">
      <w:pPr>
        <w:suppressAutoHyphens/>
        <w:autoSpaceDE w:val="0"/>
        <w:spacing w:after="0" w:line="240" w:lineRule="auto"/>
        <w:jc w:val="both"/>
        <w:rPr>
          <w:rFonts w:eastAsia="Times New Roman" w:cs="Arial"/>
          <w:b/>
          <w:bCs/>
          <w:caps/>
          <w:sz w:val="24"/>
          <w:szCs w:val="23"/>
          <w:lang w:val="en-US" w:eastAsia="ar-SA"/>
        </w:rPr>
      </w:pP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t>Latrines’ improvements suggested</w:t>
      </w: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5</w:t>
      </w:r>
      <w:r w:rsidR="00FE24DB" w:rsidRPr="00415830">
        <w:rPr>
          <w:rFonts w:eastAsia="Calibri" w:cs="Times New Roman"/>
          <w:b/>
          <w:bCs/>
          <w:lang w:val="en-US"/>
        </w:rPr>
        <w:t>: Improvements suggested</w:t>
      </w:r>
    </w:p>
    <w:p w:rsidR="00252609" w:rsidRPr="00415830" w:rsidRDefault="00CC3EEA" w:rsidP="00F5102B">
      <w:pPr>
        <w:spacing w:after="0" w:line="240" w:lineRule="auto"/>
        <w:jc w:val="both"/>
        <w:rPr>
          <w:rFonts w:eastAsia="Calibri" w:cs="Times New Roman"/>
          <w:sz w:val="23"/>
          <w:szCs w:val="23"/>
          <w:lang w:val="en-US"/>
        </w:rPr>
      </w:pPr>
      <w:r w:rsidRPr="00415830">
        <w:rPr>
          <w:rFonts w:eastAsia="Calibri" w:cs="Times New Roman"/>
          <w:noProof/>
          <w:sz w:val="23"/>
          <w:szCs w:val="23"/>
          <w:lang w:val="en-US"/>
        </w:rPr>
        <w:drawing>
          <wp:inline distT="0" distB="0" distL="0" distR="0" wp14:anchorId="17FE689A" wp14:editId="15FFAB99">
            <wp:extent cx="5410200" cy="298704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10200" cy="2987040"/>
                    </a:xfrm>
                    <a:prstGeom prst="rect">
                      <a:avLst/>
                    </a:prstGeom>
                    <a:noFill/>
                  </pic:spPr>
                </pic:pic>
              </a:graphicData>
            </a:graphic>
          </wp:inline>
        </w:drawing>
      </w:r>
    </w:p>
    <w:p w:rsidR="003C2910" w:rsidRPr="00415830" w:rsidRDefault="003C2910" w:rsidP="00F5102B">
      <w:pPr>
        <w:suppressAutoHyphens/>
        <w:autoSpaceDE w:val="0"/>
        <w:spacing w:after="0" w:line="240" w:lineRule="auto"/>
        <w:jc w:val="both"/>
        <w:rPr>
          <w:rFonts w:eastAsia="Times New Roman" w:cs="Arial"/>
          <w:lang w:val="en-US" w:eastAsia="ar-SA"/>
        </w:rPr>
      </w:pPr>
    </w:p>
    <w:p w:rsidR="00E816D8" w:rsidRPr="00415830" w:rsidRDefault="00FE24DB"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 </w:t>
      </w:r>
      <w:r w:rsidR="00E816D8" w:rsidRPr="00415830">
        <w:rPr>
          <w:rFonts w:eastAsia="Times New Roman" w:cs="Arial"/>
          <w:lang w:val="en-US" w:eastAsia="ar-SA"/>
        </w:rPr>
        <w:t>A majority of households suggests they would improve the</w:t>
      </w:r>
      <w:r w:rsidR="00FE3305" w:rsidRPr="00415830">
        <w:rPr>
          <w:rFonts w:eastAsia="Times New Roman" w:cs="Arial"/>
          <w:lang w:val="en-US" w:eastAsia="ar-SA"/>
        </w:rPr>
        <w:t>ir latrines by having a roof (79</w:t>
      </w:r>
      <w:r w:rsidR="00E816D8" w:rsidRPr="00415830">
        <w:rPr>
          <w:rFonts w:eastAsia="Times New Roman" w:cs="Arial"/>
          <w:lang w:val="en-US" w:eastAsia="ar-SA"/>
        </w:rPr>
        <w:t xml:space="preserve">%), </w:t>
      </w:r>
      <w:r w:rsidR="00FE3305" w:rsidRPr="00415830">
        <w:rPr>
          <w:rFonts w:eastAsia="Times New Roman" w:cs="Arial"/>
          <w:lang w:val="en-US" w:eastAsia="ar-SA"/>
        </w:rPr>
        <w:t xml:space="preserve">stable slabs (78 </w:t>
      </w:r>
      <w:r w:rsidR="00E816D8" w:rsidRPr="00415830">
        <w:rPr>
          <w:rFonts w:eastAsia="Times New Roman" w:cs="Arial"/>
          <w:lang w:val="en-US" w:eastAsia="ar-SA"/>
        </w:rPr>
        <w:t>%)</w:t>
      </w:r>
      <w:r w:rsidR="00FE3305" w:rsidRPr="00415830">
        <w:rPr>
          <w:rFonts w:eastAsia="Times New Roman" w:cs="Arial"/>
          <w:lang w:val="en-US" w:eastAsia="ar-SA"/>
        </w:rPr>
        <w:t>, functional door (77%), and solid super structure (41</w:t>
      </w:r>
      <w:r w:rsidR="00E816D8" w:rsidRPr="00415830">
        <w:rPr>
          <w:rFonts w:eastAsia="Times New Roman" w:cs="Arial"/>
          <w:lang w:val="en-US" w:eastAsia="ar-SA"/>
        </w:rPr>
        <w:t xml:space="preserve">%). Suggestions for improvements reflect </w:t>
      </w:r>
      <w:r w:rsidR="00647820">
        <w:rPr>
          <w:rFonts w:eastAsia="Times New Roman" w:cs="Arial"/>
          <w:lang w:val="en-US" w:eastAsia="ar-SA"/>
        </w:rPr>
        <w:t xml:space="preserve">to some extent </w:t>
      </w:r>
      <w:r w:rsidR="00E816D8" w:rsidRPr="00415830">
        <w:rPr>
          <w:rFonts w:eastAsia="Times New Roman" w:cs="Arial"/>
          <w:lang w:val="en-US" w:eastAsia="ar-SA"/>
        </w:rPr>
        <w:t>the observed weaknesses of existing latrines.</w:t>
      </w:r>
    </w:p>
    <w:p w:rsidR="00E816D8" w:rsidRPr="00415830" w:rsidRDefault="00E816D8" w:rsidP="00F5102B">
      <w:pPr>
        <w:suppressAutoHyphens/>
        <w:autoSpaceDE w:val="0"/>
        <w:spacing w:after="0" w:line="240" w:lineRule="auto"/>
        <w:jc w:val="both"/>
        <w:rPr>
          <w:rFonts w:eastAsia="Times New Roman" w:cs="Arial"/>
          <w:lang w:val="en-US" w:eastAsia="ar-SA"/>
        </w:rPr>
      </w:pPr>
    </w:p>
    <w:p w:rsidR="00252609" w:rsidRPr="00415830" w:rsidRDefault="00FE24DB" w:rsidP="00F5102B">
      <w:pPr>
        <w:suppressAutoHyphens/>
        <w:autoSpaceDE w:val="0"/>
        <w:spacing w:after="0" w:line="240" w:lineRule="auto"/>
        <w:jc w:val="both"/>
        <w:rPr>
          <w:rFonts w:eastAsia="Calibri" w:cs="Times New Roman"/>
          <w:noProof/>
          <w:lang w:val="en-US"/>
        </w:rPr>
      </w:pPr>
      <w:r w:rsidRPr="00415830">
        <w:rPr>
          <w:rFonts w:eastAsia="Calibri" w:cs="Times New Roman"/>
          <w:b/>
          <w:bCs/>
          <w:lang w:val="en-US"/>
        </w:rPr>
        <w:t xml:space="preserve">Graph </w:t>
      </w:r>
      <w:r w:rsidR="004C5C81" w:rsidRPr="00415830">
        <w:rPr>
          <w:rFonts w:eastAsia="Calibri" w:cs="Times New Roman"/>
          <w:b/>
          <w:bCs/>
          <w:lang w:val="en-US"/>
        </w:rPr>
        <w:t>1</w:t>
      </w:r>
      <w:r w:rsidR="007A79BF" w:rsidRPr="00415830">
        <w:rPr>
          <w:rFonts w:eastAsia="Calibri" w:cs="Times New Roman"/>
          <w:b/>
          <w:bCs/>
          <w:lang w:val="en-US"/>
        </w:rPr>
        <w:t>6</w:t>
      </w:r>
      <w:r w:rsidRPr="00415830">
        <w:rPr>
          <w:rFonts w:eastAsia="Calibri" w:cs="Times New Roman"/>
          <w:b/>
          <w:bCs/>
          <w:lang w:val="en-US"/>
        </w:rPr>
        <w:t>: What has prevented HHs to make any changes so far</w:t>
      </w:r>
      <w:r w:rsidRPr="00415830">
        <w:rPr>
          <w:rFonts w:eastAsia="Calibri" w:cs="Times New Roman"/>
          <w:noProof/>
          <w:lang w:val="en-US"/>
        </w:rPr>
        <w:t xml:space="preserve"> </w:t>
      </w:r>
    </w:p>
    <w:p w:rsidR="00E816D8" w:rsidRPr="00415830" w:rsidRDefault="0089208F" w:rsidP="00F5102B">
      <w:pPr>
        <w:suppressAutoHyphens/>
        <w:autoSpaceDE w:val="0"/>
        <w:spacing w:after="0" w:line="240" w:lineRule="auto"/>
        <w:jc w:val="both"/>
        <w:rPr>
          <w:rFonts w:eastAsia="Calibri" w:cs="Times New Roman"/>
          <w:noProof/>
          <w:lang w:val="en-US"/>
        </w:rPr>
      </w:pPr>
      <w:r w:rsidRPr="00415830">
        <w:rPr>
          <w:rFonts w:eastAsia="Calibri" w:cs="Times New Roman"/>
          <w:noProof/>
          <w:lang w:val="en-US"/>
        </w:rPr>
        <w:drawing>
          <wp:inline distT="0" distB="0" distL="0" distR="0" wp14:anchorId="0C66C348" wp14:editId="5D5E6B8F">
            <wp:extent cx="4579620" cy="275082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E816D8" w:rsidRPr="00415830" w:rsidRDefault="00E816D8" w:rsidP="00F5102B">
      <w:pPr>
        <w:suppressAutoHyphens/>
        <w:autoSpaceDE w:val="0"/>
        <w:spacing w:after="0" w:line="240" w:lineRule="auto"/>
        <w:jc w:val="both"/>
        <w:rPr>
          <w:rFonts w:eastAsia="Times New Roman" w:cs="Arial"/>
          <w:lang w:eastAsia="ar-SA"/>
        </w:rPr>
      </w:pPr>
      <w:bookmarkStart w:id="14" w:name="_Toc406339638"/>
      <w:r w:rsidRPr="00415830">
        <w:rPr>
          <w:rFonts w:eastAsia="Times New Roman" w:cs="Arial"/>
          <w:lang w:eastAsia="ar-SA"/>
        </w:rPr>
        <w:t xml:space="preserve">When respondents were asked </w:t>
      </w:r>
      <w:r w:rsidRPr="0081740F">
        <w:rPr>
          <w:rFonts w:eastAsia="Times New Roman" w:cs="Arial"/>
          <w:b/>
          <w:lang w:eastAsia="ar-SA"/>
        </w:rPr>
        <w:t>why nothing has been d</w:t>
      </w:r>
      <w:r w:rsidR="00B20A4C" w:rsidRPr="0081740F">
        <w:rPr>
          <w:rFonts w:eastAsia="Times New Roman" w:cs="Arial"/>
          <w:b/>
          <w:lang w:eastAsia="ar-SA"/>
        </w:rPr>
        <w:t>one so far, most respondents (82</w:t>
      </w:r>
      <w:r w:rsidRPr="0081740F">
        <w:rPr>
          <w:rFonts w:eastAsia="Times New Roman" w:cs="Arial"/>
          <w:b/>
          <w:lang w:eastAsia="ar-SA"/>
        </w:rPr>
        <w:t>%) declare that they can’t afford the improvements</w:t>
      </w:r>
      <w:r w:rsidR="0081740F" w:rsidRPr="0081740F">
        <w:rPr>
          <w:rFonts w:eastAsia="Times New Roman" w:cs="Arial"/>
          <w:b/>
          <w:lang w:eastAsia="ar-SA"/>
        </w:rPr>
        <w:t>; significantly more often among women headed HHs (92 %) than men headed HHs (80 %)</w:t>
      </w:r>
      <w:r w:rsidRPr="00415830">
        <w:rPr>
          <w:rFonts w:eastAsia="Times New Roman" w:cs="Arial"/>
          <w:lang w:eastAsia="ar-SA"/>
        </w:rPr>
        <w:t>. For 3</w:t>
      </w:r>
      <w:r w:rsidR="00B20A4C" w:rsidRPr="00415830">
        <w:rPr>
          <w:rFonts w:eastAsia="Times New Roman" w:cs="Arial"/>
          <w:lang w:eastAsia="ar-SA"/>
        </w:rPr>
        <w:t>0</w:t>
      </w:r>
      <w:r w:rsidRPr="00415830">
        <w:rPr>
          <w:rFonts w:eastAsia="Times New Roman" w:cs="Arial"/>
          <w:lang w:eastAsia="ar-SA"/>
        </w:rPr>
        <w:t xml:space="preserve"> %, the problem was lack of skilled artisans in village, 2</w:t>
      </w:r>
      <w:r w:rsidR="00B20A4C" w:rsidRPr="00415830">
        <w:rPr>
          <w:rFonts w:eastAsia="Times New Roman" w:cs="Arial"/>
          <w:lang w:eastAsia="ar-SA"/>
        </w:rPr>
        <w:t>3</w:t>
      </w:r>
      <w:r w:rsidRPr="00415830">
        <w:rPr>
          <w:rFonts w:eastAsia="Times New Roman" w:cs="Arial"/>
          <w:lang w:eastAsia="ar-SA"/>
        </w:rPr>
        <w:t xml:space="preserve"> % complained about lack of accessible materials. But when the respondents were asked about potential amount of money they would be willing to pay for improvements, it was found out that the realistic estimations of how much the components or latrine could cost are missing. </w:t>
      </w:r>
    </w:p>
    <w:p w:rsidR="00FE24DB" w:rsidRPr="00415830" w:rsidRDefault="00FE24DB" w:rsidP="00F5102B">
      <w:pPr>
        <w:pStyle w:val="Heading1"/>
        <w:numPr>
          <w:ilvl w:val="1"/>
          <w:numId w:val="19"/>
        </w:numPr>
        <w:spacing w:line="240" w:lineRule="auto"/>
        <w:jc w:val="both"/>
        <w:rPr>
          <w:rFonts w:asciiTheme="minorHAnsi" w:hAnsiTheme="minorHAnsi"/>
        </w:rPr>
      </w:pPr>
      <w:bookmarkStart w:id="15" w:name="_Toc425345627"/>
      <w:r w:rsidRPr="00415830">
        <w:rPr>
          <w:rFonts w:asciiTheme="minorHAnsi" w:hAnsiTheme="minorHAnsi"/>
        </w:rPr>
        <w:t>Diseases: awareness and prevalence</w:t>
      </w:r>
      <w:bookmarkEnd w:id="14"/>
      <w:bookmarkEnd w:id="15"/>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7</w:t>
      </w:r>
      <w:r w:rsidR="00FE24DB" w:rsidRPr="00415830">
        <w:rPr>
          <w:rFonts w:eastAsia="Calibri" w:cs="Times New Roman"/>
          <w:b/>
          <w:bCs/>
          <w:lang w:val="en-US"/>
        </w:rPr>
        <w:t>: Perceived causes of diarrhea</w:t>
      </w:r>
    </w:p>
    <w:p w:rsidR="00252609" w:rsidRPr="00415830" w:rsidRDefault="006258B6"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0A5134F4" wp14:editId="68692C9C">
            <wp:extent cx="4638675" cy="261651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44739" cy="2619934"/>
                    </a:xfrm>
                    <a:prstGeom prst="rect">
                      <a:avLst/>
                    </a:prstGeom>
                    <a:noFill/>
                  </pic:spPr>
                </pic:pic>
              </a:graphicData>
            </a:graphic>
          </wp:inline>
        </w:drawing>
      </w:r>
    </w:p>
    <w:p w:rsidR="00A27C96" w:rsidRPr="00415830" w:rsidRDefault="00A27C96" w:rsidP="00A27C96">
      <w:pPr>
        <w:suppressAutoHyphens/>
        <w:autoSpaceDE w:val="0"/>
        <w:spacing w:after="0" w:line="240" w:lineRule="auto"/>
        <w:jc w:val="both"/>
        <w:rPr>
          <w:rFonts w:eastAsia="Times New Roman" w:cs="Arial"/>
          <w:lang w:eastAsia="ar-SA"/>
        </w:rPr>
      </w:pPr>
      <w:r w:rsidRPr="00415830">
        <w:rPr>
          <w:rFonts w:eastAsia="Times New Roman" w:cs="Arial"/>
          <w:lang w:eastAsia="ar-SA"/>
        </w:rPr>
        <w:lastRenderedPageBreak/>
        <w:t xml:space="preserve">When respondents were asked what could cause </w:t>
      </w:r>
      <w:r w:rsidRPr="00415830">
        <w:rPr>
          <w:rFonts w:eastAsia="Times New Roman" w:cs="Arial"/>
          <w:lang w:eastAsia="ar-SA"/>
        </w:rPr>
        <w:t>diarrhoea</w:t>
      </w:r>
      <w:r w:rsidRPr="00415830">
        <w:rPr>
          <w:rFonts w:eastAsia="Times New Roman" w:cs="Arial"/>
          <w:lang w:eastAsia="ar-SA"/>
        </w:rPr>
        <w:t>, 98 % of them consider dirty hands as a main cause, followed by contaminated food (92 %) and flies (90%) and poor personal hygiene (70 %).</w:t>
      </w:r>
    </w:p>
    <w:p w:rsidR="00A27C96" w:rsidRDefault="00A27C96" w:rsidP="00F5102B">
      <w:pPr>
        <w:spacing w:after="0" w:line="240" w:lineRule="auto"/>
        <w:jc w:val="both"/>
        <w:rPr>
          <w:rFonts w:eastAsia="Calibri" w:cs="Times New Roman"/>
          <w:b/>
          <w:bCs/>
          <w:lang w:val="en-US"/>
        </w:rPr>
      </w:pP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8</w:t>
      </w:r>
      <w:r w:rsidR="00FE24DB" w:rsidRPr="00415830">
        <w:rPr>
          <w:rFonts w:eastAsia="Calibri" w:cs="Times New Roman"/>
          <w:b/>
          <w:bCs/>
          <w:lang w:val="en-US"/>
        </w:rPr>
        <w:t>: How diarrhea could be prevented</w:t>
      </w:r>
    </w:p>
    <w:p w:rsidR="00252609" w:rsidRPr="00415830" w:rsidRDefault="006258B6"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25E150D0" wp14:editId="4FE603DE">
            <wp:extent cx="4579620" cy="27508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6258B6" w:rsidRPr="00415830" w:rsidRDefault="006258B6" w:rsidP="00F5102B">
      <w:pPr>
        <w:spacing w:after="0" w:line="240" w:lineRule="auto"/>
        <w:jc w:val="both"/>
        <w:rPr>
          <w:rFonts w:eastAsia="Calibri" w:cs="Times New Roman"/>
          <w:lang w:val="en-US"/>
        </w:rPr>
      </w:pPr>
    </w:p>
    <w:p w:rsidR="00986E4F" w:rsidRPr="00415830" w:rsidRDefault="00986E4F"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For diarrhea preventio</w:t>
      </w:r>
      <w:r w:rsidR="00BA3E4B" w:rsidRPr="00415830">
        <w:rPr>
          <w:rFonts w:eastAsia="Times New Roman" w:cs="Arial"/>
          <w:lang w:val="en-US" w:eastAsia="ar-SA"/>
        </w:rPr>
        <w:t>n, the vast majority (99</w:t>
      </w:r>
      <w:r w:rsidRPr="00415830">
        <w:rPr>
          <w:rFonts w:eastAsia="Times New Roman" w:cs="Arial"/>
          <w:lang w:val="en-US" w:eastAsia="ar-SA"/>
        </w:rPr>
        <w:t xml:space="preserve"> %) menti</w:t>
      </w:r>
      <w:r w:rsidR="00BA3E4B" w:rsidRPr="00415830">
        <w:rPr>
          <w:rFonts w:eastAsia="Times New Roman" w:cs="Arial"/>
          <w:lang w:val="en-US" w:eastAsia="ar-SA"/>
        </w:rPr>
        <w:t>oned washing hands with soap, 90</w:t>
      </w:r>
      <w:r w:rsidR="003A3AD6" w:rsidRPr="00415830">
        <w:rPr>
          <w:rFonts w:eastAsia="Times New Roman" w:cs="Arial"/>
          <w:lang w:val="en-US" w:eastAsia="ar-SA"/>
        </w:rPr>
        <w:t>% eat</w:t>
      </w:r>
      <w:r w:rsidRPr="00415830">
        <w:rPr>
          <w:rFonts w:eastAsia="Times New Roman" w:cs="Arial"/>
          <w:lang w:val="en-US" w:eastAsia="ar-SA"/>
        </w:rPr>
        <w:t xml:space="preserve"> properly cooked food</w:t>
      </w:r>
      <w:r w:rsidR="00BA3E4B" w:rsidRPr="00415830">
        <w:rPr>
          <w:rFonts w:eastAsia="Times New Roman" w:cs="Arial"/>
          <w:lang w:val="en-US" w:eastAsia="ar-SA"/>
        </w:rPr>
        <w:t xml:space="preserve"> and use latrines (76%)</w:t>
      </w:r>
      <w:r w:rsidRPr="00415830">
        <w:rPr>
          <w:rFonts w:eastAsia="Times New Roman" w:cs="Arial"/>
          <w:lang w:val="en-US" w:eastAsia="ar-SA"/>
        </w:rPr>
        <w:t xml:space="preserve">.However comparing to observations of actual hygiene and sanitation behavior mentioned in previous chapters, awareness doesn’t necessary lead to appropriate action. </w:t>
      </w:r>
    </w:p>
    <w:p w:rsidR="0069308C" w:rsidRPr="00415830" w:rsidRDefault="0069308C" w:rsidP="00F5102B">
      <w:pPr>
        <w:spacing w:after="0" w:line="240" w:lineRule="auto"/>
        <w:jc w:val="both"/>
        <w:rPr>
          <w:rFonts w:eastAsia="Calibri" w:cs="Times New Roman"/>
          <w:b/>
          <w:bCs/>
          <w:lang w:val="en-US"/>
        </w:rPr>
      </w:pPr>
    </w:p>
    <w:p w:rsidR="00FE24DB" w:rsidRPr="00415830" w:rsidRDefault="004C5C81" w:rsidP="00F5102B">
      <w:pPr>
        <w:spacing w:after="0" w:line="240" w:lineRule="auto"/>
        <w:jc w:val="both"/>
        <w:rPr>
          <w:rFonts w:eastAsia="Calibri" w:cs="Times New Roman"/>
          <w:b/>
          <w:bCs/>
          <w:lang w:val="en-US"/>
        </w:rPr>
      </w:pPr>
      <w:r w:rsidRPr="00415830">
        <w:rPr>
          <w:rFonts w:eastAsia="Calibri" w:cs="Times New Roman"/>
          <w:b/>
          <w:bCs/>
          <w:lang w:val="en-US"/>
        </w:rPr>
        <w:t>Graph 1</w:t>
      </w:r>
      <w:r w:rsidR="007A79BF" w:rsidRPr="00415830">
        <w:rPr>
          <w:rFonts w:eastAsia="Calibri" w:cs="Times New Roman"/>
          <w:b/>
          <w:bCs/>
          <w:lang w:val="en-US"/>
        </w:rPr>
        <w:t>9</w:t>
      </w:r>
      <w:r w:rsidR="00FE24DB" w:rsidRPr="00415830">
        <w:rPr>
          <w:rFonts w:eastAsia="Calibri" w:cs="Times New Roman"/>
          <w:b/>
          <w:bCs/>
          <w:lang w:val="en-US"/>
        </w:rPr>
        <w:t xml:space="preserve">: How is diarrhea treated </w:t>
      </w:r>
    </w:p>
    <w:p w:rsidR="00252609" w:rsidRPr="00415830" w:rsidRDefault="0031609D" w:rsidP="00F5102B">
      <w:pPr>
        <w:spacing w:after="0" w:line="240" w:lineRule="auto"/>
        <w:jc w:val="both"/>
        <w:rPr>
          <w:rFonts w:eastAsia="Calibri" w:cs="Times New Roman"/>
          <w:lang w:val="en-US"/>
        </w:rPr>
      </w:pPr>
      <w:r w:rsidRPr="00415830">
        <w:rPr>
          <w:rFonts w:eastAsia="Calibri" w:cs="Times New Roman"/>
          <w:noProof/>
          <w:lang w:val="en-US"/>
        </w:rPr>
        <w:drawing>
          <wp:inline distT="0" distB="0" distL="0" distR="0" wp14:anchorId="462F405A" wp14:editId="1DC49B55">
            <wp:extent cx="4579620" cy="275082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pic:spPr>
                </pic:pic>
              </a:graphicData>
            </a:graphic>
          </wp:inline>
        </w:drawing>
      </w:r>
    </w:p>
    <w:p w:rsidR="00986E4F" w:rsidRPr="00415830" w:rsidRDefault="00986E4F" w:rsidP="00F5102B">
      <w:pPr>
        <w:suppressAutoHyphens/>
        <w:autoSpaceDE w:val="0"/>
        <w:spacing w:after="0" w:line="240" w:lineRule="auto"/>
        <w:jc w:val="both"/>
        <w:rPr>
          <w:rFonts w:eastAsia="Times New Roman" w:cs="Arial"/>
          <w:color w:val="FF0000"/>
          <w:lang w:val="en-US" w:eastAsia="ar-SA"/>
        </w:rPr>
      </w:pPr>
      <w:r w:rsidRPr="00415830">
        <w:rPr>
          <w:rFonts w:eastAsia="Times New Roman" w:cs="Arial"/>
          <w:lang w:val="en-US" w:eastAsia="ar-SA"/>
        </w:rPr>
        <w:t xml:space="preserve">Regarding diarrhea treatment, almost all households would take </w:t>
      </w:r>
      <w:r w:rsidR="00E81770" w:rsidRPr="00415830">
        <w:rPr>
          <w:rFonts w:eastAsia="Times New Roman" w:cs="Arial"/>
          <w:lang w:val="en-US" w:eastAsia="ar-SA"/>
        </w:rPr>
        <w:t>the patient to a clinic; some (2</w:t>
      </w:r>
      <w:r w:rsidRPr="00415830">
        <w:rPr>
          <w:rFonts w:eastAsia="Times New Roman" w:cs="Arial"/>
          <w:lang w:val="en-US" w:eastAsia="ar-SA"/>
        </w:rPr>
        <w:t>%) would</w:t>
      </w:r>
      <w:r w:rsidR="00E81770" w:rsidRPr="00415830">
        <w:rPr>
          <w:rFonts w:eastAsia="Times New Roman" w:cs="Arial"/>
          <w:lang w:val="en-US" w:eastAsia="ar-SA"/>
        </w:rPr>
        <w:t xml:space="preserve"> give water, 1% give ORS</w:t>
      </w:r>
      <w:r w:rsidRPr="00415830">
        <w:rPr>
          <w:rFonts w:eastAsia="Times New Roman" w:cs="Arial"/>
          <w:lang w:val="en-US" w:eastAsia="ar-SA"/>
        </w:rPr>
        <w:t xml:space="preserve"> and 1% will give traditional medicine. From the respondents 2% mentioned they will stop giving water and food which shows </w:t>
      </w:r>
      <w:r w:rsidR="003C2910" w:rsidRPr="00415830">
        <w:rPr>
          <w:rFonts w:eastAsia="Times New Roman" w:cs="Arial"/>
          <w:lang w:eastAsia="ar-SA"/>
        </w:rPr>
        <w:t>shows the awareness gap as related to diarrheal treatment.</w:t>
      </w:r>
    </w:p>
    <w:p w:rsidR="00FE24DB" w:rsidRPr="00415830" w:rsidRDefault="00FE24DB" w:rsidP="00F5102B">
      <w:pPr>
        <w:suppressAutoHyphens/>
        <w:autoSpaceDE w:val="0"/>
        <w:spacing w:after="0" w:line="240" w:lineRule="auto"/>
        <w:jc w:val="both"/>
        <w:rPr>
          <w:rFonts w:eastAsia="Times New Roman" w:cs="Arial"/>
          <w:b/>
          <w:bCs/>
          <w:caps/>
          <w:sz w:val="24"/>
          <w:szCs w:val="23"/>
          <w:lang w:val="en-US" w:eastAsia="ar-SA"/>
        </w:rPr>
      </w:pPr>
      <w:r w:rsidRPr="00415830">
        <w:rPr>
          <w:rFonts w:eastAsia="Times New Roman" w:cs="Arial"/>
          <w:b/>
          <w:bCs/>
          <w:caps/>
          <w:sz w:val="24"/>
          <w:szCs w:val="23"/>
          <w:lang w:val="en-US" w:eastAsia="ar-SA"/>
        </w:rPr>
        <w:lastRenderedPageBreak/>
        <w:t>Prevalence of diseases in last 30 days</w:t>
      </w:r>
    </w:p>
    <w:p w:rsidR="003369B0" w:rsidRPr="00415830" w:rsidRDefault="00F144E5" w:rsidP="00F5102B">
      <w:pPr>
        <w:suppressAutoHyphens/>
        <w:autoSpaceDE w:val="0"/>
        <w:spacing w:after="0" w:line="240" w:lineRule="auto"/>
        <w:jc w:val="both"/>
        <w:rPr>
          <w:rFonts w:eastAsia="Times New Roman" w:cs="Arial"/>
          <w:lang w:val="en-US" w:eastAsia="ar-SA"/>
        </w:rPr>
      </w:pPr>
      <w:r w:rsidRPr="00415830">
        <w:rPr>
          <w:rFonts w:eastAsia="Times New Roman" w:cs="Arial"/>
          <w:lang w:val="en-US" w:eastAsia="ar-SA"/>
        </w:rPr>
        <w:t xml:space="preserve">As can be seen in the table below, there is high prevalence of diarrheal disease. In last 30 days, </w:t>
      </w:r>
      <w:r w:rsidR="00CE56B0">
        <w:rPr>
          <w:rFonts w:eastAsia="Times New Roman" w:cs="Arial"/>
          <w:lang w:val="en-US" w:eastAsia="ar-SA"/>
        </w:rPr>
        <w:t xml:space="preserve">more </w:t>
      </w:r>
      <w:r w:rsidRPr="00415830">
        <w:rPr>
          <w:rFonts w:eastAsia="Times New Roman" w:cs="Arial"/>
          <w:lang w:val="en-US" w:eastAsia="ar-SA"/>
        </w:rPr>
        <w:t>2 % of population got diarrhea (10 %</w:t>
      </w:r>
      <w:r w:rsidR="00CE56B0">
        <w:rPr>
          <w:rFonts w:eastAsia="Times New Roman" w:cs="Arial"/>
          <w:lang w:val="en-US" w:eastAsia="ar-SA"/>
        </w:rPr>
        <w:t xml:space="preserve"> </w:t>
      </w:r>
      <w:r w:rsidRPr="00415830">
        <w:rPr>
          <w:rFonts w:eastAsia="Times New Roman" w:cs="Arial"/>
          <w:lang w:val="en-US" w:eastAsia="ar-SA"/>
        </w:rPr>
        <w:t>among children) which affected 14 % of HHs.</w:t>
      </w:r>
      <w:r w:rsidR="003369B0" w:rsidRPr="00415830">
        <w:rPr>
          <w:rFonts w:eastAsia="Times New Roman" w:cs="Arial"/>
          <w:lang w:val="en-US" w:eastAsia="ar-SA"/>
        </w:rPr>
        <w:t xml:space="preserve"> Considering how children were affected, the highest proportion of affected children compared to the total number of affected people could be found in the case of </w:t>
      </w:r>
      <w:r w:rsidRPr="00415830">
        <w:rPr>
          <w:rFonts w:eastAsia="Times New Roman" w:cs="Arial"/>
          <w:lang w:val="en-US" w:eastAsia="ar-SA"/>
        </w:rPr>
        <w:t>diarrheal diseases (71</w:t>
      </w:r>
      <w:r w:rsidR="003369B0" w:rsidRPr="00415830">
        <w:rPr>
          <w:rFonts w:eastAsia="Times New Roman" w:cs="Arial"/>
          <w:lang w:val="en-US" w:eastAsia="ar-SA"/>
        </w:rPr>
        <w:t xml:space="preserve"> %)</w:t>
      </w:r>
      <w:r w:rsidRPr="00415830">
        <w:rPr>
          <w:rFonts w:eastAsia="Times New Roman" w:cs="Arial"/>
          <w:lang w:val="en-US" w:eastAsia="ar-SA"/>
        </w:rPr>
        <w:t xml:space="preserve"> followed by</w:t>
      </w:r>
      <w:r w:rsidR="003369B0" w:rsidRPr="00415830">
        <w:rPr>
          <w:rFonts w:eastAsia="Times New Roman" w:cs="Arial"/>
          <w:lang w:val="en-US" w:eastAsia="ar-SA"/>
        </w:rPr>
        <w:t xml:space="preserve"> </w:t>
      </w:r>
      <w:r w:rsidRPr="00415830">
        <w:rPr>
          <w:rFonts w:eastAsia="Times New Roman" w:cs="Arial"/>
          <w:lang w:val="en-US" w:eastAsia="ar-SA"/>
        </w:rPr>
        <w:t xml:space="preserve">skin diseases (29%)and </w:t>
      </w:r>
      <w:r w:rsidR="00CE56B0">
        <w:rPr>
          <w:rFonts w:eastAsia="Times New Roman" w:cs="Arial"/>
          <w:lang w:val="en-US" w:eastAsia="ar-SA"/>
        </w:rPr>
        <w:t>typhoid (14</w:t>
      </w:r>
      <w:r w:rsidR="003369B0" w:rsidRPr="00415830">
        <w:rPr>
          <w:rFonts w:eastAsia="Times New Roman" w:cs="Arial"/>
          <w:lang w:val="en-US" w:eastAsia="ar-SA"/>
        </w:rPr>
        <w:t xml:space="preserve">%). </w:t>
      </w:r>
    </w:p>
    <w:p w:rsidR="003369B0" w:rsidRPr="00415830" w:rsidRDefault="003369B0" w:rsidP="00F5102B">
      <w:pPr>
        <w:autoSpaceDE w:val="0"/>
        <w:autoSpaceDN w:val="0"/>
        <w:adjustRightInd w:val="0"/>
        <w:spacing w:after="0" w:line="240" w:lineRule="auto"/>
        <w:jc w:val="both"/>
        <w:rPr>
          <w:rFonts w:cs="Calibri"/>
          <w:lang w:val="en-US"/>
        </w:rPr>
      </w:pPr>
    </w:p>
    <w:p w:rsidR="00FE24DB" w:rsidRPr="00415830" w:rsidRDefault="00FE24DB" w:rsidP="00F5102B">
      <w:pPr>
        <w:spacing w:after="0" w:line="240" w:lineRule="auto"/>
        <w:jc w:val="both"/>
        <w:rPr>
          <w:rFonts w:eastAsia="Calibri" w:cs="Times New Roman"/>
          <w:b/>
          <w:bCs/>
          <w:lang w:val="en-US"/>
        </w:rPr>
      </w:pPr>
      <w:r w:rsidRPr="00415830">
        <w:rPr>
          <w:rFonts w:eastAsia="Calibri" w:cs="Times New Roman"/>
          <w:b/>
          <w:bCs/>
          <w:lang w:val="en-US"/>
        </w:rPr>
        <w:t>Tab.1</w:t>
      </w:r>
      <w:r w:rsidR="002A0F3B">
        <w:rPr>
          <w:rFonts w:eastAsia="Calibri" w:cs="Times New Roman"/>
          <w:b/>
          <w:bCs/>
          <w:lang w:val="en-US"/>
        </w:rPr>
        <w:t>4</w:t>
      </w:r>
      <w:r w:rsidRPr="00415830">
        <w:rPr>
          <w:rFonts w:eastAsia="Calibri" w:cs="Times New Roman"/>
          <w:b/>
          <w:bCs/>
          <w:lang w:val="en-US"/>
        </w:rPr>
        <w:t>: Prevalence of diseases in last one month</w:t>
      </w:r>
    </w:p>
    <w:tbl>
      <w:tblPr>
        <w:tblStyle w:val="LightGrid-Accent6"/>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995"/>
        <w:gridCol w:w="1995"/>
        <w:gridCol w:w="1995"/>
        <w:gridCol w:w="1994"/>
      </w:tblGrid>
      <w:tr w:rsidR="0073187C" w:rsidRPr="00415830" w:rsidTr="00F144E5">
        <w:trPr>
          <w:cnfStyle w:val="100000000000" w:firstRow="1" w:lastRow="0" w:firstColumn="0" w:lastColumn="0" w:oddVBand="0" w:evenVBand="0" w:oddHBand="0"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 </w:t>
            </w:r>
          </w:p>
        </w:tc>
        <w:tc>
          <w:tcPr>
            <w:tcW w:w="1995" w:type="dxa"/>
            <w:tcBorders>
              <w:top w:val="none" w:sz="0" w:space="0" w:color="auto"/>
              <w:left w:val="none" w:sz="0" w:space="0" w:color="auto"/>
              <w:bottom w:val="none" w:sz="0" w:space="0" w:color="auto"/>
              <w:right w:val="none" w:sz="0" w:space="0" w:color="auto"/>
            </w:tcBorders>
            <w:hideMark/>
          </w:tcPr>
          <w:p w:rsidR="0073187C" w:rsidRPr="00415830" w:rsidRDefault="0073187C"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xml:space="preserve">% of population with disease </w:t>
            </w:r>
          </w:p>
        </w:tc>
        <w:tc>
          <w:tcPr>
            <w:tcW w:w="1995" w:type="dxa"/>
            <w:tcBorders>
              <w:top w:val="none" w:sz="0" w:space="0" w:color="auto"/>
              <w:left w:val="none" w:sz="0" w:space="0" w:color="auto"/>
              <w:bottom w:val="none" w:sz="0" w:space="0" w:color="auto"/>
              <w:right w:val="none" w:sz="0" w:space="0" w:color="auto"/>
            </w:tcBorders>
            <w:hideMark/>
          </w:tcPr>
          <w:p w:rsidR="0073187C" w:rsidRPr="00415830" w:rsidRDefault="0073187C"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xml:space="preserve">% of sick children under 5 from total sick </w:t>
            </w:r>
          </w:p>
        </w:tc>
        <w:tc>
          <w:tcPr>
            <w:tcW w:w="1995" w:type="dxa"/>
            <w:tcBorders>
              <w:top w:val="none" w:sz="0" w:space="0" w:color="auto"/>
              <w:left w:val="none" w:sz="0" w:space="0" w:color="auto"/>
              <w:bottom w:val="none" w:sz="0" w:space="0" w:color="auto"/>
              <w:right w:val="none" w:sz="0" w:space="0" w:color="auto"/>
            </w:tcBorders>
            <w:hideMark/>
          </w:tcPr>
          <w:p w:rsidR="0073187C" w:rsidRPr="00415830" w:rsidRDefault="0073187C"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xml:space="preserve">% of HHs with disease </w:t>
            </w:r>
          </w:p>
        </w:tc>
        <w:tc>
          <w:tcPr>
            <w:tcW w:w="1994" w:type="dxa"/>
            <w:tcBorders>
              <w:top w:val="none" w:sz="0" w:space="0" w:color="auto"/>
              <w:left w:val="none" w:sz="0" w:space="0" w:color="auto"/>
              <w:bottom w:val="none" w:sz="0" w:space="0" w:color="auto"/>
              <w:right w:val="none" w:sz="0" w:space="0" w:color="auto"/>
            </w:tcBorders>
            <w:hideMark/>
          </w:tcPr>
          <w:p w:rsidR="0073187C" w:rsidRPr="00415830" w:rsidRDefault="0073187C" w:rsidP="00F5102B">
            <w:pP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rPr>
            </w:pPr>
            <w:r w:rsidRPr="00415830">
              <w:rPr>
                <w:rFonts w:asciiTheme="minorHAnsi" w:hAnsiTheme="minorHAnsi"/>
                <w:color w:val="000000"/>
              </w:rPr>
              <w:t xml:space="preserve">% of sick children under 5 from children pop </w:t>
            </w:r>
          </w:p>
        </w:tc>
      </w:tr>
      <w:tr w:rsidR="0073187C" w:rsidRPr="00415830" w:rsidTr="00F144E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Diarrhea</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2.4%</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71%</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w:t>
            </w:r>
          </w:p>
        </w:tc>
        <w:tc>
          <w:tcPr>
            <w:tcW w:w="1994"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10.1%</w:t>
            </w:r>
          </w:p>
        </w:tc>
      </w:tr>
      <w:tr w:rsidR="0073187C" w:rsidRPr="00415830" w:rsidTr="00F144E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Parasite</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0.8%</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13%</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5%</w:t>
            </w:r>
          </w:p>
        </w:tc>
        <w:tc>
          <w:tcPr>
            <w:tcW w:w="1994"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0.6%</w:t>
            </w:r>
          </w:p>
        </w:tc>
      </w:tr>
      <w:tr w:rsidR="0073187C" w:rsidRPr="00415830" w:rsidTr="00F144E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Malaria</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0.2%</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w:t>
            </w:r>
          </w:p>
        </w:tc>
        <w:tc>
          <w:tcPr>
            <w:tcW w:w="1994"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0.0%</w:t>
            </w:r>
          </w:p>
        </w:tc>
      </w:tr>
      <w:tr w:rsidR="0073187C" w:rsidRPr="00415830" w:rsidTr="00F144E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Typhoid</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0.7%</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14%</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w:t>
            </w:r>
          </w:p>
        </w:tc>
        <w:tc>
          <w:tcPr>
            <w:tcW w:w="1994"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010000" w:firstRow="0" w:lastRow="0" w:firstColumn="0" w:lastColumn="0" w:oddVBand="0" w:evenVBand="0" w:oddHBand="0" w:evenHBand="1"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0.6%</w:t>
            </w:r>
          </w:p>
        </w:tc>
      </w:tr>
      <w:tr w:rsidR="0073187C" w:rsidRPr="00415830" w:rsidTr="00F144E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63"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rPr>
                <w:rFonts w:asciiTheme="minorHAnsi" w:hAnsiTheme="minorHAnsi"/>
                <w:color w:val="000000"/>
              </w:rPr>
            </w:pPr>
            <w:r w:rsidRPr="00415830">
              <w:rPr>
                <w:rFonts w:asciiTheme="minorHAnsi" w:hAnsiTheme="minorHAnsi"/>
                <w:color w:val="000000"/>
              </w:rPr>
              <w:t xml:space="preserve">skin diseases </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0.7%</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29%</w:t>
            </w:r>
          </w:p>
        </w:tc>
        <w:tc>
          <w:tcPr>
            <w:tcW w:w="1995"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4%</w:t>
            </w:r>
          </w:p>
        </w:tc>
        <w:tc>
          <w:tcPr>
            <w:tcW w:w="1994" w:type="dxa"/>
            <w:tcBorders>
              <w:top w:val="none" w:sz="0" w:space="0" w:color="auto"/>
              <w:left w:val="none" w:sz="0" w:space="0" w:color="auto"/>
              <w:bottom w:val="none" w:sz="0" w:space="0" w:color="auto"/>
              <w:right w:val="none" w:sz="0" w:space="0" w:color="auto"/>
            </w:tcBorders>
            <w:noWrap/>
            <w:hideMark/>
          </w:tcPr>
          <w:p w:rsidR="0073187C" w:rsidRPr="00415830" w:rsidRDefault="0073187C" w:rsidP="00F5102B">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olor w:val="000000"/>
              </w:rPr>
            </w:pPr>
            <w:r w:rsidRPr="00415830">
              <w:rPr>
                <w:rFonts w:asciiTheme="minorHAnsi" w:eastAsia="Times New Roman" w:hAnsiTheme="minorHAnsi"/>
                <w:color w:val="000000"/>
              </w:rPr>
              <w:t>1.2%</w:t>
            </w:r>
          </w:p>
        </w:tc>
      </w:tr>
    </w:tbl>
    <w:p w:rsidR="00A27C96" w:rsidRDefault="00A27C96" w:rsidP="00A27C96">
      <w:pPr>
        <w:pStyle w:val="Heading1"/>
        <w:spacing w:line="240" w:lineRule="auto"/>
        <w:ind w:left="720"/>
        <w:jc w:val="both"/>
        <w:rPr>
          <w:rFonts w:asciiTheme="minorHAnsi" w:hAnsiTheme="minorHAnsi"/>
          <w:sz w:val="22"/>
          <w:szCs w:val="22"/>
        </w:rPr>
      </w:pPr>
    </w:p>
    <w:p w:rsidR="00A27C96" w:rsidRDefault="00A27C96">
      <w:pPr>
        <w:rPr>
          <w:rFonts w:eastAsia="Times New Roman" w:cs="Times New Roman"/>
          <w:b/>
          <w:bCs/>
          <w:color w:val="365F91"/>
          <w:lang w:val="en-US"/>
        </w:rPr>
      </w:pPr>
      <w:r>
        <w:br w:type="page"/>
      </w:r>
    </w:p>
    <w:p w:rsidR="00207A76" w:rsidRPr="00725AD8" w:rsidRDefault="00F74F5A" w:rsidP="00F5102B">
      <w:pPr>
        <w:pStyle w:val="Heading1"/>
        <w:numPr>
          <w:ilvl w:val="0"/>
          <w:numId w:val="19"/>
        </w:numPr>
        <w:spacing w:line="240" w:lineRule="auto"/>
        <w:jc w:val="both"/>
        <w:rPr>
          <w:rFonts w:asciiTheme="minorHAnsi" w:hAnsiTheme="minorHAnsi"/>
        </w:rPr>
      </w:pPr>
      <w:bookmarkStart w:id="16" w:name="_Toc425345628"/>
      <w:r w:rsidRPr="00725AD8">
        <w:rPr>
          <w:rFonts w:asciiTheme="minorHAnsi" w:hAnsiTheme="minorHAnsi"/>
        </w:rPr>
        <w:lastRenderedPageBreak/>
        <w:t>Conclusion and recommendation</w:t>
      </w:r>
      <w:bookmarkEnd w:id="16"/>
      <w:r w:rsidRPr="00725AD8">
        <w:rPr>
          <w:rFonts w:asciiTheme="minorHAnsi" w:hAnsiTheme="minorHAnsi"/>
        </w:rPr>
        <w:t xml:space="preserve"> </w:t>
      </w:r>
    </w:p>
    <w:p w:rsidR="00207A76" w:rsidRPr="00415830" w:rsidRDefault="00207A76" w:rsidP="00F5102B">
      <w:pPr>
        <w:spacing w:line="240" w:lineRule="auto"/>
        <w:jc w:val="both"/>
        <w:rPr>
          <w:b/>
          <w:lang w:val="en-US"/>
        </w:rPr>
      </w:pPr>
      <w:r w:rsidRPr="00415830">
        <w:rPr>
          <w:b/>
          <w:lang w:val="en-US"/>
        </w:rPr>
        <w:t>Access to water</w:t>
      </w:r>
    </w:p>
    <w:p w:rsidR="00207A76" w:rsidRPr="00415830" w:rsidRDefault="00207A76" w:rsidP="00F5102B">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cs="Calibri"/>
        </w:rPr>
        <w:t>On average, households in the target areas have 5</w:t>
      </w:r>
      <w:r w:rsidR="00767C00">
        <w:rPr>
          <w:rFonts w:asciiTheme="minorHAnsi" w:hAnsiTheme="minorHAnsi" w:cs="Calibri"/>
        </w:rPr>
        <w:t>.5</w:t>
      </w:r>
      <w:r w:rsidRPr="00415830">
        <w:rPr>
          <w:rFonts w:asciiTheme="minorHAnsi" w:hAnsiTheme="minorHAnsi" w:cs="Calibri"/>
        </w:rPr>
        <w:t xml:space="preserve">l of water for each member per day used for drinking and cooking. </w:t>
      </w:r>
      <w:r w:rsidRPr="00415830">
        <w:rPr>
          <w:rFonts w:asciiTheme="minorHAnsi" w:hAnsiTheme="minorHAnsi"/>
        </w:rPr>
        <w:t>Thus, only 21 % of the population has access up to 8 liters of safe water per day, only 3 % use between 8 and 15 liters of safe water per day, and only 1% has access to 15 and more liters of safe water per day.</w:t>
      </w:r>
    </w:p>
    <w:p w:rsidR="00207A76" w:rsidRPr="00415830" w:rsidRDefault="00767C00" w:rsidP="00F5102B">
      <w:pPr>
        <w:pStyle w:val="ListParagraph"/>
        <w:numPr>
          <w:ilvl w:val="0"/>
          <w:numId w:val="18"/>
        </w:numPr>
        <w:autoSpaceDE w:val="0"/>
        <w:autoSpaceDN w:val="0"/>
        <w:adjustRightInd w:val="0"/>
        <w:spacing w:after="0" w:line="240" w:lineRule="auto"/>
        <w:jc w:val="both"/>
        <w:rPr>
          <w:rFonts w:asciiTheme="minorHAnsi" w:eastAsia="Times New Roman" w:hAnsiTheme="minorHAnsi" w:cs="Arial"/>
          <w:lang w:eastAsia="ar-SA"/>
        </w:rPr>
      </w:pPr>
      <w:r>
        <w:rPr>
          <w:rFonts w:asciiTheme="minorHAnsi" w:eastAsia="Times New Roman" w:hAnsiTheme="minorHAnsi" w:cs="Arial"/>
          <w:lang w:eastAsia="ar-SA"/>
        </w:rPr>
        <w:t>Vast majority of</w:t>
      </w:r>
      <w:r w:rsidR="00207A76" w:rsidRPr="00415830">
        <w:rPr>
          <w:rFonts w:asciiTheme="minorHAnsi" w:eastAsia="Times New Roman" w:hAnsiTheme="minorHAnsi" w:cs="Arial"/>
          <w:lang w:eastAsia="ar-SA"/>
        </w:rPr>
        <w:t xml:space="preserve"> households use unprotected sources for laundry and food utensil. Thus, 93% of households reported that they use surface water and 3% use wa</w:t>
      </w:r>
      <w:r>
        <w:rPr>
          <w:rFonts w:asciiTheme="minorHAnsi" w:eastAsia="Times New Roman" w:hAnsiTheme="minorHAnsi" w:cs="Arial"/>
          <w:lang w:eastAsia="ar-SA"/>
        </w:rPr>
        <w:t xml:space="preserve">ter from unprotected spring. </w:t>
      </w:r>
      <w:r w:rsidR="003B0A6C">
        <w:rPr>
          <w:rFonts w:asciiTheme="minorHAnsi" w:eastAsia="Times New Roman" w:hAnsiTheme="minorHAnsi" w:cs="Arial"/>
          <w:lang w:eastAsia="ar-SA"/>
        </w:rPr>
        <w:t>T</w:t>
      </w:r>
      <w:r w:rsidR="00207A76" w:rsidRPr="00415830">
        <w:rPr>
          <w:rFonts w:asciiTheme="minorHAnsi" w:eastAsia="Times New Roman" w:hAnsiTheme="minorHAnsi" w:cs="Arial"/>
          <w:lang w:eastAsia="ar-SA"/>
        </w:rPr>
        <w:t xml:space="preserve">he majority </w:t>
      </w:r>
      <w:r w:rsidR="00F21B56">
        <w:rPr>
          <w:rFonts w:asciiTheme="minorHAnsi" w:eastAsia="Times New Roman" w:hAnsiTheme="minorHAnsi" w:cs="Arial"/>
          <w:lang w:eastAsia="ar-SA"/>
        </w:rPr>
        <w:t xml:space="preserve">of non-safe water users </w:t>
      </w:r>
      <w:r w:rsidR="00207A76" w:rsidRPr="00415830">
        <w:rPr>
          <w:rFonts w:asciiTheme="minorHAnsi" w:eastAsia="Times New Roman" w:hAnsiTheme="minorHAnsi" w:cs="Arial"/>
          <w:lang w:eastAsia="ar-SA"/>
        </w:rPr>
        <w:t xml:space="preserve">use cold water only </w:t>
      </w:r>
      <w:r w:rsidR="003B0A6C">
        <w:rPr>
          <w:rFonts w:asciiTheme="minorHAnsi" w:eastAsia="Times New Roman" w:hAnsiTheme="minorHAnsi" w:cs="Arial"/>
          <w:lang w:eastAsia="ar-SA"/>
        </w:rPr>
        <w:t xml:space="preserve">for washing their utensils </w:t>
      </w:r>
      <w:r w:rsidR="00F21B56">
        <w:rPr>
          <w:rFonts w:asciiTheme="minorHAnsi" w:eastAsia="Times New Roman" w:hAnsiTheme="minorHAnsi" w:cs="Arial"/>
          <w:lang w:eastAsia="ar-SA"/>
        </w:rPr>
        <w:t xml:space="preserve">(88%) and </w:t>
      </w:r>
      <w:r w:rsidR="00207A76" w:rsidRPr="00415830">
        <w:rPr>
          <w:rFonts w:asciiTheme="minorHAnsi" w:eastAsia="Times New Roman" w:hAnsiTheme="minorHAnsi" w:cs="Arial"/>
          <w:lang w:eastAsia="ar-SA"/>
        </w:rPr>
        <w:t xml:space="preserve">9% use cold water with soap. </w:t>
      </w:r>
      <w:r w:rsidR="00207A76" w:rsidRPr="00415830">
        <w:rPr>
          <w:rFonts w:asciiTheme="minorHAnsi" w:hAnsiTheme="minorHAnsi" w:cs="Calibri"/>
          <w:b/>
        </w:rPr>
        <w:t>Therefore, it is recommended that continuous awareness raising activities through community conversation and demonstration should be conducted for families regarding how they should wash their utensils especially when using unsafe water.</w:t>
      </w:r>
    </w:p>
    <w:p w:rsidR="00207A76" w:rsidRPr="00415830" w:rsidRDefault="00207A76" w:rsidP="00F5102B">
      <w:pPr>
        <w:pStyle w:val="ListParagraph"/>
        <w:numPr>
          <w:ilvl w:val="0"/>
          <w:numId w:val="18"/>
        </w:numPr>
        <w:spacing w:line="240" w:lineRule="auto"/>
        <w:jc w:val="both"/>
        <w:rPr>
          <w:rFonts w:asciiTheme="minorHAnsi" w:hAnsiTheme="minorHAnsi"/>
        </w:rPr>
      </w:pPr>
      <w:r w:rsidRPr="00415830">
        <w:rPr>
          <w:rFonts w:asciiTheme="minorHAnsi" w:hAnsiTheme="minorHAnsi"/>
        </w:rPr>
        <w:t>All HHs declare they don’t pay anything. From these, only 24% are using protected sources and the remaining 76% are using unprotected water source.</w:t>
      </w:r>
    </w:p>
    <w:p w:rsidR="00207A76" w:rsidRPr="00415830" w:rsidRDefault="00207A76" w:rsidP="00F5102B">
      <w:pPr>
        <w:spacing w:line="240" w:lineRule="auto"/>
        <w:jc w:val="both"/>
        <w:rPr>
          <w:rFonts w:eastAsia="Calibri" w:cs="Times New Roman"/>
          <w:lang w:val="en-US"/>
        </w:rPr>
      </w:pPr>
      <w:r w:rsidRPr="00415830">
        <w:rPr>
          <w:rFonts w:eastAsia="Calibri" w:cs="Times New Roman"/>
          <w:b/>
          <w:lang w:val="en-US"/>
        </w:rPr>
        <w:t>Willingness to pay</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hAnsiTheme="minorHAnsi"/>
        </w:rPr>
        <w:t xml:space="preserve">Majority of households get water free of charge irrespective of whether it is from safe water source or not. But woman FGD participants are willing to pay on average 0.50 cents and men FGD participants 0.20 cents for 20 liters jerry can. The maximum amount mentioned by the women and men FGD participants is 0.50 cents and the minimum amount was 0.20 mentioned by men FGD participants. People would probably switch to unprotected sources more. </w:t>
      </w:r>
      <w:r w:rsidRPr="00415830">
        <w:rPr>
          <w:rFonts w:asciiTheme="minorHAnsi" w:hAnsiTheme="minorHAnsi"/>
          <w:b/>
        </w:rPr>
        <w:t>Limited financial capacity is mentioned as the most common reason.</w:t>
      </w:r>
    </w:p>
    <w:p w:rsidR="00207A76" w:rsidRPr="00415830" w:rsidRDefault="00207A76" w:rsidP="00F5102B">
      <w:pPr>
        <w:spacing w:line="240" w:lineRule="auto"/>
        <w:jc w:val="both"/>
        <w:rPr>
          <w:b/>
        </w:rPr>
      </w:pPr>
      <w:r w:rsidRPr="00415830">
        <w:rPr>
          <w:b/>
        </w:rPr>
        <w:t>Knowledge and practices on water, hygiene and sanitation</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hAnsiTheme="minorHAnsi"/>
        </w:rPr>
        <w:t>99%</w:t>
      </w:r>
      <w:r w:rsidRPr="00415830">
        <w:rPr>
          <w:rFonts w:asciiTheme="minorHAnsi" w:eastAsia="Times New Roman" w:hAnsiTheme="minorHAnsi" w:cs="Arial"/>
          <w:lang w:eastAsia="ar-SA"/>
        </w:rPr>
        <w:t xml:space="preserve"> of respondents declare that they have received some information/messages mainly from Heath extension workers </w:t>
      </w:r>
      <w:r w:rsidRPr="00415830">
        <w:rPr>
          <w:rFonts w:asciiTheme="minorHAnsi" w:hAnsiTheme="minorHAnsi"/>
        </w:rPr>
        <w:t xml:space="preserve">(96%), community events (48%) and from family and friends (34%) respectively.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b/>
          <w:lang w:eastAsia="ar-SA"/>
        </w:rPr>
      </w:pPr>
      <w:r w:rsidRPr="00415830">
        <w:rPr>
          <w:rFonts w:asciiTheme="minorHAnsi" w:hAnsiTheme="minorHAnsi"/>
        </w:rPr>
        <w:t xml:space="preserve">Hand washing messages leads the trail with 93% followed by disposal of garbage (92%) and proper use of latrine (87%). Other frequently mentioned messages include messages about proper food handling (74%), covering food (68%), jerry can cleaning (65%), bathing regularly (59%) and use of safe water source (51%). </w:t>
      </w:r>
    </w:p>
    <w:p w:rsidR="00207A76" w:rsidRPr="00415830" w:rsidRDefault="00207A76" w:rsidP="00F5102B">
      <w:pPr>
        <w:pStyle w:val="ListParagraph"/>
        <w:numPr>
          <w:ilvl w:val="0"/>
          <w:numId w:val="18"/>
        </w:numPr>
        <w:autoSpaceDE w:val="0"/>
        <w:autoSpaceDN w:val="0"/>
        <w:adjustRightInd w:val="0"/>
        <w:spacing w:after="120" w:line="240" w:lineRule="auto"/>
        <w:jc w:val="both"/>
        <w:rPr>
          <w:rFonts w:asciiTheme="minorHAnsi" w:hAnsiTheme="minorHAnsi" w:cs="Calibri"/>
          <w:b/>
        </w:rPr>
      </w:pPr>
      <w:r w:rsidRPr="00415830">
        <w:rPr>
          <w:rFonts w:asciiTheme="minorHAnsi" w:hAnsiTheme="minorHAnsi"/>
        </w:rPr>
        <w:t xml:space="preserve">Community Conversation is preferred by 76% of the respondents while others prefer to receive hygiene messages through trainings and FGDs (64%) and home visit (62%).  </w:t>
      </w:r>
      <w:r w:rsidRPr="00415830">
        <w:rPr>
          <w:rFonts w:asciiTheme="minorHAnsi" w:hAnsiTheme="minorHAnsi"/>
          <w:b/>
        </w:rPr>
        <w:t>Therefore, the project should implement an effective community conversation session to address water hygiene and sanitation issues but these sessions should not be standalone events as it will not be effective in changing specific behavior.</w:t>
      </w:r>
    </w:p>
    <w:p w:rsidR="00207A76" w:rsidRPr="00415830" w:rsidRDefault="00207A76" w:rsidP="00F5102B">
      <w:pPr>
        <w:pStyle w:val="ListParagraph"/>
        <w:numPr>
          <w:ilvl w:val="0"/>
          <w:numId w:val="18"/>
        </w:numPr>
        <w:spacing w:after="120" w:line="240" w:lineRule="auto"/>
        <w:jc w:val="both"/>
        <w:rPr>
          <w:rFonts w:asciiTheme="minorHAnsi" w:hAnsiTheme="minorHAnsi" w:cs="Calibri"/>
          <w:b/>
        </w:rPr>
      </w:pPr>
      <w:r w:rsidRPr="00415830">
        <w:rPr>
          <w:rFonts w:asciiTheme="minorHAnsi" w:hAnsiTheme="minorHAnsi"/>
          <w:b/>
        </w:rPr>
        <w:t>Awareness seems not to influence real behavior especially in cases of hand washing, water storing and treating, and latrine ownership and quality. Therefore usage of CLTS and other intensive participatory approaches is recommended.</w:t>
      </w:r>
    </w:p>
    <w:p w:rsidR="00207A76" w:rsidRPr="00415830" w:rsidRDefault="00207A76" w:rsidP="00F5102B">
      <w:pPr>
        <w:spacing w:line="240" w:lineRule="auto"/>
        <w:jc w:val="both"/>
        <w:rPr>
          <w:b/>
          <w:lang w:val="en-US"/>
        </w:rPr>
      </w:pPr>
      <w:r w:rsidRPr="00415830">
        <w:rPr>
          <w:b/>
          <w:lang w:val="en-US"/>
        </w:rPr>
        <w:t xml:space="preserve">Water treatment </w:t>
      </w:r>
    </w:p>
    <w:p w:rsidR="00207A76" w:rsidRPr="00415830" w:rsidRDefault="00207A76" w:rsidP="00F5102B">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rPr>
        <w:lastRenderedPageBreak/>
        <w:t>Water treatment is not very common practice with only 1% of the population practicing boiling as a water treatment method.</w:t>
      </w:r>
    </w:p>
    <w:p w:rsidR="00207A76" w:rsidRPr="00415830" w:rsidRDefault="00207A76" w:rsidP="00F5102B">
      <w:pPr>
        <w:pStyle w:val="ListParagraph"/>
        <w:numPr>
          <w:ilvl w:val="0"/>
          <w:numId w:val="18"/>
        </w:numPr>
        <w:autoSpaceDE w:val="0"/>
        <w:autoSpaceDN w:val="0"/>
        <w:adjustRightInd w:val="0"/>
        <w:spacing w:after="0" w:line="240" w:lineRule="auto"/>
        <w:jc w:val="both"/>
        <w:rPr>
          <w:rFonts w:asciiTheme="minorHAnsi" w:hAnsiTheme="minorHAnsi" w:cs="Calibri"/>
        </w:rPr>
      </w:pPr>
      <w:r w:rsidRPr="00415830">
        <w:rPr>
          <w:rFonts w:asciiTheme="minorHAnsi" w:hAnsiTheme="minorHAnsi"/>
        </w:rPr>
        <w:t xml:space="preserve">When looking at unsafe water source users, in 99% of cases they don’t treat their water. </w:t>
      </w:r>
      <w:r w:rsidRPr="00415830">
        <w:rPr>
          <w:rFonts w:asciiTheme="minorHAnsi" w:hAnsiTheme="minorHAnsi" w:cs="Calibri"/>
        </w:rPr>
        <w:t xml:space="preserve">When the data is filtered between men and women headed households, the 1% treating their water fall under male headed households. Even though it is insignificant it shows that male headed households are better informed and are practicing a safe behavior. </w:t>
      </w:r>
      <w:r w:rsidRPr="00415830">
        <w:rPr>
          <w:rFonts w:asciiTheme="minorHAnsi" w:hAnsiTheme="minorHAnsi"/>
        </w:rPr>
        <w:t xml:space="preserve">This also illustrates that </w:t>
      </w:r>
      <w:r w:rsidRPr="00415830">
        <w:rPr>
          <w:rFonts w:asciiTheme="minorHAnsi" w:hAnsiTheme="minorHAnsi" w:cs="Calibri"/>
        </w:rPr>
        <w:t>respondents behave in similar way regardless of water from a safe or unsafe source.</w:t>
      </w:r>
    </w:p>
    <w:p w:rsidR="00207A76" w:rsidRPr="00415830" w:rsidRDefault="00207A76" w:rsidP="00F5102B">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rPr>
        <w:t xml:space="preserve">29% of respondents declare that they remember message on water treatment but only 1% are treating their water. </w:t>
      </w:r>
      <w:r w:rsidRPr="00415830">
        <w:rPr>
          <w:rFonts w:asciiTheme="minorHAnsi" w:hAnsiTheme="minorHAnsi"/>
          <w:b/>
        </w:rPr>
        <w:t>From this it can be concluded that the awareness of the problem doesn’t necessarily lead to behavior change.</w:t>
      </w:r>
    </w:p>
    <w:p w:rsidR="00207A76" w:rsidRPr="00415830" w:rsidRDefault="00207A76" w:rsidP="00F5102B">
      <w:pPr>
        <w:pStyle w:val="ListParagraph"/>
        <w:numPr>
          <w:ilvl w:val="0"/>
          <w:numId w:val="18"/>
        </w:numPr>
        <w:spacing w:line="240" w:lineRule="auto"/>
        <w:jc w:val="both"/>
        <w:rPr>
          <w:rFonts w:asciiTheme="minorHAnsi" w:hAnsiTheme="minorHAnsi"/>
        </w:rPr>
      </w:pPr>
      <w:r w:rsidRPr="00415830">
        <w:rPr>
          <w:rFonts w:asciiTheme="minorHAnsi" w:hAnsiTheme="minorHAnsi"/>
        </w:rPr>
        <w:t xml:space="preserve">From the 99% that disclosed they do not treat water, unsafe water source users give the reason that they don’t know any treatment method (56%), can’t afford treatment chemicals (22% )and 17 % think that the source is protected. </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hAnsiTheme="minorHAnsi"/>
          <w:b/>
        </w:rPr>
        <w:t xml:space="preserve">As the project is planning to construct new schemes in the kebele, in the area where unprotected sources are used it is recommended to focus on water treatment as a complementary activity. But for those accessing improved water sources, promotional activities should focus more on safe water handling instead of water treatment. </w:t>
      </w:r>
    </w:p>
    <w:p w:rsidR="00207A76" w:rsidRPr="00415830" w:rsidRDefault="00207A76" w:rsidP="00F5102B">
      <w:pPr>
        <w:spacing w:line="240" w:lineRule="auto"/>
        <w:jc w:val="both"/>
        <w:rPr>
          <w:b/>
          <w:lang w:val="en-US"/>
        </w:rPr>
      </w:pPr>
      <w:r w:rsidRPr="00415830">
        <w:rPr>
          <w:b/>
          <w:lang w:val="en-US"/>
        </w:rPr>
        <w:t xml:space="preserve">Handling water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Only 17 % of the households surveyed store water in clean and closed container, equivalent (16 %) store water in clean but not closed container, another 32 % of households use closed containers, but which are not clean.</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 xml:space="preserve">The survey notes that the risk of contamination may be high given that 51 % of the respondents don’t close their containers. But their behavior related to extracting water which shows that 99% of households tilt and pour water into a cup reduce the risk.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The combination of data on the condition of water containers and the behavior related to extracting water, shows that only 17% of households have proper behavior that adequately minimizes the risk of contamination.</w:t>
      </w:r>
      <w:r w:rsidRPr="00415830">
        <w:rPr>
          <w:rFonts w:asciiTheme="minorHAnsi" w:hAnsiTheme="minorHAnsi"/>
          <w:b/>
        </w:rPr>
        <w:t xml:space="preserve"> It is recommended that promotional activities on safe handling of water should be conducted continuously, especially on proper care of and proper condition of water containers.</w:t>
      </w:r>
    </w:p>
    <w:p w:rsidR="00207A76" w:rsidRPr="00415830" w:rsidRDefault="00207A76" w:rsidP="00F5102B">
      <w:pPr>
        <w:pStyle w:val="ListParagraph"/>
        <w:suppressAutoHyphens/>
        <w:autoSpaceDE w:val="0"/>
        <w:spacing w:after="0" w:line="240" w:lineRule="auto"/>
        <w:jc w:val="both"/>
        <w:rPr>
          <w:rFonts w:asciiTheme="minorHAnsi" w:eastAsia="Times New Roman" w:hAnsiTheme="minorHAnsi" w:cs="Arial"/>
          <w:lang w:eastAsia="ar-SA"/>
        </w:rPr>
      </w:pPr>
    </w:p>
    <w:p w:rsidR="00207A76" w:rsidRPr="00415830" w:rsidRDefault="00207A76" w:rsidP="00F5102B">
      <w:pPr>
        <w:tabs>
          <w:tab w:val="left" w:pos="1746"/>
        </w:tabs>
        <w:spacing w:line="240" w:lineRule="auto"/>
        <w:jc w:val="both"/>
        <w:rPr>
          <w:rFonts w:eastAsia="Calibri" w:cs="Times New Roman"/>
          <w:b/>
          <w:lang w:val="en-US"/>
        </w:rPr>
      </w:pPr>
      <w:r w:rsidRPr="00415830">
        <w:rPr>
          <w:rFonts w:eastAsia="Calibri" w:cs="Times New Roman"/>
          <w:b/>
          <w:lang w:val="en-US"/>
        </w:rPr>
        <w:t xml:space="preserve">   Hand washing </w:t>
      </w:r>
      <w:r w:rsidRPr="00415830">
        <w:rPr>
          <w:rFonts w:eastAsia="Calibri" w:cs="Times New Roman"/>
          <w:b/>
          <w:lang w:val="en-US"/>
        </w:rPr>
        <w:tab/>
      </w:r>
    </w:p>
    <w:p w:rsidR="00207A76" w:rsidRPr="00415830" w:rsidRDefault="00207A76" w:rsidP="00F5102B">
      <w:pPr>
        <w:pStyle w:val="ListParagraph"/>
        <w:numPr>
          <w:ilvl w:val="0"/>
          <w:numId w:val="18"/>
        </w:numPr>
        <w:autoSpaceDE w:val="0"/>
        <w:autoSpaceDN w:val="0"/>
        <w:adjustRightInd w:val="0"/>
        <w:spacing w:after="0" w:line="240" w:lineRule="auto"/>
        <w:jc w:val="both"/>
        <w:rPr>
          <w:rFonts w:asciiTheme="minorHAnsi" w:hAnsiTheme="minorHAnsi"/>
        </w:rPr>
      </w:pPr>
      <w:r w:rsidRPr="00415830">
        <w:rPr>
          <w:rFonts w:asciiTheme="minorHAnsi" w:hAnsiTheme="minorHAnsi" w:cs="Calibri"/>
        </w:rPr>
        <w:t>Most respondents declare that they wash their hands before eating (99 %) and after using latrine (98%).</w:t>
      </w:r>
      <w:r w:rsidRPr="00415830">
        <w:rPr>
          <w:rFonts w:asciiTheme="minorHAnsi" w:eastAsia="Times New Roman" w:hAnsiTheme="minorHAnsi" w:cs="Arial"/>
          <w:lang w:eastAsia="ar-SA"/>
        </w:rPr>
        <w:t xml:space="preserve"> 45% of the respondents usually wash their hands with soap and water using both hands. </w:t>
      </w:r>
    </w:p>
    <w:p w:rsidR="00871629" w:rsidRPr="00871629"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 xml:space="preserve">But in 82 % of households, data collectors haven’t observed any hand washing facility and a proper hand washing facility with water and soap or ash has been observed in only 3 % of HHs. This indicates that the awareness regarding the importance of hand washing practices (93% remember messages related to hand washing) </w:t>
      </w:r>
      <w:r w:rsidR="002A004C">
        <w:rPr>
          <w:rFonts w:asciiTheme="minorHAnsi" w:eastAsia="Times New Roman" w:hAnsiTheme="minorHAnsi" w:cs="Arial"/>
          <w:lang w:eastAsia="ar-SA"/>
        </w:rPr>
        <w:t>and declaratory practices don’t</w:t>
      </w:r>
      <w:r w:rsidRPr="00415830">
        <w:rPr>
          <w:rFonts w:asciiTheme="minorHAnsi" w:eastAsia="Times New Roman" w:hAnsiTheme="minorHAnsi" w:cs="Arial"/>
          <w:lang w:eastAsia="ar-SA"/>
        </w:rPr>
        <w:t xml:space="preserve"> necessarily </w:t>
      </w:r>
      <w:r w:rsidR="002A004C">
        <w:rPr>
          <w:rFonts w:asciiTheme="minorHAnsi" w:eastAsia="Times New Roman" w:hAnsiTheme="minorHAnsi" w:cs="Arial"/>
          <w:lang w:eastAsia="ar-SA"/>
        </w:rPr>
        <w:t>reflect real</w:t>
      </w:r>
      <w:r w:rsidRPr="00415830">
        <w:rPr>
          <w:rFonts w:asciiTheme="minorHAnsi" w:eastAsia="Times New Roman" w:hAnsiTheme="minorHAnsi" w:cs="Arial"/>
          <w:lang w:eastAsia="ar-SA"/>
        </w:rPr>
        <w:t xml:space="preserve"> behavior.</w:t>
      </w:r>
      <w:r w:rsidRPr="00415830">
        <w:rPr>
          <w:rFonts w:asciiTheme="minorHAnsi" w:hAnsiTheme="minorHAnsi"/>
          <w:b/>
        </w:rPr>
        <w:t xml:space="preserve"> It is therefore recommended that the</w:t>
      </w:r>
      <w:r w:rsidRPr="00415830">
        <w:rPr>
          <w:rFonts w:asciiTheme="minorHAnsi" w:hAnsiTheme="minorHAnsi"/>
        </w:rPr>
        <w:t xml:space="preserve"> </w:t>
      </w:r>
      <w:r w:rsidRPr="00415830">
        <w:rPr>
          <w:rFonts w:asciiTheme="minorHAnsi" w:hAnsiTheme="minorHAnsi"/>
          <w:b/>
        </w:rPr>
        <w:t xml:space="preserve">project focuses on activities that </w:t>
      </w:r>
      <w:r w:rsidRPr="00415830">
        <w:rPr>
          <w:rFonts w:asciiTheme="minorHAnsi" w:hAnsiTheme="minorHAnsi"/>
          <w:b/>
          <w:bCs/>
        </w:rPr>
        <w:t>enable households to obtain and use hand washing facilities and access to soap or ash combined with marketing techniques to put greater social pressure on hand washing</w:t>
      </w:r>
      <w:r w:rsidRPr="00415830">
        <w:rPr>
          <w:rFonts w:asciiTheme="minorHAnsi" w:hAnsiTheme="minorHAnsi"/>
          <w:b/>
        </w:rPr>
        <w:t>. Promotional messaging and education sessions alone will not be effective in changing this specific behavior.</w:t>
      </w:r>
    </w:p>
    <w:p w:rsidR="00871629" w:rsidRDefault="00871629" w:rsidP="00871629">
      <w:pPr>
        <w:suppressAutoHyphens/>
        <w:autoSpaceDE w:val="0"/>
        <w:spacing w:after="0" w:line="240" w:lineRule="auto"/>
        <w:jc w:val="both"/>
        <w:rPr>
          <w:b/>
        </w:rPr>
      </w:pPr>
    </w:p>
    <w:p w:rsidR="00207A76" w:rsidRPr="00871629" w:rsidRDefault="00207A76" w:rsidP="00871629">
      <w:pPr>
        <w:suppressAutoHyphens/>
        <w:autoSpaceDE w:val="0"/>
        <w:spacing w:after="0" w:line="240" w:lineRule="auto"/>
        <w:jc w:val="both"/>
        <w:rPr>
          <w:rFonts w:eastAsia="Times New Roman" w:cs="Arial"/>
          <w:lang w:eastAsia="ar-SA"/>
        </w:rPr>
      </w:pPr>
      <w:r w:rsidRPr="00871629">
        <w:rPr>
          <w:b/>
        </w:rPr>
        <w:t xml:space="preserve">Child faeces disposal </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hAnsiTheme="minorHAnsi"/>
        </w:rPr>
        <w:t xml:space="preserve">76 % of the respondents are practicing a proper behavior and are safely disposing their child’s faeces but </w:t>
      </w:r>
      <w:r w:rsidRPr="00415830">
        <w:rPr>
          <w:rFonts w:asciiTheme="minorHAnsi" w:eastAsia="Times New Roman" w:hAnsiTheme="minorHAnsi" w:cs="Arial"/>
          <w:lang w:eastAsia="ar-SA"/>
        </w:rPr>
        <w:t>24% of the households which throw away to the backyard are not practicing proper behavior</w:t>
      </w:r>
      <w:r w:rsidRPr="00415830">
        <w:rPr>
          <w:rFonts w:asciiTheme="minorHAnsi" w:hAnsiTheme="minorHAnsi"/>
        </w:rPr>
        <w:t xml:space="preserve">. </w:t>
      </w:r>
      <w:r w:rsidRPr="00415830">
        <w:rPr>
          <w:rFonts w:asciiTheme="minorHAnsi" w:hAnsiTheme="minorHAnsi"/>
          <w:b/>
        </w:rPr>
        <w:t>Therefore, as part of house to house monitoring visits a prompt message should be provided in this matter.</w:t>
      </w:r>
    </w:p>
    <w:p w:rsidR="00207A76" w:rsidRPr="00415830" w:rsidRDefault="00207A76" w:rsidP="00F5102B">
      <w:pPr>
        <w:spacing w:line="240" w:lineRule="auto"/>
        <w:jc w:val="both"/>
        <w:rPr>
          <w:b/>
        </w:rPr>
      </w:pPr>
      <w:r w:rsidRPr="00415830">
        <w:rPr>
          <w:b/>
        </w:rPr>
        <w:t xml:space="preserve">Latrine coverage </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eastAsia="Times New Roman" w:hAnsiTheme="minorHAnsi" w:cs="Arial"/>
          <w:lang w:eastAsia="ar-SA"/>
        </w:rPr>
        <w:t>Only 64% of households have a toilet facility at the compound described as traditional pit latrines with and without slab. 99% of the households constructed the latrine by themselves.</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Only 36 % of latrines could be described as being kept well and clean</w:t>
      </w:r>
      <w:r w:rsidR="00871629">
        <w:rPr>
          <w:rFonts w:asciiTheme="minorHAnsi" w:eastAsia="Times New Roman" w:hAnsiTheme="minorHAnsi" w:cs="Arial"/>
          <w:lang w:eastAsia="ar-SA"/>
        </w:rPr>
        <w:t>.</w:t>
      </w:r>
      <w:r w:rsidRPr="00415830">
        <w:rPr>
          <w:rFonts w:asciiTheme="minorHAnsi" w:eastAsia="Times New Roman" w:hAnsiTheme="minorHAnsi" w:cs="Arial"/>
          <w:lang w:eastAsia="ar-SA"/>
        </w:rPr>
        <w:t xml:space="preserve"> </w:t>
      </w:r>
    </w:p>
    <w:p w:rsidR="00F257CC" w:rsidRPr="00F257CC" w:rsidRDefault="00F257CC" w:rsidP="00F257CC">
      <w:pPr>
        <w:pStyle w:val="ListParagraph"/>
        <w:numPr>
          <w:ilvl w:val="0"/>
          <w:numId w:val="18"/>
        </w:numPr>
        <w:suppressAutoHyphens/>
        <w:autoSpaceDE w:val="0"/>
        <w:spacing w:after="0" w:line="240" w:lineRule="auto"/>
        <w:jc w:val="both"/>
        <w:rPr>
          <w:rFonts w:eastAsia="Times New Roman" w:cs="Arial"/>
          <w:lang w:eastAsia="ar-SA"/>
        </w:rPr>
      </w:pPr>
      <w:r w:rsidRPr="00F257CC">
        <w:rPr>
          <w:rFonts w:eastAsia="Times New Roman" w:cs="Arial"/>
          <w:lang w:eastAsia="ar-SA"/>
        </w:rPr>
        <w:t>When comparing HHs without latrine, there is slightly higher proportion among women headed HHs (41 %) than among men headed HHs (36 %). The vast majority (86 %) of HH members without latrine practice open defecation in bush, backyard or field.</w:t>
      </w:r>
    </w:p>
    <w:p w:rsidR="00F257CC" w:rsidRPr="00F257CC" w:rsidRDefault="00F257CC" w:rsidP="00F257CC">
      <w:pPr>
        <w:pStyle w:val="ListParagraph"/>
        <w:numPr>
          <w:ilvl w:val="0"/>
          <w:numId w:val="18"/>
        </w:numPr>
        <w:suppressAutoHyphens/>
        <w:autoSpaceDE w:val="0"/>
        <w:spacing w:after="0" w:line="240" w:lineRule="auto"/>
        <w:jc w:val="both"/>
        <w:rPr>
          <w:rFonts w:eastAsia="Times New Roman" w:cs="Arial"/>
          <w:lang w:eastAsia="ar-SA"/>
        </w:rPr>
      </w:pPr>
      <w:r w:rsidRPr="00F257CC">
        <w:rPr>
          <w:rFonts w:eastAsia="Times New Roman" w:cs="Arial"/>
          <w:b/>
          <w:lang w:eastAsia="ar-SA"/>
        </w:rPr>
        <w:t>The reason for not having a toilet facility is a lack of finances/ financial problems (69%) more often mentioned in women headed HH (78 %) in comparison to men headed HHs (67 %).</w:t>
      </w:r>
      <w:r w:rsidRPr="00F257CC">
        <w:rPr>
          <w:rFonts w:eastAsia="Times New Roman" w:cs="Arial"/>
          <w:lang w:eastAsia="ar-SA"/>
        </w:rPr>
        <w:t xml:space="preserve">  About 18 % of HHs doesn’t consider having latrine as important issue; more among women headed HHs (22 %) than among men headed HHs (17 %). Others mentioned lack of space in the compound, lack of construction materials and lack of know-how as a reason.  </w:t>
      </w:r>
    </w:p>
    <w:p w:rsidR="00207A76" w:rsidRPr="00415830" w:rsidRDefault="00F257CC" w:rsidP="00F5102B">
      <w:pPr>
        <w:pStyle w:val="ListParagraph"/>
        <w:numPr>
          <w:ilvl w:val="0"/>
          <w:numId w:val="18"/>
        </w:numPr>
        <w:spacing w:line="240" w:lineRule="auto"/>
        <w:jc w:val="both"/>
        <w:rPr>
          <w:rFonts w:asciiTheme="minorHAnsi" w:hAnsiTheme="minorHAnsi"/>
        </w:rPr>
      </w:pPr>
      <w:r>
        <w:rPr>
          <w:rFonts w:asciiTheme="minorHAnsi" w:eastAsia="Times New Roman" w:hAnsiTheme="minorHAnsi" w:cs="Arial"/>
          <w:b/>
          <w:lang w:eastAsia="ar-SA"/>
        </w:rPr>
        <w:t>T</w:t>
      </w:r>
      <w:r w:rsidR="00207A76" w:rsidRPr="00415830">
        <w:rPr>
          <w:rFonts w:asciiTheme="minorHAnsi" w:eastAsia="Times New Roman" w:hAnsiTheme="minorHAnsi" w:cs="Arial"/>
          <w:b/>
          <w:lang w:eastAsia="ar-SA"/>
        </w:rPr>
        <w:t>herefore, the</w:t>
      </w:r>
      <w:r w:rsidR="00207A76" w:rsidRPr="00415830">
        <w:rPr>
          <w:rFonts w:asciiTheme="minorHAnsi" w:eastAsia="Times New Roman" w:hAnsiTheme="minorHAnsi" w:cs="Arial"/>
          <w:lang w:eastAsia="ar-SA"/>
        </w:rPr>
        <w:t xml:space="preserve"> </w:t>
      </w:r>
      <w:r w:rsidR="00207A76" w:rsidRPr="00415830">
        <w:rPr>
          <w:rFonts w:asciiTheme="minorHAnsi" w:hAnsiTheme="minorHAnsi"/>
          <w:b/>
        </w:rPr>
        <w:t xml:space="preserve">project should focuses on activities that </w:t>
      </w:r>
      <w:r w:rsidR="00207A76" w:rsidRPr="00415830">
        <w:rPr>
          <w:rFonts w:asciiTheme="minorHAnsi" w:hAnsiTheme="minorHAnsi"/>
          <w:b/>
          <w:bCs/>
        </w:rPr>
        <w:t>enable households to construct and care for their latrines through combining marketing as p</w:t>
      </w:r>
      <w:r w:rsidR="00207A76" w:rsidRPr="00415830">
        <w:rPr>
          <w:rFonts w:asciiTheme="minorHAnsi" w:hAnsiTheme="minorHAnsi"/>
          <w:b/>
        </w:rPr>
        <w:t>romotional messaging and education sessions alone will not be effective in changing this specific behavior. Special focus should be aimed at women headed HH where the direct (material) support could be considered.</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The quality of latrines is low. For example, only 7 % of latrines have a functional door, therefore the vast majority of latrines do not ensure privacy; this has a negative impact especially on the comfort and dignity of women and girls.</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The majority of respondents (87%) declare that they remember such a message, but the data doesn’t show that it influences their related behavior significantly.</w:t>
      </w:r>
    </w:p>
    <w:p w:rsidR="00207A76" w:rsidRPr="00415830" w:rsidRDefault="00207A76" w:rsidP="00F5102B">
      <w:pPr>
        <w:pStyle w:val="ListParagraph"/>
        <w:suppressAutoHyphens/>
        <w:autoSpaceDE w:val="0"/>
        <w:spacing w:after="0" w:line="240" w:lineRule="auto"/>
        <w:jc w:val="both"/>
        <w:rPr>
          <w:rFonts w:asciiTheme="minorHAnsi" w:eastAsia="Times New Roman" w:hAnsiTheme="minorHAnsi" w:cs="Arial"/>
          <w:lang w:eastAsia="ar-SA"/>
        </w:rPr>
      </w:pPr>
    </w:p>
    <w:p w:rsidR="00207A76" w:rsidRPr="00415830" w:rsidRDefault="00207A76" w:rsidP="00F5102B">
      <w:pPr>
        <w:spacing w:line="240" w:lineRule="auto"/>
        <w:jc w:val="both"/>
        <w:rPr>
          <w:b/>
          <w:lang w:val="en-US"/>
        </w:rPr>
      </w:pPr>
      <w:r w:rsidRPr="00415830">
        <w:rPr>
          <w:b/>
          <w:lang w:val="en-US"/>
        </w:rPr>
        <w:t xml:space="preserve">Latrine Improvement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A majority of households suggests they would improve their latrines by having a roof (79%), stable slabs (78 %), functional door (77%), and solid super structure (41%). Suggestions for improvements reflect the observed weaknesses of existing latrines.</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hAnsiTheme="minorHAnsi"/>
        </w:rPr>
        <w:t>The lack of financial sources is mentioned as the most common reason</w:t>
      </w:r>
      <w:r w:rsidRPr="00415830">
        <w:rPr>
          <w:rFonts w:asciiTheme="minorHAnsi" w:eastAsia="Times New Roman" w:hAnsiTheme="minorHAnsi" w:cs="Arial"/>
          <w:lang w:eastAsia="ar-SA"/>
        </w:rPr>
        <w:t xml:space="preserve"> (82%) followed by   lack of skilled artisans in village (30 %) and lack of accessible materials (23 %). </w:t>
      </w:r>
      <w:r w:rsidRPr="00415830">
        <w:rPr>
          <w:rFonts w:asciiTheme="minorHAnsi" w:hAnsiTheme="minorHAnsi"/>
          <w:b/>
        </w:rPr>
        <w:t>Therefore it is recommended to conduct barriers &amp; motivations analysis (or formative research) which clearly indicates the barriers and also capacities of the community members to improve as well us build new latrine. Thus, through house to house visits and community conversation sessions, accessible cost latrines could be demonstrated and local skilled artisans could be promoted which initiate community members to get motivated to improve their latrines.</w:t>
      </w:r>
    </w:p>
    <w:p w:rsidR="00207A76" w:rsidRPr="00415830" w:rsidRDefault="00207A76" w:rsidP="00F5102B">
      <w:pPr>
        <w:pStyle w:val="ListParagraph"/>
        <w:numPr>
          <w:ilvl w:val="0"/>
          <w:numId w:val="18"/>
        </w:numPr>
        <w:spacing w:line="240" w:lineRule="auto"/>
        <w:jc w:val="both"/>
        <w:rPr>
          <w:rFonts w:asciiTheme="minorHAnsi" w:hAnsiTheme="minorHAnsi"/>
          <w:b/>
        </w:rPr>
      </w:pPr>
      <w:r w:rsidRPr="00415830">
        <w:rPr>
          <w:rFonts w:asciiTheme="minorHAnsi" w:eastAsia="Times New Roman" w:hAnsiTheme="minorHAnsi" w:cs="Arial"/>
          <w:lang w:eastAsia="ar-SA"/>
        </w:rPr>
        <w:t xml:space="preserve">When the respondents were asked about potential amount of money they would be willing to pay for improvements, it was found out that the realistic estimations of how much the components or latrine could cost are missing. </w:t>
      </w:r>
      <w:r w:rsidRPr="00415830">
        <w:rPr>
          <w:rFonts w:asciiTheme="minorHAnsi" w:eastAsia="Times New Roman" w:hAnsiTheme="minorHAnsi" w:cs="Arial"/>
          <w:b/>
          <w:lang w:eastAsia="ar-SA"/>
        </w:rPr>
        <w:t>Thus, also marketing research should be conducted to assess real prices of components and latrines’ construction.</w:t>
      </w:r>
    </w:p>
    <w:p w:rsidR="00207A76" w:rsidRPr="00415830" w:rsidRDefault="00207A76" w:rsidP="00F5102B">
      <w:pPr>
        <w:spacing w:line="240" w:lineRule="auto"/>
        <w:jc w:val="both"/>
        <w:rPr>
          <w:b/>
          <w:lang w:val="en-US"/>
        </w:rPr>
      </w:pPr>
      <w:r w:rsidRPr="00415830">
        <w:rPr>
          <w:b/>
          <w:lang w:val="en-US"/>
        </w:rPr>
        <w:lastRenderedPageBreak/>
        <w:t>Diseases: awareness and prevalence</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98 % of them consider dirty hands as a main cause, followed by contaminated food (92 %) and flies (90%) and poor personal hygiene (70 %).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hAnsiTheme="minorHAnsi"/>
          <w:bCs/>
        </w:rPr>
        <w:t>The</w:t>
      </w:r>
      <w:r w:rsidRPr="00415830">
        <w:rPr>
          <w:rFonts w:asciiTheme="minorHAnsi" w:eastAsia="Times New Roman" w:hAnsiTheme="minorHAnsi" w:cs="Arial"/>
          <w:lang w:eastAsia="ar-SA"/>
        </w:rPr>
        <w:t xml:space="preserve"> vast majority (99 %) mentioned washing hands with soap, 90% eat properly cooked food and use latrines (76%).However comparing to observations of actual hygiene and sanitation behavior mentioned in previous chapters, awareness doesn’t necessary lead to appropriate action. </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Regarding diarrhea treatment, almost all households would take the patient to a clinic; some (2%) would give water, 1% give ORS and 1% will give traditional medicine. From the respondents 2% mentioned they will stop giving water and food which shows the awareness gap as related to diarrheal treatment.</w:t>
      </w:r>
      <w:r w:rsidRPr="00415830">
        <w:rPr>
          <w:rFonts w:asciiTheme="minorHAnsi" w:eastAsia="Times New Roman" w:hAnsiTheme="minorHAnsi" w:cs="Arial"/>
          <w:b/>
          <w:lang w:eastAsia="ar-SA"/>
        </w:rPr>
        <w:t xml:space="preserve"> Thus, </w:t>
      </w:r>
      <w:r w:rsidRPr="00415830">
        <w:rPr>
          <w:rFonts w:asciiTheme="minorHAnsi" w:hAnsiTheme="minorHAnsi"/>
          <w:b/>
        </w:rPr>
        <w:t>as part of house to house monitoring visits a reminder messages should be provided.</w:t>
      </w:r>
    </w:p>
    <w:p w:rsidR="00207A76" w:rsidRPr="00415830" w:rsidRDefault="00207A76" w:rsidP="00F5102B">
      <w:pPr>
        <w:pStyle w:val="ListParagraph"/>
        <w:numPr>
          <w:ilvl w:val="0"/>
          <w:numId w:val="18"/>
        </w:numPr>
        <w:suppressAutoHyphens/>
        <w:autoSpaceDE w:val="0"/>
        <w:spacing w:after="0" w:line="240" w:lineRule="auto"/>
        <w:jc w:val="both"/>
        <w:rPr>
          <w:rFonts w:asciiTheme="minorHAnsi" w:eastAsia="Times New Roman" w:hAnsiTheme="minorHAnsi" w:cs="Arial"/>
          <w:lang w:eastAsia="ar-SA"/>
        </w:rPr>
      </w:pPr>
      <w:r w:rsidRPr="00415830">
        <w:rPr>
          <w:rFonts w:asciiTheme="minorHAnsi" w:eastAsia="Times New Roman" w:hAnsiTheme="minorHAnsi" w:cs="Arial"/>
          <w:lang w:eastAsia="ar-SA"/>
        </w:rPr>
        <w:t>There is high prevalence of diarrheal disease. In last 30 days, 2 % of population got diarrhea (10 %</w:t>
      </w:r>
      <w:r w:rsidR="00EF68D1">
        <w:rPr>
          <w:rFonts w:asciiTheme="minorHAnsi" w:eastAsia="Times New Roman" w:hAnsiTheme="minorHAnsi" w:cs="Arial"/>
          <w:lang w:eastAsia="ar-SA"/>
        </w:rPr>
        <w:t xml:space="preserve"> </w:t>
      </w:r>
      <w:r w:rsidRPr="00415830">
        <w:rPr>
          <w:rFonts w:asciiTheme="minorHAnsi" w:eastAsia="Times New Roman" w:hAnsiTheme="minorHAnsi" w:cs="Arial"/>
          <w:lang w:eastAsia="ar-SA"/>
        </w:rPr>
        <w:t xml:space="preserve">among children) which affected 14 % of HHs. The highest proportion of affected children compared to the total number of affected people could be found in the case of diarrheal diseases (71 %) followed by skin diseases (29%) and parasitical disease (13%). </w:t>
      </w:r>
      <w:r w:rsidRPr="00415830">
        <w:rPr>
          <w:rFonts w:asciiTheme="minorHAnsi" w:hAnsiTheme="minorHAnsi"/>
          <w:b/>
        </w:rPr>
        <w:t xml:space="preserve">Therefore, it is recommended that, focus should be given on activities that </w:t>
      </w:r>
      <w:r w:rsidRPr="00415830">
        <w:rPr>
          <w:rFonts w:asciiTheme="minorHAnsi" w:hAnsiTheme="minorHAnsi"/>
          <w:b/>
          <w:bCs/>
        </w:rPr>
        <w:t>enable households to obtain and use hand washing facilities and access to soap or ash combined with techniques to put greater social pressure on hand washing and personal hygiene</w:t>
      </w:r>
      <w:r w:rsidRPr="00415830">
        <w:rPr>
          <w:rFonts w:asciiTheme="minorHAnsi" w:hAnsiTheme="minorHAnsi"/>
          <w:b/>
        </w:rPr>
        <w:t xml:space="preserve"> which will contribute to the prevention of diarrheal, parasitical and skin diseases. </w:t>
      </w:r>
    </w:p>
    <w:p w:rsidR="00207A76" w:rsidRPr="00415830" w:rsidRDefault="00207A76" w:rsidP="00F5102B">
      <w:pPr>
        <w:pStyle w:val="ListParagraph"/>
        <w:spacing w:line="240" w:lineRule="auto"/>
        <w:jc w:val="both"/>
        <w:rPr>
          <w:rFonts w:asciiTheme="minorHAnsi" w:hAnsiTheme="minorHAnsi"/>
        </w:rPr>
      </w:pPr>
    </w:p>
    <w:p w:rsidR="00207A76" w:rsidRPr="00415830" w:rsidRDefault="00207A76" w:rsidP="00F5102B">
      <w:pPr>
        <w:spacing w:line="240" w:lineRule="auto"/>
        <w:rPr>
          <w:lang w:val="en-US"/>
        </w:rPr>
      </w:pPr>
    </w:p>
    <w:p w:rsidR="00F74F5A" w:rsidRPr="00415830" w:rsidRDefault="00F74F5A" w:rsidP="00F5102B">
      <w:pPr>
        <w:spacing w:line="240" w:lineRule="auto"/>
        <w:ind w:firstLine="720"/>
        <w:rPr>
          <w:lang w:val="en-US"/>
        </w:rPr>
      </w:pPr>
    </w:p>
    <w:sectPr w:rsidR="00F74F5A" w:rsidRPr="00415830">
      <w:headerReference w:type="default" r:id="rId31"/>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E35" w:rsidRDefault="00966E35" w:rsidP="0029206F">
      <w:pPr>
        <w:spacing w:after="0" w:line="240" w:lineRule="auto"/>
      </w:pPr>
      <w:r>
        <w:separator/>
      </w:r>
    </w:p>
  </w:endnote>
  <w:endnote w:type="continuationSeparator" w:id="0">
    <w:p w:rsidR="00966E35" w:rsidRDefault="00966E35" w:rsidP="0029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78" w:rsidRDefault="00996178" w:rsidP="0029206F">
    <w:pPr>
      <w:pStyle w:val="Zkladnodstavec"/>
      <w:spacing w:after="0" w:line="240" w:lineRule="auto"/>
      <w:jc w:val="center"/>
      <w:rPr>
        <w:b/>
        <w:sz w:val="16"/>
      </w:rPr>
    </w:pPr>
  </w:p>
  <w:p w:rsidR="00996178" w:rsidRDefault="00996178" w:rsidP="0029206F">
    <w:pPr>
      <w:pStyle w:val="Zkladnodstavec"/>
      <w:spacing w:after="0" w:line="240" w:lineRule="auto"/>
      <w:jc w:val="center"/>
      <w:rPr>
        <w:b/>
        <w:sz w:val="16"/>
      </w:rPr>
    </w:pPr>
    <w:r>
      <w:rPr>
        <w:b/>
        <w:sz w:val="16"/>
      </w:rPr>
      <w:t>Contact persons:</w:t>
    </w:r>
  </w:p>
  <w:p w:rsidR="00996178" w:rsidRPr="00E67461" w:rsidRDefault="00996178" w:rsidP="0029206F">
    <w:pPr>
      <w:pStyle w:val="Zkladnodstavec"/>
      <w:spacing w:after="0" w:line="240" w:lineRule="auto"/>
      <w:jc w:val="center"/>
      <w:rPr>
        <w:sz w:val="16"/>
        <w:szCs w:val="16"/>
      </w:rPr>
    </w:pPr>
    <w:r w:rsidRPr="0029206F">
      <w:rPr>
        <w:sz w:val="16"/>
      </w:rPr>
      <w:t xml:space="preserve"> Petra Vranova, Head of Mission</w:t>
    </w:r>
    <w:r>
      <w:rPr>
        <w:b/>
        <w:sz w:val="16"/>
      </w:rPr>
      <w:t xml:space="preserve"> </w:t>
    </w:r>
    <w:hyperlink r:id="rId1" w:history="1">
      <w:r w:rsidRPr="0029206F">
        <w:rPr>
          <w:rStyle w:val="Hyperlink"/>
          <w:bCs/>
          <w:sz w:val="16"/>
        </w:rPr>
        <w:t>petra.vranova</w:t>
      </w:r>
      <w:r w:rsidRPr="0029206F">
        <w:rPr>
          <w:rStyle w:val="Hyperlink"/>
          <w:rFonts w:cs="Tahoma"/>
          <w:bCs/>
          <w:sz w:val="16"/>
        </w:rPr>
        <w:t>@</w:t>
      </w:r>
      <w:r w:rsidRPr="0029206F">
        <w:rPr>
          <w:rStyle w:val="Hyperlink"/>
          <w:bCs/>
          <w:sz w:val="16"/>
        </w:rPr>
        <w:t>peopleinneed.cz</w:t>
      </w:r>
    </w:hyperlink>
    <w:r>
      <w:br/>
    </w:r>
    <w:r w:rsidRPr="0029206F">
      <w:rPr>
        <w:sz w:val="16"/>
      </w:rPr>
      <w:t>Sara Worku, Deputy Head of Mission</w:t>
    </w:r>
    <w:r>
      <w:rPr>
        <w:noProof/>
        <w:lang w:val="en-GB" w:eastAsia="en-GB"/>
      </w:rPr>
      <w:t xml:space="preserve"> </w:t>
    </w:r>
    <w:hyperlink r:id="rId2" w:history="1">
      <w:r w:rsidRPr="0029206F">
        <w:rPr>
          <w:rStyle w:val="Hyperlink"/>
          <w:bCs/>
          <w:sz w:val="16"/>
        </w:rPr>
        <w:t>sara.worku</w:t>
      </w:r>
      <w:r w:rsidRPr="0029206F">
        <w:rPr>
          <w:rStyle w:val="Hyperlink"/>
          <w:rFonts w:cs="Tahoma"/>
          <w:bCs/>
          <w:sz w:val="16"/>
        </w:rPr>
        <w:t>@</w:t>
      </w:r>
      <w:r w:rsidRPr="0029206F">
        <w:rPr>
          <w:rStyle w:val="Hyperlink"/>
          <w:bCs/>
          <w:sz w:val="16"/>
        </w:rPr>
        <w:t>peopleinneed.cz</w:t>
      </w:r>
    </w:hyperlink>
    <w:r>
      <w:rPr>
        <w:noProof/>
        <w:lang w:val="en-US" w:eastAsia="en-US"/>
      </w:rPr>
      <w:drawing>
        <wp:anchor distT="0" distB="0" distL="0" distR="0" simplePos="0" relativeHeight="251661312" behindDoc="1" locked="0" layoutInCell="1" allowOverlap="1" wp14:anchorId="3285D51E" wp14:editId="534DBBFC">
          <wp:simplePos x="0" y="0"/>
          <wp:positionH relativeFrom="page">
            <wp:align>right</wp:align>
          </wp:positionH>
          <wp:positionV relativeFrom="page">
            <wp:posOffset>10153015</wp:posOffset>
          </wp:positionV>
          <wp:extent cx="1440180" cy="19113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0180" cy="1911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0" distR="0" simplePos="0" relativeHeight="251660288" behindDoc="1" locked="0" layoutInCell="1" allowOverlap="1" wp14:anchorId="68319573" wp14:editId="513F53FD">
          <wp:simplePos x="0" y="0"/>
          <wp:positionH relativeFrom="page">
            <wp:align>left</wp:align>
          </wp:positionH>
          <wp:positionV relativeFrom="page">
            <wp:posOffset>10153015</wp:posOffset>
          </wp:positionV>
          <wp:extent cx="1440180" cy="19113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40180" cy="1911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96178" w:rsidRPr="0029206F" w:rsidRDefault="00996178" w:rsidP="0029206F">
    <w:pPr>
      <w:pStyle w:val="Footer"/>
    </w:pPr>
    <w:r>
      <w:rPr>
        <w:noProof/>
        <w:lang w:val="en-US"/>
      </w:rPr>
      <mc:AlternateContent>
        <mc:Choice Requires="wps">
          <w:drawing>
            <wp:anchor distT="0" distB="0" distL="114300" distR="114300" simplePos="0" relativeHeight="251663360" behindDoc="0" locked="0" layoutInCell="1" allowOverlap="1" wp14:anchorId="0585EA61" wp14:editId="7D7D3A11">
              <wp:simplePos x="0" y="0"/>
              <wp:positionH relativeFrom="column">
                <wp:posOffset>-904875</wp:posOffset>
              </wp:positionH>
              <wp:positionV relativeFrom="paragraph">
                <wp:posOffset>99060</wp:posOffset>
              </wp:positionV>
              <wp:extent cx="1432560" cy="142875"/>
              <wp:effectExtent l="0" t="0" r="1524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6178" w:rsidRPr="008D128C" w:rsidRDefault="00996178" w:rsidP="0029206F">
                          <w:pPr>
                            <w:jc w:val="center"/>
                            <w:rPr>
                              <w:color w:val="FFFFFF"/>
                              <w:sz w:val="16"/>
                              <w:szCs w:val="16"/>
                            </w:rPr>
                          </w:pPr>
                          <w:r>
                            <w:rPr>
                              <w:color w:val="FFFFFF"/>
                              <w:sz w:val="16"/>
                            </w:rPr>
                            <w:t>www.peopleinneed.cz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71.25pt;margin-top:7.8pt;width:112.8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0IKrgIAAKkFAAAOAAAAZHJzL2Uyb0RvYy54bWysVNuOmzAQfa/Uf7D8znJZSAAtWe2GUFXa&#10;XqTdfoADJlgFm9pOYLvqv3dsQrKXl6otD9Zgj8+cmTmeq+uxa9GBSsUEz7B/4WFEeSkqxncZ/vZQ&#10;ODFGShNekVZwmuFHqvD16v27q6FPaSAa0VZUIgDhKh36DDda96nrqrKhHVEXoqccDmshO6LhV+7c&#10;SpIB0LvWDTxv4Q5CVr0UJVUKdvPpEK8sfl3TUn+pa0U1ajMM3LRdpV23ZnVXVyTdSdI3rDzSIH/B&#10;oiOMQ9ATVE40QXvJ3kB1rJRCiVpflKJzRV2zktocIBvfe5XNfUN6anOB4qj+VCb1/2DLz4evErEq&#10;wxFGnHTQogc6anQrRhSZ6gy9SsHpvgc3PcI2dNlmqvo7UX5XiIt1Q/iO3kgphoaSCtj55qb77OqE&#10;owzIdvgkKghD9lpYoLGWnSkdFAMBOnTp8dQZQ6U0IcPLIFrAUQlnfhjES0vOJel8u5dKf6CiQ8bI&#10;sITOW3RyuFPasCHp7GKCcVGwtrXdb/mLDXCcdiA2XDVnhoVt5lPiJZt4E4dOGCw2TujluXNTrENn&#10;UfjLKL/M1+vc/2Xi+mHasKqi3ISZheWHf9a4o8QnSZykpUTLKgNnKCm5265biQ4EhF3Yz9YcTs5u&#10;7ksatgiQy6uU/CD0boPEKRbx0gmLMHKSpRc7np/cJgsvTMK8eJnSHeP031NCQ4aTKIgmMZ1Jv8rN&#10;s9/b3EjaMQ2jo2VdhuOTE0mNBDe8sq3VhLWT/awUhv65FNDuudFWsEajk1r1uB0Bxah4K6pHkK4U&#10;oCwQIcw7MBohf2I0wOzIsPqxJ5Ji1H7kIH8zaGZDzsZ2Nggv4WqGNUaTudbTQNr3ku0aQJ4eGBc3&#10;8ERqZtV7ZnF8WDAPbBLH2WUGzvN/63WesKvfAAAA//8DAFBLAwQUAAYACAAAACEAcUN7hd8AAAAJ&#10;AQAADwAAAGRycy9kb3ducmV2LnhtbEyPQU+DQBCF7yb+h82YeGsXWksQWZrG6MnESPHgcWGnQMrO&#10;Irtt8d87nupx8r68902+ne0gzjj53pGCeBmBQGqc6alV8Fm9LlIQPmgyenCECn7Qw7a4vcl1ZtyF&#10;SjzvQyu4hHymFXQhjJmUvunQar90IxJnBzdZHficWmkmfeFyO8hVFCXS6p54odMjPnfYHPcnq2D3&#10;ReVL//1ef5SHsq+qx4jekqNS93fz7glEwDlcYfjTZ3Uo2Kl2JzJeDAoW8cNqwywnmwQEE+k6BlEr&#10;WKcxyCKX/z8ofgEAAP//AwBQSwECLQAUAAYACAAAACEAtoM4kv4AAADhAQAAEwAAAAAAAAAAAAAA&#10;AAAAAAAAW0NvbnRlbnRfVHlwZXNdLnhtbFBLAQItABQABgAIAAAAIQA4/SH/1gAAAJQBAAALAAAA&#10;AAAAAAAAAAAAAC8BAABfcmVscy8ucmVsc1BLAQItABQABgAIAAAAIQDzI0IKrgIAAKkFAAAOAAAA&#10;AAAAAAAAAAAAAC4CAABkcnMvZTJvRG9jLnhtbFBLAQItABQABgAIAAAAIQBxQ3uF3wAAAAkBAAAP&#10;AAAAAAAAAAAAAAAAAAgFAABkcnMvZG93bnJldi54bWxQSwUGAAAAAAQABADzAAAAFAYAAAAA&#10;" filled="f" stroked="f">
              <v:textbox inset="0,0,0,0">
                <w:txbxContent>
                  <w:p w:rsidR="00996178" w:rsidRPr="008D128C" w:rsidRDefault="00996178" w:rsidP="0029206F">
                    <w:pPr>
                      <w:jc w:val="center"/>
                      <w:rPr>
                        <w:color w:val="FFFFFF"/>
                        <w:sz w:val="16"/>
                        <w:szCs w:val="16"/>
                      </w:rPr>
                    </w:pPr>
                    <w:r>
                      <w:rPr>
                        <w:color w:val="FFFFFF"/>
                        <w:sz w:val="16"/>
                      </w:rPr>
                      <w:t>www.peopleinneed.cz</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48298C2C" wp14:editId="7CF34055">
              <wp:simplePos x="0" y="0"/>
              <wp:positionH relativeFrom="column">
                <wp:posOffset>5238750</wp:posOffset>
              </wp:positionH>
              <wp:positionV relativeFrom="paragraph">
                <wp:posOffset>91440</wp:posOffset>
              </wp:positionV>
              <wp:extent cx="1432560" cy="142875"/>
              <wp:effectExtent l="0" t="0" r="1524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2560"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6178" w:rsidRPr="008D128C" w:rsidRDefault="00996178" w:rsidP="0029206F">
                          <w:pPr>
                            <w:jc w:val="center"/>
                            <w:rPr>
                              <w:color w:val="FFFFFF"/>
                              <w:sz w:val="16"/>
                              <w:szCs w:val="16"/>
                            </w:rPr>
                          </w:pPr>
                          <w:r>
                            <w:rPr>
                              <w:color w:val="FFFFFF"/>
                              <w:sz w:val="16"/>
                            </w:rPr>
                            <w:t xml:space="preserve">Page </w:t>
                          </w:r>
                          <w:r>
                            <w:rPr>
                              <w:color w:val="FFFFFF"/>
                              <w:sz w:val="16"/>
                            </w:rPr>
                            <w:fldChar w:fldCharType="begin"/>
                          </w:r>
                          <w:r>
                            <w:rPr>
                              <w:color w:val="FFFFFF"/>
                              <w:sz w:val="16"/>
                            </w:rPr>
                            <w:instrText xml:space="preserve"> PAGE </w:instrText>
                          </w:r>
                          <w:r>
                            <w:rPr>
                              <w:color w:val="FFFFFF"/>
                              <w:sz w:val="16"/>
                            </w:rPr>
                            <w:fldChar w:fldCharType="separate"/>
                          </w:r>
                          <w:r w:rsidR="00E617EF">
                            <w:rPr>
                              <w:noProof/>
                              <w:color w:val="FFFFFF"/>
                              <w:sz w:val="16"/>
                            </w:rPr>
                            <w:t>5</w:t>
                          </w:r>
                          <w:r>
                            <w:rPr>
                              <w:color w:val="FFFFFF"/>
                              <w:sz w:val="16"/>
                            </w:rPr>
                            <w:fldChar w:fldCharType="end"/>
                          </w:r>
                          <w:r>
                            <w:rPr>
                              <w:color w:val="FFFFFF"/>
                              <w:sz w:val="16"/>
                            </w:rPr>
                            <w:t xml:space="preserve"> / </w:t>
                          </w:r>
                          <w:r>
                            <w:rPr>
                              <w:color w:val="FFFFFF"/>
                              <w:sz w:val="16"/>
                            </w:rPr>
                            <w:fldChar w:fldCharType="begin"/>
                          </w:r>
                          <w:r>
                            <w:rPr>
                              <w:color w:val="FFFFFF"/>
                              <w:sz w:val="16"/>
                            </w:rPr>
                            <w:instrText xml:space="preserve"> NUMPAGES </w:instrText>
                          </w:r>
                          <w:r>
                            <w:rPr>
                              <w:color w:val="FFFFFF"/>
                              <w:sz w:val="16"/>
                            </w:rPr>
                            <w:fldChar w:fldCharType="separate"/>
                          </w:r>
                          <w:r w:rsidR="00E617EF">
                            <w:rPr>
                              <w:noProof/>
                              <w:color w:val="FFFFFF"/>
                              <w:sz w:val="16"/>
                            </w:rPr>
                            <w:t>31</w:t>
                          </w:r>
                          <w:r>
                            <w:rPr>
                              <w:color w:val="FFFFFF"/>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412.5pt;margin-top:7.2pt;width:112.8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wRxrwIAALA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I2OoMvU7B6b4HN3OAbeiyY6r7O1l+1UjIVUPFlt0oJYeG0QqyC+1N/+zq&#10;iKMtyGb4ICsIQ3dGOqBDrTpbOigGAnTo0uOpMzaV0oYkl9FsDkclnIUkihczF4Km0+1eafOOyQ5Z&#10;I8MKOu/Q6f5OG5sNTScXG0zIgret634rnm2A47gDseGqPbNZuGb+SIJkHa9j4pFovvZIkOfeTbEi&#10;3rwIF7P8Ml+t8vCnjRuStOFVxYQNMwkrJH/WuKPER0mcpKVlyysLZ1PSartZtQrtKQi7cN+xIGdu&#10;/vM0XBGAywtKYUSC2yjxinm88EhBZl6yCGIvCJPbZB6QhOTFc0p3XLB/p4SGDCezaDaK6bfcAve9&#10;5kbTjhsYHS3vMhyfnGhqJbgWlWutobwd7bNS2PSfSgHtnhrtBGs1OqrVHDYH9zKcmq2YN7J6BAUr&#10;CQIDLcLYA6OR6jtGA4yQDOtvO6oYRu17Aa/AzpvJUJOxmQwqSriaYYPRaK7MOJd2veLbBpDHdybk&#10;DbyUmjsRP2VxfF8wFhyX4wizc+f833k9DdrlLwAAAP//AwBQSwMEFAAGAAgAAAAhAK6vkg3fAAAA&#10;CgEAAA8AAABkcnMvZG93bnJldi54bWxMjzFvwjAUhPdK/Q/Wq9St2KUQQRoHoapMSFVDGDo68SOx&#10;iJ/T2ED672smGE93uvsuW422Y2ccvHEk4XUigCHVThtqJOzLzcsCmA+KtOocoYQ/9LDKHx8ylWp3&#10;oQLPu9CwWEI+VRLaEPqUc1+3aJWfuB4pegc3WBWiHBquB3WJ5bbjUyESbpWhuNCqHj9arI+7k5Ww&#10;/qHi0/x+Vd/FoTBluRS0TY5SPj+N63dgAcdwC8MVP6JDHpkqdyLtWSdhMZ3HLyEasxmwa0DMRQKs&#10;kvCWLIHnGb+/kP8DAAD//wMAUEsBAi0AFAAGAAgAAAAhALaDOJL+AAAA4QEAABMAAAAAAAAAAAAA&#10;AAAAAAAAAFtDb250ZW50X1R5cGVzXS54bWxQSwECLQAUAAYACAAAACEAOP0h/9YAAACUAQAACwAA&#10;AAAAAAAAAAAAAAAvAQAAX3JlbHMvLnJlbHNQSwECLQAUAAYACAAAACEAap8Eca8CAACwBQAADgAA&#10;AAAAAAAAAAAAAAAuAgAAZHJzL2Uyb0RvYy54bWxQSwECLQAUAAYACAAAACEArq+SDd8AAAAKAQAA&#10;DwAAAAAAAAAAAAAAAAAJBQAAZHJzL2Rvd25yZXYueG1sUEsFBgAAAAAEAAQA8wAAABUGAAAAAA==&#10;" filled="f" stroked="f">
              <v:textbox inset="0,0,0,0">
                <w:txbxContent>
                  <w:p w:rsidR="00996178" w:rsidRPr="008D128C" w:rsidRDefault="00996178" w:rsidP="0029206F">
                    <w:pPr>
                      <w:jc w:val="center"/>
                      <w:rPr>
                        <w:color w:val="FFFFFF"/>
                        <w:sz w:val="16"/>
                        <w:szCs w:val="16"/>
                      </w:rPr>
                    </w:pPr>
                    <w:r>
                      <w:rPr>
                        <w:color w:val="FFFFFF"/>
                        <w:sz w:val="16"/>
                      </w:rPr>
                      <w:t xml:space="preserve">Page </w:t>
                    </w:r>
                    <w:r>
                      <w:rPr>
                        <w:color w:val="FFFFFF"/>
                        <w:sz w:val="16"/>
                      </w:rPr>
                      <w:fldChar w:fldCharType="begin"/>
                    </w:r>
                    <w:r>
                      <w:rPr>
                        <w:color w:val="FFFFFF"/>
                        <w:sz w:val="16"/>
                      </w:rPr>
                      <w:instrText xml:space="preserve"> PAGE </w:instrText>
                    </w:r>
                    <w:r>
                      <w:rPr>
                        <w:color w:val="FFFFFF"/>
                        <w:sz w:val="16"/>
                      </w:rPr>
                      <w:fldChar w:fldCharType="separate"/>
                    </w:r>
                    <w:r w:rsidR="00E617EF">
                      <w:rPr>
                        <w:noProof/>
                        <w:color w:val="FFFFFF"/>
                        <w:sz w:val="16"/>
                      </w:rPr>
                      <w:t>5</w:t>
                    </w:r>
                    <w:r>
                      <w:rPr>
                        <w:color w:val="FFFFFF"/>
                        <w:sz w:val="16"/>
                      </w:rPr>
                      <w:fldChar w:fldCharType="end"/>
                    </w:r>
                    <w:r>
                      <w:rPr>
                        <w:color w:val="FFFFFF"/>
                        <w:sz w:val="16"/>
                      </w:rPr>
                      <w:t xml:space="preserve"> / </w:t>
                    </w:r>
                    <w:r>
                      <w:rPr>
                        <w:color w:val="FFFFFF"/>
                        <w:sz w:val="16"/>
                      </w:rPr>
                      <w:fldChar w:fldCharType="begin"/>
                    </w:r>
                    <w:r>
                      <w:rPr>
                        <w:color w:val="FFFFFF"/>
                        <w:sz w:val="16"/>
                      </w:rPr>
                      <w:instrText xml:space="preserve"> NUMPAGES </w:instrText>
                    </w:r>
                    <w:r>
                      <w:rPr>
                        <w:color w:val="FFFFFF"/>
                        <w:sz w:val="16"/>
                      </w:rPr>
                      <w:fldChar w:fldCharType="separate"/>
                    </w:r>
                    <w:r w:rsidR="00E617EF">
                      <w:rPr>
                        <w:noProof/>
                        <w:color w:val="FFFFFF"/>
                        <w:sz w:val="16"/>
                      </w:rPr>
                      <w:t>31</w:t>
                    </w:r>
                    <w:r>
                      <w:rPr>
                        <w:color w:val="FFFFFF"/>
                        <w:sz w:val="16"/>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E35" w:rsidRDefault="00966E35" w:rsidP="0029206F">
      <w:pPr>
        <w:spacing w:after="0" w:line="240" w:lineRule="auto"/>
      </w:pPr>
      <w:r>
        <w:separator/>
      </w:r>
    </w:p>
  </w:footnote>
  <w:footnote w:type="continuationSeparator" w:id="0">
    <w:p w:rsidR="00966E35" w:rsidRDefault="00966E35" w:rsidP="00292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78" w:rsidRDefault="00996178">
    <w:pPr>
      <w:pStyle w:val="Header"/>
    </w:pPr>
    <w:r>
      <w:rPr>
        <w:noProof/>
        <w:lang w:val="en-US"/>
      </w:rPr>
      <w:drawing>
        <wp:anchor distT="0" distB="0" distL="114300" distR="114300" simplePos="0" relativeHeight="251664384" behindDoc="0" locked="0" layoutInCell="1" allowOverlap="1" wp14:anchorId="66A187BF" wp14:editId="5DE197B5">
          <wp:simplePos x="0" y="0"/>
          <wp:positionH relativeFrom="column">
            <wp:posOffset>-914400</wp:posOffset>
          </wp:positionH>
          <wp:positionV relativeFrom="paragraph">
            <wp:posOffset>-449580</wp:posOffset>
          </wp:positionV>
          <wp:extent cx="7571105" cy="1463040"/>
          <wp:effectExtent l="0" t="0" r="0" b="3810"/>
          <wp:wrapSquare wrapText="bothSides"/>
          <wp:docPr id="7" name="Picture 7" descr="C:\Users\matpet02\Desktop\PIN report eng i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pet02\Desktop\PIN report eng i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1105" cy="14630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22F0"/>
    <w:multiLevelType w:val="multilevel"/>
    <w:tmpl w:val="5BD0B4B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EE63A48"/>
    <w:multiLevelType w:val="hybridMultilevel"/>
    <w:tmpl w:val="434E7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DA7850"/>
    <w:multiLevelType w:val="multilevel"/>
    <w:tmpl w:val="5BD0B4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4A10D54"/>
    <w:multiLevelType w:val="multilevel"/>
    <w:tmpl w:val="5BD0B4B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7E322D9"/>
    <w:multiLevelType w:val="hybridMultilevel"/>
    <w:tmpl w:val="B6C6535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126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1A2A82"/>
    <w:multiLevelType w:val="hybridMultilevel"/>
    <w:tmpl w:val="023AB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726C4A"/>
    <w:multiLevelType w:val="hybridMultilevel"/>
    <w:tmpl w:val="FC62EDFA"/>
    <w:lvl w:ilvl="0" w:tplc="4D46D17C">
      <w:start w:val="3"/>
      <w:numFmt w:val="bullet"/>
      <w:lvlText w:val="-"/>
      <w:lvlJc w:val="left"/>
      <w:pPr>
        <w:ind w:left="360" w:hanging="360"/>
      </w:pPr>
      <w:rPr>
        <w:rFonts w:ascii="Tahoma" w:eastAsia="Calibri" w:hAnsi="Tahoma" w:cs="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6471D1"/>
    <w:multiLevelType w:val="multilevel"/>
    <w:tmpl w:val="EDD46E50"/>
    <w:lvl w:ilvl="0">
      <w:start w:val="1"/>
      <w:numFmt w:val="decimal"/>
      <w:lvlText w:val="%1."/>
      <w:lvlJc w:val="left"/>
      <w:pPr>
        <w:ind w:left="720" w:hanging="360"/>
      </w:pPr>
      <w:rPr>
        <w:rFonts w:hint="default"/>
        <w:b/>
        <w:sz w:val="20"/>
        <w:szCs w:val="20"/>
      </w:rPr>
    </w:lvl>
    <w:lvl w:ilvl="1">
      <w:start w:val="1"/>
      <w:numFmt w:val="decimal"/>
      <w:isLgl/>
      <w:lvlText w:val="%1.%2"/>
      <w:lvlJc w:val="left"/>
      <w:pPr>
        <w:ind w:left="1130" w:hanging="4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990" w:hanging="72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350" w:hanging="1080"/>
      </w:pPr>
      <w:rPr>
        <w:rFonts w:hint="default"/>
      </w:rPr>
    </w:lvl>
    <w:lvl w:ilvl="6">
      <w:start w:val="1"/>
      <w:numFmt w:val="decimal"/>
      <w:isLgl/>
      <w:lvlText w:val="%1.%2.%3.%4.%5.%6.%7"/>
      <w:lvlJc w:val="left"/>
      <w:pPr>
        <w:ind w:left="1710" w:hanging="1440"/>
      </w:pPr>
      <w:rPr>
        <w:rFonts w:hint="default"/>
      </w:rPr>
    </w:lvl>
    <w:lvl w:ilvl="7">
      <w:start w:val="1"/>
      <w:numFmt w:val="decimal"/>
      <w:isLgl/>
      <w:lvlText w:val="%1.%2.%3.%4.%5.%6.%7.%8"/>
      <w:lvlJc w:val="left"/>
      <w:pPr>
        <w:ind w:left="2070" w:hanging="1800"/>
      </w:pPr>
      <w:rPr>
        <w:rFonts w:hint="default"/>
      </w:rPr>
    </w:lvl>
    <w:lvl w:ilvl="8">
      <w:start w:val="1"/>
      <w:numFmt w:val="decimal"/>
      <w:isLgl/>
      <w:lvlText w:val="%1.%2.%3.%4.%5.%6.%7.%8.%9"/>
      <w:lvlJc w:val="left"/>
      <w:pPr>
        <w:ind w:left="2070" w:hanging="1800"/>
      </w:pPr>
      <w:rPr>
        <w:rFonts w:hint="default"/>
      </w:rPr>
    </w:lvl>
  </w:abstractNum>
  <w:abstractNum w:abstractNumId="8">
    <w:nsid w:val="24923EEA"/>
    <w:multiLevelType w:val="multilevel"/>
    <w:tmpl w:val="5BD0B4B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B354D6D"/>
    <w:multiLevelType w:val="multilevel"/>
    <w:tmpl w:val="5BD0B4B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5C458B4"/>
    <w:multiLevelType w:val="hybridMultilevel"/>
    <w:tmpl w:val="60981CC6"/>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7C785A"/>
    <w:multiLevelType w:val="multilevel"/>
    <w:tmpl w:val="B784CA7C"/>
    <w:lvl w:ilvl="0">
      <w:start w:val="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A014BED"/>
    <w:multiLevelType w:val="hybridMultilevel"/>
    <w:tmpl w:val="76C4BBAA"/>
    <w:lvl w:ilvl="0" w:tplc="5BC4E48C">
      <w:start w:val="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CB68FF"/>
    <w:multiLevelType w:val="hybridMultilevel"/>
    <w:tmpl w:val="7D3E3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8E61A7"/>
    <w:multiLevelType w:val="multilevel"/>
    <w:tmpl w:val="08BED9EC"/>
    <w:lvl w:ilvl="0">
      <w:start w:val="4"/>
      <w:numFmt w:val="decimal"/>
      <w:lvlText w:val="%1"/>
      <w:lvlJc w:val="left"/>
      <w:pPr>
        <w:ind w:left="615" w:hanging="615"/>
      </w:pPr>
      <w:rPr>
        <w:rFonts w:hint="default"/>
        <w:sz w:val="28"/>
      </w:rPr>
    </w:lvl>
    <w:lvl w:ilvl="1">
      <w:start w:val="1"/>
      <w:numFmt w:val="decimal"/>
      <w:lvlText w:val="%1.%2"/>
      <w:lvlJc w:val="left"/>
      <w:pPr>
        <w:ind w:left="615" w:hanging="615"/>
      </w:pPr>
      <w:rPr>
        <w:rFonts w:hint="default"/>
        <w:sz w:val="28"/>
      </w:rPr>
    </w:lvl>
    <w:lvl w:ilvl="2">
      <w:start w:val="3"/>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1800" w:hanging="1800"/>
      </w:pPr>
      <w:rPr>
        <w:rFonts w:hint="default"/>
        <w:sz w:val="28"/>
      </w:rPr>
    </w:lvl>
  </w:abstractNum>
  <w:abstractNum w:abstractNumId="15">
    <w:nsid w:val="56A24000"/>
    <w:multiLevelType w:val="hybridMultilevel"/>
    <w:tmpl w:val="EB20AA70"/>
    <w:lvl w:ilvl="0" w:tplc="1610B45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E6B6DED"/>
    <w:multiLevelType w:val="multilevel"/>
    <w:tmpl w:val="237A6D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F5E5C3B"/>
    <w:multiLevelType w:val="hybridMultilevel"/>
    <w:tmpl w:val="40464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3D2F50"/>
    <w:multiLevelType w:val="hybridMultilevel"/>
    <w:tmpl w:val="AD38E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37946E3"/>
    <w:multiLevelType w:val="hybridMultilevel"/>
    <w:tmpl w:val="7422D9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FE1BB4"/>
    <w:multiLevelType w:val="multilevel"/>
    <w:tmpl w:val="F3C21F9E"/>
    <w:lvl w:ilvl="0">
      <w:start w:val="4"/>
      <w:numFmt w:val="decimal"/>
      <w:lvlText w:val="%1"/>
      <w:lvlJc w:val="left"/>
      <w:pPr>
        <w:ind w:left="375" w:hanging="375"/>
      </w:pPr>
      <w:rPr>
        <w:rFonts w:hint="default"/>
      </w:rPr>
    </w:lvl>
    <w:lvl w:ilvl="1">
      <w:start w:val="4"/>
      <w:numFmt w:val="decimal"/>
      <w:lvlText w:val="%1.%2"/>
      <w:lvlJc w:val="left"/>
      <w:pPr>
        <w:ind w:left="990" w:hanging="375"/>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num w:numId="1">
    <w:abstractNumId w:val="19"/>
  </w:num>
  <w:num w:numId="2">
    <w:abstractNumId w:val="13"/>
  </w:num>
  <w:num w:numId="3">
    <w:abstractNumId w:val="0"/>
  </w:num>
  <w:num w:numId="4">
    <w:abstractNumId w:val="7"/>
  </w:num>
  <w:num w:numId="5">
    <w:abstractNumId w:val="6"/>
  </w:num>
  <w:num w:numId="6">
    <w:abstractNumId w:val="2"/>
  </w:num>
  <w:num w:numId="7">
    <w:abstractNumId w:val="10"/>
  </w:num>
  <w:num w:numId="8">
    <w:abstractNumId w:val="3"/>
  </w:num>
  <w:num w:numId="9">
    <w:abstractNumId w:val="14"/>
  </w:num>
  <w:num w:numId="10">
    <w:abstractNumId w:val="8"/>
  </w:num>
  <w:num w:numId="11">
    <w:abstractNumId w:val="9"/>
  </w:num>
  <w:num w:numId="12">
    <w:abstractNumId w:val="12"/>
  </w:num>
  <w:num w:numId="13">
    <w:abstractNumId w:val="20"/>
  </w:num>
  <w:num w:numId="14">
    <w:abstractNumId w:val="15"/>
  </w:num>
  <w:num w:numId="15">
    <w:abstractNumId w:val="1"/>
  </w:num>
  <w:num w:numId="16">
    <w:abstractNumId w:val="5"/>
  </w:num>
  <w:num w:numId="17">
    <w:abstractNumId w:val="17"/>
  </w:num>
  <w:num w:numId="18">
    <w:abstractNumId w:val="18"/>
  </w:num>
  <w:num w:numId="19">
    <w:abstractNumId w:val="16"/>
  </w:num>
  <w:num w:numId="20">
    <w:abstractNumId w:val="1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06F"/>
    <w:rsid w:val="00006ADC"/>
    <w:rsid w:val="00027035"/>
    <w:rsid w:val="00035673"/>
    <w:rsid w:val="00040FDB"/>
    <w:rsid w:val="0004773A"/>
    <w:rsid w:val="000519E6"/>
    <w:rsid w:val="00063029"/>
    <w:rsid w:val="00066114"/>
    <w:rsid w:val="000726EB"/>
    <w:rsid w:val="00073F3E"/>
    <w:rsid w:val="0007413E"/>
    <w:rsid w:val="00080F85"/>
    <w:rsid w:val="000859C8"/>
    <w:rsid w:val="00086909"/>
    <w:rsid w:val="00087374"/>
    <w:rsid w:val="000874CD"/>
    <w:rsid w:val="00087DD6"/>
    <w:rsid w:val="000903F2"/>
    <w:rsid w:val="00095612"/>
    <w:rsid w:val="000958D9"/>
    <w:rsid w:val="000A1EE8"/>
    <w:rsid w:val="000A306E"/>
    <w:rsid w:val="000A62F6"/>
    <w:rsid w:val="000B2148"/>
    <w:rsid w:val="000B4E05"/>
    <w:rsid w:val="000B7213"/>
    <w:rsid w:val="000C0389"/>
    <w:rsid w:val="000C0C3B"/>
    <w:rsid w:val="000C0DD0"/>
    <w:rsid w:val="000C41BD"/>
    <w:rsid w:val="000C4952"/>
    <w:rsid w:val="000C6298"/>
    <w:rsid w:val="000C780B"/>
    <w:rsid w:val="000D37C7"/>
    <w:rsid w:val="000D42E9"/>
    <w:rsid w:val="000D604B"/>
    <w:rsid w:val="000E1298"/>
    <w:rsid w:val="000E2F96"/>
    <w:rsid w:val="000E33BF"/>
    <w:rsid w:val="001007F6"/>
    <w:rsid w:val="00103ED0"/>
    <w:rsid w:val="0010558D"/>
    <w:rsid w:val="00111CCA"/>
    <w:rsid w:val="00111F96"/>
    <w:rsid w:val="00120BE1"/>
    <w:rsid w:val="0012724B"/>
    <w:rsid w:val="0013068D"/>
    <w:rsid w:val="00132607"/>
    <w:rsid w:val="001344A8"/>
    <w:rsid w:val="0013633E"/>
    <w:rsid w:val="00141A24"/>
    <w:rsid w:val="00141D96"/>
    <w:rsid w:val="00142C3E"/>
    <w:rsid w:val="001447F6"/>
    <w:rsid w:val="001450CC"/>
    <w:rsid w:val="0015222B"/>
    <w:rsid w:val="00152415"/>
    <w:rsid w:val="00152F9A"/>
    <w:rsid w:val="001558F3"/>
    <w:rsid w:val="00155BBA"/>
    <w:rsid w:val="00160C64"/>
    <w:rsid w:val="00174D8E"/>
    <w:rsid w:val="00177719"/>
    <w:rsid w:val="00177886"/>
    <w:rsid w:val="00182A5B"/>
    <w:rsid w:val="00184452"/>
    <w:rsid w:val="00184FC2"/>
    <w:rsid w:val="001863D9"/>
    <w:rsid w:val="00191977"/>
    <w:rsid w:val="00195B48"/>
    <w:rsid w:val="00196F63"/>
    <w:rsid w:val="001A29DB"/>
    <w:rsid w:val="001A4277"/>
    <w:rsid w:val="001B16F7"/>
    <w:rsid w:val="001B3F25"/>
    <w:rsid w:val="001B69C9"/>
    <w:rsid w:val="001C0878"/>
    <w:rsid w:val="001C2BEB"/>
    <w:rsid w:val="001D5CB2"/>
    <w:rsid w:val="001E01C2"/>
    <w:rsid w:val="001E1A09"/>
    <w:rsid w:val="001E4282"/>
    <w:rsid w:val="001F1A3E"/>
    <w:rsid w:val="001F3E12"/>
    <w:rsid w:val="001F51EF"/>
    <w:rsid w:val="00202B8C"/>
    <w:rsid w:val="0020477E"/>
    <w:rsid w:val="00205BE5"/>
    <w:rsid w:val="0020709F"/>
    <w:rsid w:val="00207A76"/>
    <w:rsid w:val="00211DBB"/>
    <w:rsid w:val="00214D16"/>
    <w:rsid w:val="00215467"/>
    <w:rsid w:val="002174CA"/>
    <w:rsid w:val="00223880"/>
    <w:rsid w:val="00227266"/>
    <w:rsid w:val="00232CBA"/>
    <w:rsid w:val="0023638E"/>
    <w:rsid w:val="0023736A"/>
    <w:rsid w:val="00237E15"/>
    <w:rsid w:val="00240523"/>
    <w:rsid w:val="002446B4"/>
    <w:rsid w:val="00246475"/>
    <w:rsid w:val="00252609"/>
    <w:rsid w:val="00255F3B"/>
    <w:rsid w:val="00263785"/>
    <w:rsid w:val="002640B6"/>
    <w:rsid w:val="0026678C"/>
    <w:rsid w:val="00270CE4"/>
    <w:rsid w:val="00275E14"/>
    <w:rsid w:val="0027609B"/>
    <w:rsid w:val="00283395"/>
    <w:rsid w:val="00283C0E"/>
    <w:rsid w:val="0029206F"/>
    <w:rsid w:val="00292962"/>
    <w:rsid w:val="002962FB"/>
    <w:rsid w:val="00297CC4"/>
    <w:rsid w:val="00297DBC"/>
    <w:rsid w:val="002A004C"/>
    <w:rsid w:val="002A0F3B"/>
    <w:rsid w:val="002A2E16"/>
    <w:rsid w:val="002A530A"/>
    <w:rsid w:val="002A6711"/>
    <w:rsid w:val="002A767F"/>
    <w:rsid w:val="002B416C"/>
    <w:rsid w:val="002B56DE"/>
    <w:rsid w:val="002B612B"/>
    <w:rsid w:val="002C52D5"/>
    <w:rsid w:val="002C76DA"/>
    <w:rsid w:val="002D0E18"/>
    <w:rsid w:val="002D3254"/>
    <w:rsid w:val="002D3E9D"/>
    <w:rsid w:val="002D468F"/>
    <w:rsid w:val="002D60ED"/>
    <w:rsid w:val="002E1113"/>
    <w:rsid w:val="002E377D"/>
    <w:rsid w:val="002E58C3"/>
    <w:rsid w:val="002E6C3D"/>
    <w:rsid w:val="002E7382"/>
    <w:rsid w:val="002E777B"/>
    <w:rsid w:val="003007C3"/>
    <w:rsid w:val="00303782"/>
    <w:rsid w:val="00304B85"/>
    <w:rsid w:val="00312F43"/>
    <w:rsid w:val="0031609D"/>
    <w:rsid w:val="00317408"/>
    <w:rsid w:val="00320C99"/>
    <w:rsid w:val="00321C54"/>
    <w:rsid w:val="00321F21"/>
    <w:rsid w:val="003308D6"/>
    <w:rsid w:val="00331CB2"/>
    <w:rsid w:val="00331EF0"/>
    <w:rsid w:val="003369B0"/>
    <w:rsid w:val="00336A54"/>
    <w:rsid w:val="0034248F"/>
    <w:rsid w:val="00344AF6"/>
    <w:rsid w:val="00344EDF"/>
    <w:rsid w:val="003513CF"/>
    <w:rsid w:val="00352C6C"/>
    <w:rsid w:val="00355DF9"/>
    <w:rsid w:val="00357AD5"/>
    <w:rsid w:val="0036002C"/>
    <w:rsid w:val="003615E3"/>
    <w:rsid w:val="00361AA8"/>
    <w:rsid w:val="00366639"/>
    <w:rsid w:val="00382161"/>
    <w:rsid w:val="0038382C"/>
    <w:rsid w:val="0038754A"/>
    <w:rsid w:val="00393CE8"/>
    <w:rsid w:val="00396672"/>
    <w:rsid w:val="0039758F"/>
    <w:rsid w:val="003976DE"/>
    <w:rsid w:val="003A3AD6"/>
    <w:rsid w:val="003A5359"/>
    <w:rsid w:val="003B0A6C"/>
    <w:rsid w:val="003B10BC"/>
    <w:rsid w:val="003B1DFD"/>
    <w:rsid w:val="003B78FF"/>
    <w:rsid w:val="003C16DC"/>
    <w:rsid w:val="003C2910"/>
    <w:rsid w:val="003C3241"/>
    <w:rsid w:val="003C6E29"/>
    <w:rsid w:val="003D26BC"/>
    <w:rsid w:val="003D2D6D"/>
    <w:rsid w:val="003D6256"/>
    <w:rsid w:val="003E0125"/>
    <w:rsid w:val="003E4284"/>
    <w:rsid w:val="003F1CE9"/>
    <w:rsid w:val="00405405"/>
    <w:rsid w:val="00405EFA"/>
    <w:rsid w:val="00406AEC"/>
    <w:rsid w:val="00406DF5"/>
    <w:rsid w:val="004113EA"/>
    <w:rsid w:val="00411A8C"/>
    <w:rsid w:val="00415830"/>
    <w:rsid w:val="004163C7"/>
    <w:rsid w:val="004246C0"/>
    <w:rsid w:val="00427DD6"/>
    <w:rsid w:val="00430D30"/>
    <w:rsid w:val="004319E3"/>
    <w:rsid w:val="00433D23"/>
    <w:rsid w:val="00444049"/>
    <w:rsid w:val="004467EB"/>
    <w:rsid w:val="004516B5"/>
    <w:rsid w:val="00452712"/>
    <w:rsid w:val="00452B45"/>
    <w:rsid w:val="00462337"/>
    <w:rsid w:val="00464C97"/>
    <w:rsid w:val="00472AF4"/>
    <w:rsid w:val="004765B2"/>
    <w:rsid w:val="004772D4"/>
    <w:rsid w:val="00481FFC"/>
    <w:rsid w:val="004837FC"/>
    <w:rsid w:val="004865A9"/>
    <w:rsid w:val="004918C5"/>
    <w:rsid w:val="004921AE"/>
    <w:rsid w:val="00492628"/>
    <w:rsid w:val="00495F3D"/>
    <w:rsid w:val="00496D49"/>
    <w:rsid w:val="004A7F21"/>
    <w:rsid w:val="004B0A91"/>
    <w:rsid w:val="004B1979"/>
    <w:rsid w:val="004B2B47"/>
    <w:rsid w:val="004B2F06"/>
    <w:rsid w:val="004C36EC"/>
    <w:rsid w:val="004C5C81"/>
    <w:rsid w:val="004C6977"/>
    <w:rsid w:val="004D0142"/>
    <w:rsid w:val="004D1530"/>
    <w:rsid w:val="004D6669"/>
    <w:rsid w:val="004E26FC"/>
    <w:rsid w:val="004E77C3"/>
    <w:rsid w:val="004F2AA7"/>
    <w:rsid w:val="004F4946"/>
    <w:rsid w:val="004F4E1D"/>
    <w:rsid w:val="004F597A"/>
    <w:rsid w:val="004F6AC8"/>
    <w:rsid w:val="005033C5"/>
    <w:rsid w:val="005037CE"/>
    <w:rsid w:val="00504A30"/>
    <w:rsid w:val="005065CA"/>
    <w:rsid w:val="005125B8"/>
    <w:rsid w:val="0051284D"/>
    <w:rsid w:val="005136EA"/>
    <w:rsid w:val="00515065"/>
    <w:rsid w:val="005174D0"/>
    <w:rsid w:val="005302DB"/>
    <w:rsid w:val="00532BC0"/>
    <w:rsid w:val="00534329"/>
    <w:rsid w:val="00535088"/>
    <w:rsid w:val="00535861"/>
    <w:rsid w:val="00546109"/>
    <w:rsid w:val="00551849"/>
    <w:rsid w:val="00553AB7"/>
    <w:rsid w:val="00554EBF"/>
    <w:rsid w:val="005558EB"/>
    <w:rsid w:val="00556346"/>
    <w:rsid w:val="005651F6"/>
    <w:rsid w:val="00573125"/>
    <w:rsid w:val="00576B37"/>
    <w:rsid w:val="005826D9"/>
    <w:rsid w:val="005924D5"/>
    <w:rsid w:val="005951EA"/>
    <w:rsid w:val="005A02F1"/>
    <w:rsid w:val="005A14DD"/>
    <w:rsid w:val="005A1653"/>
    <w:rsid w:val="005A7469"/>
    <w:rsid w:val="005B5C8D"/>
    <w:rsid w:val="005C08D4"/>
    <w:rsid w:val="005E22AB"/>
    <w:rsid w:val="005E2ED3"/>
    <w:rsid w:val="005E5AE9"/>
    <w:rsid w:val="005E6B66"/>
    <w:rsid w:val="005F0924"/>
    <w:rsid w:val="005F0C56"/>
    <w:rsid w:val="005F4DF8"/>
    <w:rsid w:val="0060201D"/>
    <w:rsid w:val="006050FE"/>
    <w:rsid w:val="006070DB"/>
    <w:rsid w:val="00613B28"/>
    <w:rsid w:val="0061425F"/>
    <w:rsid w:val="00617052"/>
    <w:rsid w:val="00622192"/>
    <w:rsid w:val="006252CD"/>
    <w:rsid w:val="006258B6"/>
    <w:rsid w:val="00631134"/>
    <w:rsid w:val="00631439"/>
    <w:rsid w:val="00634409"/>
    <w:rsid w:val="00644FDC"/>
    <w:rsid w:val="00647820"/>
    <w:rsid w:val="0065056E"/>
    <w:rsid w:val="00653D39"/>
    <w:rsid w:val="006543F4"/>
    <w:rsid w:val="00654EE8"/>
    <w:rsid w:val="00657B14"/>
    <w:rsid w:val="00664AF1"/>
    <w:rsid w:val="00666C9F"/>
    <w:rsid w:val="00674BC5"/>
    <w:rsid w:val="0068243A"/>
    <w:rsid w:val="00683C0E"/>
    <w:rsid w:val="00684A74"/>
    <w:rsid w:val="0068721E"/>
    <w:rsid w:val="0069303D"/>
    <w:rsid w:val="0069308C"/>
    <w:rsid w:val="00695E9A"/>
    <w:rsid w:val="006966D9"/>
    <w:rsid w:val="00696962"/>
    <w:rsid w:val="006A33B5"/>
    <w:rsid w:val="006A59FF"/>
    <w:rsid w:val="006A706A"/>
    <w:rsid w:val="006C6E59"/>
    <w:rsid w:val="006D128D"/>
    <w:rsid w:val="006D670C"/>
    <w:rsid w:val="006E279C"/>
    <w:rsid w:val="006F1AD0"/>
    <w:rsid w:val="006F23D7"/>
    <w:rsid w:val="006F4FB8"/>
    <w:rsid w:val="007010FB"/>
    <w:rsid w:val="00705656"/>
    <w:rsid w:val="00714E04"/>
    <w:rsid w:val="0071657C"/>
    <w:rsid w:val="00721F7E"/>
    <w:rsid w:val="007230E3"/>
    <w:rsid w:val="00725703"/>
    <w:rsid w:val="00725AD8"/>
    <w:rsid w:val="00726D53"/>
    <w:rsid w:val="0073187C"/>
    <w:rsid w:val="00732667"/>
    <w:rsid w:val="007372E2"/>
    <w:rsid w:val="007437BC"/>
    <w:rsid w:val="0074410A"/>
    <w:rsid w:val="00745E2E"/>
    <w:rsid w:val="00753639"/>
    <w:rsid w:val="00753C1A"/>
    <w:rsid w:val="00756533"/>
    <w:rsid w:val="0076504E"/>
    <w:rsid w:val="00767C00"/>
    <w:rsid w:val="0077052B"/>
    <w:rsid w:val="0077449D"/>
    <w:rsid w:val="007758A8"/>
    <w:rsid w:val="00776921"/>
    <w:rsid w:val="00781CF6"/>
    <w:rsid w:val="0078529F"/>
    <w:rsid w:val="00786093"/>
    <w:rsid w:val="00786156"/>
    <w:rsid w:val="00791D99"/>
    <w:rsid w:val="007920BF"/>
    <w:rsid w:val="00794740"/>
    <w:rsid w:val="00796230"/>
    <w:rsid w:val="00796DC4"/>
    <w:rsid w:val="00797B3B"/>
    <w:rsid w:val="007A17D2"/>
    <w:rsid w:val="007A202F"/>
    <w:rsid w:val="007A3A1D"/>
    <w:rsid w:val="007A4334"/>
    <w:rsid w:val="007A730B"/>
    <w:rsid w:val="007A79BF"/>
    <w:rsid w:val="007B3A5F"/>
    <w:rsid w:val="007B703A"/>
    <w:rsid w:val="007B7E77"/>
    <w:rsid w:val="007C2254"/>
    <w:rsid w:val="007C2C9C"/>
    <w:rsid w:val="007C4AFC"/>
    <w:rsid w:val="007C59A9"/>
    <w:rsid w:val="007C6063"/>
    <w:rsid w:val="007D0B92"/>
    <w:rsid w:val="007D1998"/>
    <w:rsid w:val="007F04BF"/>
    <w:rsid w:val="007F37AE"/>
    <w:rsid w:val="007F4320"/>
    <w:rsid w:val="007F6F38"/>
    <w:rsid w:val="00802D3C"/>
    <w:rsid w:val="00803CA9"/>
    <w:rsid w:val="00816242"/>
    <w:rsid w:val="0081740F"/>
    <w:rsid w:val="00823944"/>
    <w:rsid w:val="00826E1A"/>
    <w:rsid w:val="00835F6F"/>
    <w:rsid w:val="00841BC9"/>
    <w:rsid w:val="008451B8"/>
    <w:rsid w:val="00845DC8"/>
    <w:rsid w:val="0084710A"/>
    <w:rsid w:val="0084725B"/>
    <w:rsid w:val="008521C8"/>
    <w:rsid w:val="00852E2A"/>
    <w:rsid w:val="00854032"/>
    <w:rsid w:val="008565C0"/>
    <w:rsid w:val="008576F6"/>
    <w:rsid w:val="00863054"/>
    <w:rsid w:val="00863D20"/>
    <w:rsid w:val="008660FF"/>
    <w:rsid w:val="00871629"/>
    <w:rsid w:val="008725EF"/>
    <w:rsid w:val="00875498"/>
    <w:rsid w:val="00876D87"/>
    <w:rsid w:val="008837D3"/>
    <w:rsid w:val="00886303"/>
    <w:rsid w:val="00887FF3"/>
    <w:rsid w:val="0089208F"/>
    <w:rsid w:val="00894968"/>
    <w:rsid w:val="008950FC"/>
    <w:rsid w:val="00896EE5"/>
    <w:rsid w:val="008A3C28"/>
    <w:rsid w:val="008A5180"/>
    <w:rsid w:val="008A7419"/>
    <w:rsid w:val="008A7E39"/>
    <w:rsid w:val="008B0050"/>
    <w:rsid w:val="008B0EE2"/>
    <w:rsid w:val="008B46EF"/>
    <w:rsid w:val="008B5C02"/>
    <w:rsid w:val="008B6CB4"/>
    <w:rsid w:val="008B7DA8"/>
    <w:rsid w:val="008C521E"/>
    <w:rsid w:val="008C7443"/>
    <w:rsid w:val="008C7753"/>
    <w:rsid w:val="008D0111"/>
    <w:rsid w:val="008E5330"/>
    <w:rsid w:val="008E5DAB"/>
    <w:rsid w:val="008E65B9"/>
    <w:rsid w:val="008F62D2"/>
    <w:rsid w:val="008F78E1"/>
    <w:rsid w:val="008F799D"/>
    <w:rsid w:val="0090237A"/>
    <w:rsid w:val="00903867"/>
    <w:rsid w:val="009167FF"/>
    <w:rsid w:val="00916F2C"/>
    <w:rsid w:val="00917AA8"/>
    <w:rsid w:val="00921E60"/>
    <w:rsid w:val="00922543"/>
    <w:rsid w:val="00926591"/>
    <w:rsid w:val="00934B78"/>
    <w:rsid w:val="00941386"/>
    <w:rsid w:val="00942156"/>
    <w:rsid w:val="00943D76"/>
    <w:rsid w:val="00952360"/>
    <w:rsid w:val="0095257A"/>
    <w:rsid w:val="00953BF7"/>
    <w:rsid w:val="009574D0"/>
    <w:rsid w:val="009660F8"/>
    <w:rsid w:val="00966E35"/>
    <w:rsid w:val="0097435B"/>
    <w:rsid w:val="00976390"/>
    <w:rsid w:val="00985F9B"/>
    <w:rsid w:val="00986E4F"/>
    <w:rsid w:val="00987578"/>
    <w:rsid w:val="0099060E"/>
    <w:rsid w:val="009908A2"/>
    <w:rsid w:val="00996178"/>
    <w:rsid w:val="009A1543"/>
    <w:rsid w:val="009A53E1"/>
    <w:rsid w:val="009A577D"/>
    <w:rsid w:val="009B11CE"/>
    <w:rsid w:val="009C5219"/>
    <w:rsid w:val="009C5247"/>
    <w:rsid w:val="009D025C"/>
    <w:rsid w:val="009D04A0"/>
    <w:rsid w:val="009D09CB"/>
    <w:rsid w:val="009D22F7"/>
    <w:rsid w:val="009D23D0"/>
    <w:rsid w:val="009D5F8F"/>
    <w:rsid w:val="009D614C"/>
    <w:rsid w:val="009E1932"/>
    <w:rsid w:val="009E216F"/>
    <w:rsid w:val="009E2BE1"/>
    <w:rsid w:val="009E3042"/>
    <w:rsid w:val="009E400F"/>
    <w:rsid w:val="009E54A7"/>
    <w:rsid w:val="009E67EE"/>
    <w:rsid w:val="009E712A"/>
    <w:rsid w:val="009F11DD"/>
    <w:rsid w:val="009F2211"/>
    <w:rsid w:val="009F5D85"/>
    <w:rsid w:val="009F7F1C"/>
    <w:rsid w:val="00A02985"/>
    <w:rsid w:val="00A03960"/>
    <w:rsid w:val="00A06679"/>
    <w:rsid w:val="00A06BCC"/>
    <w:rsid w:val="00A24D6A"/>
    <w:rsid w:val="00A254A5"/>
    <w:rsid w:val="00A2571C"/>
    <w:rsid w:val="00A269B2"/>
    <w:rsid w:val="00A27C96"/>
    <w:rsid w:val="00A31A99"/>
    <w:rsid w:val="00A31BE6"/>
    <w:rsid w:val="00A3254B"/>
    <w:rsid w:val="00A34DBD"/>
    <w:rsid w:val="00A41076"/>
    <w:rsid w:val="00A50744"/>
    <w:rsid w:val="00A50D3D"/>
    <w:rsid w:val="00A54569"/>
    <w:rsid w:val="00A6473B"/>
    <w:rsid w:val="00A663AB"/>
    <w:rsid w:val="00A74445"/>
    <w:rsid w:val="00A8406D"/>
    <w:rsid w:val="00A858EB"/>
    <w:rsid w:val="00A86D1E"/>
    <w:rsid w:val="00A9009F"/>
    <w:rsid w:val="00A93ADF"/>
    <w:rsid w:val="00A960FE"/>
    <w:rsid w:val="00AA25AC"/>
    <w:rsid w:val="00AA44A7"/>
    <w:rsid w:val="00AB17E9"/>
    <w:rsid w:val="00AB45D2"/>
    <w:rsid w:val="00AB6515"/>
    <w:rsid w:val="00AB6FC3"/>
    <w:rsid w:val="00AD0864"/>
    <w:rsid w:val="00AE1D6B"/>
    <w:rsid w:val="00AE6C04"/>
    <w:rsid w:val="00AF0272"/>
    <w:rsid w:val="00AF2962"/>
    <w:rsid w:val="00AF715A"/>
    <w:rsid w:val="00B0246E"/>
    <w:rsid w:val="00B04E37"/>
    <w:rsid w:val="00B04FB1"/>
    <w:rsid w:val="00B16C02"/>
    <w:rsid w:val="00B20A4C"/>
    <w:rsid w:val="00B24506"/>
    <w:rsid w:val="00B24ABE"/>
    <w:rsid w:val="00B2764F"/>
    <w:rsid w:val="00B35E0D"/>
    <w:rsid w:val="00B4059F"/>
    <w:rsid w:val="00B46032"/>
    <w:rsid w:val="00B47178"/>
    <w:rsid w:val="00B471DA"/>
    <w:rsid w:val="00B475CF"/>
    <w:rsid w:val="00B47B8B"/>
    <w:rsid w:val="00B60290"/>
    <w:rsid w:val="00B61251"/>
    <w:rsid w:val="00B63417"/>
    <w:rsid w:val="00B63813"/>
    <w:rsid w:val="00B66742"/>
    <w:rsid w:val="00B73F2D"/>
    <w:rsid w:val="00B80F50"/>
    <w:rsid w:val="00B83544"/>
    <w:rsid w:val="00B841F8"/>
    <w:rsid w:val="00B84A17"/>
    <w:rsid w:val="00B85535"/>
    <w:rsid w:val="00B92DE4"/>
    <w:rsid w:val="00BA3E4B"/>
    <w:rsid w:val="00BA6D0F"/>
    <w:rsid w:val="00BB09DD"/>
    <w:rsid w:val="00BC47E0"/>
    <w:rsid w:val="00BC5768"/>
    <w:rsid w:val="00BD0EB0"/>
    <w:rsid w:val="00BD31A1"/>
    <w:rsid w:val="00BD5972"/>
    <w:rsid w:val="00BE0323"/>
    <w:rsid w:val="00BE1378"/>
    <w:rsid w:val="00BE292E"/>
    <w:rsid w:val="00BE2AD2"/>
    <w:rsid w:val="00BE5AA7"/>
    <w:rsid w:val="00C01D4D"/>
    <w:rsid w:val="00C04501"/>
    <w:rsid w:val="00C05288"/>
    <w:rsid w:val="00C142D7"/>
    <w:rsid w:val="00C17AB0"/>
    <w:rsid w:val="00C21517"/>
    <w:rsid w:val="00C2303E"/>
    <w:rsid w:val="00C23E84"/>
    <w:rsid w:val="00C24C31"/>
    <w:rsid w:val="00C27A88"/>
    <w:rsid w:val="00C41DC1"/>
    <w:rsid w:val="00C42455"/>
    <w:rsid w:val="00C5542C"/>
    <w:rsid w:val="00C55F30"/>
    <w:rsid w:val="00C63668"/>
    <w:rsid w:val="00C639C6"/>
    <w:rsid w:val="00C64A40"/>
    <w:rsid w:val="00C6700B"/>
    <w:rsid w:val="00C7375C"/>
    <w:rsid w:val="00C737B9"/>
    <w:rsid w:val="00C77B30"/>
    <w:rsid w:val="00C826A5"/>
    <w:rsid w:val="00C8615D"/>
    <w:rsid w:val="00C90224"/>
    <w:rsid w:val="00C963FE"/>
    <w:rsid w:val="00CA09DD"/>
    <w:rsid w:val="00CA17B9"/>
    <w:rsid w:val="00CA23DE"/>
    <w:rsid w:val="00CA3D47"/>
    <w:rsid w:val="00CA4397"/>
    <w:rsid w:val="00CA47F0"/>
    <w:rsid w:val="00CB004E"/>
    <w:rsid w:val="00CB032E"/>
    <w:rsid w:val="00CB4F03"/>
    <w:rsid w:val="00CC075F"/>
    <w:rsid w:val="00CC1468"/>
    <w:rsid w:val="00CC316E"/>
    <w:rsid w:val="00CC3EEA"/>
    <w:rsid w:val="00CD3DAA"/>
    <w:rsid w:val="00CD630B"/>
    <w:rsid w:val="00CE1011"/>
    <w:rsid w:val="00CE2150"/>
    <w:rsid w:val="00CE3A02"/>
    <w:rsid w:val="00CE3BE2"/>
    <w:rsid w:val="00CE56B0"/>
    <w:rsid w:val="00CE5EB8"/>
    <w:rsid w:val="00CF4B49"/>
    <w:rsid w:val="00CF6367"/>
    <w:rsid w:val="00CF72AE"/>
    <w:rsid w:val="00D04C87"/>
    <w:rsid w:val="00D05C0F"/>
    <w:rsid w:val="00D07CAD"/>
    <w:rsid w:val="00D12364"/>
    <w:rsid w:val="00D125E6"/>
    <w:rsid w:val="00D1386A"/>
    <w:rsid w:val="00D13EE6"/>
    <w:rsid w:val="00D17941"/>
    <w:rsid w:val="00D30340"/>
    <w:rsid w:val="00D30930"/>
    <w:rsid w:val="00D30AF6"/>
    <w:rsid w:val="00D31716"/>
    <w:rsid w:val="00D3237E"/>
    <w:rsid w:val="00D3248D"/>
    <w:rsid w:val="00D36295"/>
    <w:rsid w:val="00D4209E"/>
    <w:rsid w:val="00D42261"/>
    <w:rsid w:val="00D42519"/>
    <w:rsid w:val="00D42EB5"/>
    <w:rsid w:val="00D44169"/>
    <w:rsid w:val="00D507D7"/>
    <w:rsid w:val="00D5130E"/>
    <w:rsid w:val="00D531AE"/>
    <w:rsid w:val="00D60ADB"/>
    <w:rsid w:val="00D7358E"/>
    <w:rsid w:val="00D778FD"/>
    <w:rsid w:val="00D80DEE"/>
    <w:rsid w:val="00D81568"/>
    <w:rsid w:val="00D901BC"/>
    <w:rsid w:val="00D91BF0"/>
    <w:rsid w:val="00D9762A"/>
    <w:rsid w:val="00DA22B2"/>
    <w:rsid w:val="00DA3F4C"/>
    <w:rsid w:val="00DA4DDB"/>
    <w:rsid w:val="00DA7A0F"/>
    <w:rsid w:val="00DA7E51"/>
    <w:rsid w:val="00DB038D"/>
    <w:rsid w:val="00DB6151"/>
    <w:rsid w:val="00DC12DF"/>
    <w:rsid w:val="00DD114F"/>
    <w:rsid w:val="00DD4D8B"/>
    <w:rsid w:val="00DE5254"/>
    <w:rsid w:val="00DE7009"/>
    <w:rsid w:val="00DF067F"/>
    <w:rsid w:val="00DF3342"/>
    <w:rsid w:val="00DF46BF"/>
    <w:rsid w:val="00E01F98"/>
    <w:rsid w:val="00E036BC"/>
    <w:rsid w:val="00E06C1D"/>
    <w:rsid w:val="00E078F9"/>
    <w:rsid w:val="00E07E12"/>
    <w:rsid w:val="00E10A10"/>
    <w:rsid w:val="00E111D6"/>
    <w:rsid w:val="00E13E2B"/>
    <w:rsid w:val="00E14B36"/>
    <w:rsid w:val="00E14B5B"/>
    <w:rsid w:val="00E14F3A"/>
    <w:rsid w:val="00E16B66"/>
    <w:rsid w:val="00E230B3"/>
    <w:rsid w:val="00E457AB"/>
    <w:rsid w:val="00E4718A"/>
    <w:rsid w:val="00E526DA"/>
    <w:rsid w:val="00E617EF"/>
    <w:rsid w:val="00E65C2D"/>
    <w:rsid w:val="00E65CAB"/>
    <w:rsid w:val="00E71197"/>
    <w:rsid w:val="00E71560"/>
    <w:rsid w:val="00E72983"/>
    <w:rsid w:val="00E76D7B"/>
    <w:rsid w:val="00E816D8"/>
    <w:rsid w:val="00E81770"/>
    <w:rsid w:val="00E83AE0"/>
    <w:rsid w:val="00E8768C"/>
    <w:rsid w:val="00E92D1C"/>
    <w:rsid w:val="00E931CB"/>
    <w:rsid w:val="00E939E7"/>
    <w:rsid w:val="00EA0CEF"/>
    <w:rsid w:val="00EA49A7"/>
    <w:rsid w:val="00EA6C60"/>
    <w:rsid w:val="00EB191F"/>
    <w:rsid w:val="00EB5197"/>
    <w:rsid w:val="00EC0FA3"/>
    <w:rsid w:val="00EC3501"/>
    <w:rsid w:val="00EC3504"/>
    <w:rsid w:val="00EC4071"/>
    <w:rsid w:val="00ED1F44"/>
    <w:rsid w:val="00ED3BCD"/>
    <w:rsid w:val="00ED4246"/>
    <w:rsid w:val="00ED519A"/>
    <w:rsid w:val="00EE0778"/>
    <w:rsid w:val="00EE66AE"/>
    <w:rsid w:val="00EF0286"/>
    <w:rsid w:val="00EF61E0"/>
    <w:rsid w:val="00EF68D1"/>
    <w:rsid w:val="00EF70BB"/>
    <w:rsid w:val="00F02FD0"/>
    <w:rsid w:val="00F0723C"/>
    <w:rsid w:val="00F144E5"/>
    <w:rsid w:val="00F14773"/>
    <w:rsid w:val="00F21B56"/>
    <w:rsid w:val="00F257CC"/>
    <w:rsid w:val="00F26B5D"/>
    <w:rsid w:val="00F30E67"/>
    <w:rsid w:val="00F32058"/>
    <w:rsid w:val="00F328B9"/>
    <w:rsid w:val="00F418AD"/>
    <w:rsid w:val="00F423EA"/>
    <w:rsid w:val="00F42ED7"/>
    <w:rsid w:val="00F43D25"/>
    <w:rsid w:val="00F50525"/>
    <w:rsid w:val="00F5102B"/>
    <w:rsid w:val="00F6331B"/>
    <w:rsid w:val="00F644C8"/>
    <w:rsid w:val="00F6454B"/>
    <w:rsid w:val="00F6477D"/>
    <w:rsid w:val="00F66FD7"/>
    <w:rsid w:val="00F71D13"/>
    <w:rsid w:val="00F738A2"/>
    <w:rsid w:val="00F74F5A"/>
    <w:rsid w:val="00F76618"/>
    <w:rsid w:val="00F85EF6"/>
    <w:rsid w:val="00F8728E"/>
    <w:rsid w:val="00F87E0C"/>
    <w:rsid w:val="00F94F6F"/>
    <w:rsid w:val="00F964C1"/>
    <w:rsid w:val="00FA08DF"/>
    <w:rsid w:val="00FA0E4F"/>
    <w:rsid w:val="00FA5DD6"/>
    <w:rsid w:val="00FB49BD"/>
    <w:rsid w:val="00FB6E58"/>
    <w:rsid w:val="00FB6F27"/>
    <w:rsid w:val="00FB70E6"/>
    <w:rsid w:val="00FC47BC"/>
    <w:rsid w:val="00FC51FB"/>
    <w:rsid w:val="00FC6B2F"/>
    <w:rsid w:val="00FD203D"/>
    <w:rsid w:val="00FD2815"/>
    <w:rsid w:val="00FD3CF0"/>
    <w:rsid w:val="00FE0083"/>
    <w:rsid w:val="00FE24DB"/>
    <w:rsid w:val="00FE3305"/>
    <w:rsid w:val="00FF1659"/>
    <w:rsid w:val="00FF27AD"/>
    <w:rsid w:val="00FF53D2"/>
    <w:rsid w:val="00FF5A0D"/>
    <w:rsid w:val="00FF7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24DB"/>
    <w:pPr>
      <w:keepNext/>
      <w:keepLines/>
      <w:spacing w:before="480" w:after="0"/>
      <w:outlineLvl w:val="0"/>
    </w:pPr>
    <w:rPr>
      <w:rFonts w:ascii="Cambria" w:eastAsia="Times New Roman" w:hAnsi="Cambria" w:cs="Times New Roman"/>
      <w:b/>
      <w:bCs/>
      <w:color w:val="365F91"/>
      <w:sz w:val="28"/>
      <w:szCs w:val="28"/>
      <w:lang w:val="en-US"/>
    </w:rPr>
  </w:style>
  <w:style w:type="paragraph" w:styleId="Heading2">
    <w:name w:val="heading 2"/>
    <w:basedOn w:val="Normal"/>
    <w:next w:val="Normal"/>
    <w:link w:val="Heading2Char"/>
    <w:uiPriority w:val="9"/>
    <w:unhideWhenUsed/>
    <w:qFormat/>
    <w:rsid w:val="00FE24DB"/>
    <w:pPr>
      <w:keepNext/>
      <w:spacing w:before="240" w:after="60"/>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0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206F"/>
  </w:style>
  <w:style w:type="paragraph" w:styleId="Footer">
    <w:name w:val="footer"/>
    <w:basedOn w:val="Normal"/>
    <w:link w:val="FooterChar"/>
    <w:uiPriority w:val="99"/>
    <w:unhideWhenUsed/>
    <w:rsid w:val="002920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206F"/>
  </w:style>
  <w:style w:type="paragraph" w:styleId="BalloonText">
    <w:name w:val="Balloon Text"/>
    <w:basedOn w:val="Normal"/>
    <w:link w:val="BalloonTextChar"/>
    <w:uiPriority w:val="99"/>
    <w:semiHidden/>
    <w:unhideWhenUsed/>
    <w:rsid w:val="00292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06F"/>
    <w:rPr>
      <w:rFonts w:ascii="Tahoma" w:hAnsi="Tahoma" w:cs="Tahoma"/>
      <w:sz w:val="16"/>
      <w:szCs w:val="16"/>
    </w:rPr>
  </w:style>
  <w:style w:type="paragraph" w:customStyle="1" w:styleId="Zkladnodstavec">
    <w:name w:val="[Základní odstavec]"/>
    <w:basedOn w:val="Normal"/>
    <w:uiPriority w:val="99"/>
    <w:rsid w:val="0029206F"/>
    <w:pPr>
      <w:autoSpaceDE w:val="0"/>
      <w:autoSpaceDN w:val="0"/>
      <w:adjustRightInd w:val="0"/>
      <w:spacing w:after="240" w:line="288" w:lineRule="auto"/>
      <w:jc w:val="both"/>
      <w:textAlignment w:val="center"/>
    </w:pPr>
    <w:rPr>
      <w:rFonts w:ascii="Tahoma" w:eastAsia="Times New Roman" w:hAnsi="Tahoma" w:cs="Tahoma"/>
      <w:color w:val="000000"/>
      <w:kern w:val="1"/>
      <w:sz w:val="20"/>
      <w:szCs w:val="20"/>
      <w:lang w:val="cs-CZ" w:eastAsia="cs-CZ"/>
    </w:rPr>
  </w:style>
  <w:style w:type="character" w:styleId="Hyperlink">
    <w:name w:val="Hyperlink"/>
    <w:uiPriority w:val="99"/>
    <w:rsid w:val="0029206F"/>
    <w:rPr>
      <w:rFonts w:cs="Times New Roman"/>
      <w:color w:val="EB5C00"/>
      <w:u w:val="single"/>
      <w:lang w:val="cs-CZ" w:eastAsia="cs-CZ"/>
    </w:rPr>
  </w:style>
  <w:style w:type="paragraph" w:customStyle="1" w:styleId="Zkladntext1">
    <w:name w:val="Základní text 1"/>
    <w:basedOn w:val="Normal"/>
    <w:next w:val="Normal"/>
    <w:rsid w:val="00FE24DB"/>
    <w:pPr>
      <w:suppressAutoHyphens/>
      <w:autoSpaceDE w:val="0"/>
      <w:spacing w:after="0" w:line="240" w:lineRule="auto"/>
      <w:jc w:val="both"/>
    </w:pPr>
    <w:rPr>
      <w:rFonts w:ascii="Arial" w:eastAsia="Times New Roman" w:hAnsi="Arial" w:cs="Arial"/>
      <w:szCs w:val="24"/>
      <w:lang w:val="cs-CZ" w:eastAsia="ar-SA"/>
    </w:rPr>
  </w:style>
  <w:style w:type="character" w:customStyle="1" w:styleId="Heading1Char">
    <w:name w:val="Heading 1 Char"/>
    <w:basedOn w:val="DefaultParagraphFont"/>
    <w:link w:val="Heading1"/>
    <w:uiPriority w:val="9"/>
    <w:rsid w:val="00FE24DB"/>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uiPriority w:val="9"/>
    <w:rsid w:val="00FE24DB"/>
    <w:rPr>
      <w:rFonts w:ascii="Cambria" w:eastAsia="Times New Roman" w:hAnsi="Cambria" w:cs="Times New Roman"/>
      <w:b/>
      <w:bCs/>
      <w:i/>
      <w:iCs/>
      <w:sz w:val="28"/>
      <w:szCs w:val="28"/>
      <w:lang w:val="en-US"/>
    </w:rPr>
  </w:style>
  <w:style w:type="numbering" w:customStyle="1" w:styleId="NoList1">
    <w:name w:val="No List1"/>
    <w:next w:val="NoList"/>
    <w:uiPriority w:val="99"/>
    <w:semiHidden/>
    <w:unhideWhenUsed/>
    <w:rsid w:val="00FE24DB"/>
  </w:style>
  <w:style w:type="paragraph" w:styleId="ListParagraph">
    <w:name w:val="List Paragraph"/>
    <w:basedOn w:val="Normal"/>
    <w:uiPriority w:val="34"/>
    <w:qFormat/>
    <w:rsid w:val="00FE24DB"/>
    <w:pPr>
      <w:ind w:left="720"/>
      <w:contextualSpacing/>
    </w:pPr>
    <w:rPr>
      <w:rFonts w:ascii="Calibri" w:eastAsia="Calibri" w:hAnsi="Calibri" w:cs="Times New Roman"/>
      <w:lang w:val="en-US"/>
    </w:rPr>
  </w:style>
  <w:style w:type="table" w:styleId="TableGrid">
    <w:name w:val="Table Grid"/>
    <w:basedOn w:val="TableNormal"/>
    <w:uiPriority w:val="59"/>
    <w:rsid w:val="00FE24D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E24DB"/>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FE24DB"/>
    <w:rPr>
      <w:rFonts w:ascii="Calibri" w:eastAsia="Calibri" w:hAnsi="Calibri" w:cs="Times New Roman"/>
      <w:sz w:val="20"/>
      <w:szCs w:val="20"/>
      <w:lang w:val="en-US"/>
    </w:rPr>
  </w:style>
  <w:style w:type="character" w:styleId="FootnoteReference">
    <w:name w:val="footnote reference"/>
    <w:uiPriority w:val="99"/>
    <w:semiHidden/>
    <w:unhideWhenUsed/>
    <w:rsid w:val="00FE24DB"/>
    <w:rPr>
      <w:vertAlign w:val="superscript"/>
    </w:rPr>
  </w:style>
  <w:style w:type="table" w:styleId="LightShading">
    <w:name w:val="Light Shading"/>
    <w:basedOn w:val="TableNormal"/>
    <w:uiPriority w:val="60"/>
    <w:rsid w:val="00FE24DB"/>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FE24DB"/>
    <w:pPr>
      <w:spacing w:after="0" w:line="240" w:lineRule="auto"/>
    </w:pPr>
    <w:rPr>
      <w:rFonts w:ascii="Calibri" w:eastAsia="Times New Roman" w:hAnsi="Calibri" w:cs="Times New Roman"/>
      <w:lang w:val="en-US" w:eastAsia="ja-JP"/>
    </w:rPr>
  </w:style>
  <w:style w:type="character" w:customStyle="1" w:styleId="NoSpacingChar">
    <w:name w:val="No Spacing Char"/>
    <w:link w:val="NoSpacing"/>
    <w:uiPriority w:val="1"/>
    <w:rsid w:val="00FE24DB"/>
    <w:rPr>
      <w:rFonts w:ascii="Calibri" w:eastAsia="Times New Roman" w:hAnsi="Calibri" w:cs="Times New Roman"/>
      <w:lang w:val="en-US" w:eastAsia="ja-JP"/>
    </w:rPr>
  </w:style>
  <w:style w:type="paragraph" w:styleId="TOCHeading">
    <w:name w:val="TOC Heading"/>
    <w:basedOn w:val="Heading1"/>
    <w:next w:val="Normal"/>
    <w:uiPriority w:val="39"/>
    <w:semiHidden/>
    <w:unhideWhenUsed/>
    <w:qFormat/>
    <w:rsid w:val="00FE24DB"/>
    <w:pPr>
      <w:outlineLvl w:val="9"/>
    </w:pPr>
    <w:rPr>
      <w:lang w:eastAsia="ja-JP"/>
    </w:rPr>
  </w:style>
  <w:style w:type="paragraph" w:styleId="TOC1">
    <w:name w:val="toc 1"/>
    <w:basedOn w:val="Normal"/>
    <w:next w:val="Normal"/>
    <w:autoRedefine/>
    <w:uiPriority w:val="39"/>
    <w:unhideWhenUsed/>
    <w:rsid w:val="00FE24DB"/>
    <w:pPr>
      <w:spacing w:after="100"/>
    </w:pPr>
    <w:rPr>
      <w:rFonts w:ascii="Calibri" w:eastAsia="Calibri" w:hAnsi="Calibri" w:cs="Times New Roman"/>
      <w:lang w:val="en-US"/>
    </w:rPr>
  </w:style>
  <w:style w:type="paragraph" w:customStyle="1" w:styleId="Default">
    <w:name w:val="Default"/>
    <w:rsid w:val="00FE24DB"/>
    <w:pPr>
      <w:autoSpaceDE w:val="0"/>
      <w:autoSpaceDN w:val="0"/>
      <w:adjustRightInd w:val="0"/>
      <w:spacing w:after="0" w:line="240" w:lineRule="auto"/>
    </w:pPr>
    <w:rPr>
      <w:rFonts w:ascii="Century Gothic" w:eastAsia="Calibri" w:hAnsi="Century Gothic" w:cs="Century Gothic"/>
      <w:color w:val="000000"/>
      <w:sz w:val="24"/>
      <w:szCs w:val="24"/>
      <w:lang w:val="en-US"/>
    </w:rPr>
  </w:style>
  <w:style w:type="table" w:styleId="MediumShading1-Accent6">
    <w:name w:val="Medium Shading 1 Accent 6"/>
    <w:basedOn w:val="TableNormal"/>
    <w:uiPriority w:val="63"/>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LightShading-Accent5">
    <w:name w:val="Light Shading Accent 5"/>
    <w:basedOn w:val="TableNormal"/>
    <w:uiPriority w:val="60"/>
    <w:rsid w:val="00FE24DB"/>
    <w:pPr>
      <w:spacing w:after="0" w:line="240" w:lineRule="auto"/>
    </w:pPr>
    <w:rPr>
      <w:rFonts w:ascii="Calibri" w:eastAsia="Calibri" w:hAnsi="Calibri" w:cs="Times New Roman"/>
      <w:color w:val="31849B"/>
      <w:sz w:val="20"/>
      <w:szCs w:val="20"/>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Grid-Accent6">
    <w:name w:val="Light Grid Accent 6"/>
    <w:basedOn w:val="TableNormal"/>
    <w:uiPriority w:val="62"/>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2-Accent5">
    <w:name w:val="Medium Shading 2 Accent 5"/>
    <w:basedOn w:val="TableNormal"/>
    <w:uiPriority w:val="64"/>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2">
    <w:name w:val="toc 2"/>
    <w:basedOn w:val="Normal"/>
    <w:next w:val="Normal"/>
    <w:autoRedefine/>
    <w:uiPriority w:val="39"/>
    <w:unhideWhenUsed/>
    <w:rsid w:val="00FE24DB"/>
    <w:pPr>
      <w:ind w:left="220"/>
    </w:pPr>
    <w:rPr>
      <w:rFonts w:ascii="Calibri" w:eastAsia="Calibri" w:hAnsi="Calibri" w:cs="Times New Roman"/>
      <w:lang w:val="en-US"/>
    </w:rPr>
  </w:style>
  <w:style w:type="table" w:styleId="MediumShading1-Accent5">
    <w:name w:val="Medium Shading 1 Accent 5"/>
    <w:basedOn w:val="TableNormal"/>
    <w:uiPriority w:val="63"/>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styleId="CommentReference">
    <w:name w:val="annotation reference"/>
    <w:uiPriority w:val="99"/>
    <w:semiHidden/>
    <w:unhideWhenUsed/>
    <w:rsid w:val="00FE24DB"/>
    <w:rPr>
      <w:sz w:val="16"/>
      <w:szCs w:val="16"/>
    </w:rPr>
  </w:style>
  <w:style w:type="paragraph" w:styleId="CommentText">
    <w:name w:val="annotation text"/>
    <w:basedOn w:val="Normal"/>
    <w:link w:val="CommentTextChar"/>
    <w:uiPriority w:val="99"/>
    <w:unhideWhenUsed/>
    <w:rsid w:val="00FE24DB"/>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FE24DB"/>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E24DB"/>
    <w:rPr>
      <w:b/>
      <w:bCs/>
    </w:rPr>
  </w:style>
  <w:style w:type="character" w:customStyle="1" w:styleId="CommentSubjectChar">
    <w:name w:val="Comment Subject Char"/>
    <w:basedOn w:val="CommentTextChar"/>
    <w:link w:val="CommentSubject"/>
    <w:uiPriority w:val="99"/>
    <w:semiHidden/>
    <w:rsid w:val="00FE24DB"/>
    <w:rPr>
      <w:rFonts w:ascii="Calibri" w:eastAsia="Calibri" w:hAnsi="Calibri"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E24DB"/>
    <w:pPr>
      <w:keepNext/>
      <w:keepLines/>
      <w:spacing w:before="480" w:after="0"/>
      <w:outlineLvl w:val="0"/>
    </w:pPr>
    <w:rPr>
      <w:rFonts w:ascii="Cambria" w:eastAsia="Times New Roman" w:hAnsi="Cambria" w:cs="Times New Roman"/>
      <w:b/>
      <w:bCs/>
      <w:color w:val="365F91"/>
      <w:sz w:val="28"/>
      <w:szCs w:val="28"/>
      <w:lang w:val="en-US"/>
    </w:rPr>
  </w:style>
  <w:style w:type="paragraph" w:styleId="Heading2">
    <w:name w:val="heading 2"/>
    <w:basedOn w:val="Normal"/>
    <w:next w:val="Normal"/>
    <w:link w:val="Heading2Char"/>
    <w:uiPriority w:val="9"/>
    <w:unhideWhenUsed/>
    <w:qFormat/>
    <w:rsid w:val="00FE24DB"/>
    <w:pPr>
      <w:keepNext/>
      <w:spacing w:before="240" w:after="60"/>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0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206F"/>
  </w:style>
  <w:style w:type="paragraph" w:styleId="Footer">
    <w:name w:val="footer"/>
    <w:basedOn w:val="Normal"/>
    <w:link w:val="FooterChar"/>
    <w:uiPriority w:val="99"/>
    <w:unhideWhenUsed/>
    <w:rsid w:val="002920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206F"/>
  </w:style>
  <w:style w:type="paragraph" w:styleId="BalloonText">
    <w:name w:val="Balloon Text"/>
    <w:basedOn w:val="Normal"/>
    <w:link w:val="BalloonTextChar"/>
    <w:uiPriority w:val="99"/>
    <w:semiHidden/>
    <w:unhideWhenUsed/>
    <w:rsid w:val="002920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06F"/>
    <w:rPr>
      <w:rFonts w:ascii="Tahoma" w:hAnsi="Tahoma" w:cs="Tahoma"/>
      <w:sz w:val="16"/>
      <w:szCs w:val="16"/>
    </w:rPr>
  </w:style>
  <w:style w:type="paragraph" w:customStyle="1" w:styleId="Zkladnodstavec">
    <w:name w:val="[Základní odstavec]"/>
    <w:basedOn w:val="Normal"/>
    <w:uiPriority w:val="99"/>
    <w:rsid w:val="0029206F"/>
    <w:pPr>
      <w:autoSpaceDE w:val="0"/>
      <w:autoSpaceDN w:val="0"/>
      <w:adjustRightInd w:val="0"/>
      <w:spacing w:after="240" w:line="288" w:lineRule="auto"/>
      <w:jc w:val="both"/>
      <w:textAlignment w:val="center"/>
    </w:pPr>
    <w:rPr>
      <w:rFonts w:ascii="Tahoma" w:eastAsia="Times New Roman" w:hAnsi="Tahoma" w:cs="Tahoma"/>
      <w:color w:val="000000"/>
      <w:kern w:val="1"/>
      <w:sz w:val="20"/>
      <w:szCs w:val="20"/>
      <w:lang w:val="cs-CZ" w:eastAsia="cs-CZ"/>
    </w:rPr>
  </w:style>
  <w:style w:type="character" w:styleId="Hyperlink">
    <w:name w:val="Hyperlink"/>
    <w:uiPriority w:val="99"/>
    <w:rsid w:val="0029206F"/>
    <w:rPr>
      <w:rFonts w:cs="Times New Roman"/>
      <w:color w:val="EB5C00"/>
      <w:u w:val="single"/>
      <w:lang w:val="cs-CZ" w:eastAsia="cs-CZ"/>
    </w:rPr>
  </w:style>
  <w:style w:type="paragraph" w:customStyle="1" w:styleId="Zkladntext1">
    <w:name w:val="Základní text 1"/>
    <w:basedOn w:val="Normal"/>
    <w:next w:val="Normal"/>
    <w:rsid w:val="00FE24DB"/>
    <w:pPr>
      <w:suppressAutoHyphens/>
      <w:autoSpaceDE w:val="0"/>
      <w:spacing w:after="0" w:line="240" w:lineRule="auto"/>
      <w:jc w:val="both"/>
    </w:pPr>
    <w:rPr>
      <w:rFonts w:ascii="Arial" w:eastAsia="Times New Roman" w:hAnsi="Arial" w:cs="Arial"/>
      <w:szCs w:val="24"/>
      <w:lang w:val="cs-CZ" w:eastAsia="ar-SA"/>
    </w:rPr>
  </w:style>
  <w:style w:type="character" w:customStyle="1" w:styleId="Heading1Char">
    <w:name w:val="Heading 1 Char"/>
    <w:basedOn w:val="DefaultParagraphFont"/>
    <w:link w:val="Heading1"/>
    <w:uiPriority w:val="9"/>
    <w:rsid w:val="00FE24DB"/>
    <w:rPr>
      <w:rFonts w:ascii="Cambria" w:eastAsia="Times New Roman" w:hAnsi="Cambria" w:cs="Times New Roman"/>
      <w:b/>
      <w:bCs/>
      <w:color w:val="365F91"/>
      <w:sz w:val="28"/>
      <w:szCs w:val="28"/>
      <w:lang w:val="en-US"/>
    </w:rPr>
  </w:style>
  <w:style w:type="character" w:customStyle="1" w:styleId="Heading2Char">
    <w:name w:val="Heading 2 Char"/>
    <w:basedOn w:val="DefaultParagraphFont"/>
    <w:link w:val="Heading2"/>
    <w:uiPriority w:val="9"/>
    <w:rsid w:val="00FE24DB"/>
    <w:rPr>
      <w:rFonts w:ascii="Cambria" w:eastAsia="Times New Roman" w:hAnsi="Cambria" w:cs="Times New Roman"/>
      <w:b/>
      <w:bCs/>
      <w:i/>
      <w:iCs/>
      <w:sz w:val="28"/>
      <w:szCs w:val="28"/>
      <w:lang w:val="en-US"/>
    </w:rPr>
  </w:style>
  <w:style w:type="numbering" w:customStyle="1" w:styleId="NoList1">
    <w:name w:val="No List1"/>
    <w:next w:val="NoList"/>
    <w:uiPriority w:val="99"/>
    <w:semiHidden/>
    <w:unhideWhenUsed/>
    <w:rsid w:val="00FE24DB"/>
  </w:style>
  <w:style w:type="paragraph" w:styleId="ListParagraph">
    <w:name w:val="List Paragraph"/>
    <w:basedOn w:val="Normal"/>
    <w:uiPriority w:val="34"/>
    <w:qFormat/>
    <w:rsid w:val="00FE24DB"/>
    <w:pPr>
      <w:ind w:left="720"/>
      <w:contextualSpacing/>
    </w:pPr>
    <w:rPr>
      <w:rFonts w:ascii="Calibri" w:eastAsia="Calibri" w:hAnsi="Calibri" w:cs="Times New Roman"/>
      <w:lang w:val="en-US"/>
    </w:rPr>
  </w:style>
  <w:style w:type="table" w:styleId="TableGrid">
    <w:name w:val="Table Grid"/>
    <w:basedOn w:val="TableNormal"/>
    <w:uiPriority w:val="59"/>
    <w:rsid w:val="00FE24D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E24DB"/>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FE24DB"/>
    <w:rPr>
      <w:rFonts w:ascii="Calibri" w:eastAsia="Calibri" w:hAnsi="Calibri" w:cs="Times New Roman"/>
      <w:sz w:val="20"/>
      <w:szCs w:val="20"/>
      <w:lang w:val="en-US"/>
    </w:rPr>
  </w:style>
  <w:style w:type="character" w:styleId="FootnoteReference">
    <w:name w:val="footnote reference"/>
    <w:uiPriority w:val="99"/>
    <w:semiHidden/>
    <w:unhideWhenUsed/>
    <w:rsid w:val="00FE24DB"/>
    <w:rPr>
      <w:vertAlign w:val="superscript"/>
    </w:rPr>
  </w:style>
  <w:style w:type="table" w:styleId="LightShading">
    <w:name w:val="Light Shading"/>
    <w:basedOn w:val="TableNormal"/>
    <w:uiPriority w:val="60"/>
    <w:rsid w:val="00FE24DB"/>
    <w:pPr>
      <w:spacing w:after="0" w:line="240" w:lineRule="auto"/>
    </w:pPr>
    <w:rPr>
      <w:rFonts w:ascii="Calibri" w:eastAsia="Calibri" w:hAnsi="Calibri" w:cs="Times New Roman"/>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FE24DB"/>
    <w:pPr>
      <w:spacing w:after="0" w:line="240" w:lineRule="auto"/>
    </w:pPr>
    <w:rPr>
      <w:rFonts w:ascii="Calibri" w:eastAsia="Times New Roman" w:hAnsi="Calibri" w:cs="Times New Roman"/>
      <w:lang w:val="en-US" w:eastAsia="ja-JP"/>
    </w:rPr>
  </w:style>
  <w:style w:type="character" w:customStyle="1" w:styleId="NoSpacingChar">
    <w:name w:val="No Spacing Char"/>
    <w:link w:val="NoSpacing"/>
    <w:uiPriority w:val="1"/>
    <w:rsid w:val="00FE24DB"/>
    <w:rPr>
      <w:rFonts w:ascii="Calibri" w:eastAsia="Times New Roman" w:hAnsi="Calibri" w:cs="Times New Roman"/>
      <w:lang w:val="en-US" w:eastAsia="ja-JP"/>
    </w:rPr>
  </w:style>
  <w:style w:type="paragraph" w:styleId="TOCHeading">
    <w:name w:val="TOC Heading"/>
    <w:basedOn w:val="Heading1"/>
    <w:next w:val="Normal"/>
    <w:uiPriority w:val="39"/>
    <w:semiHidden/>
    <w:unhideWhenUsed/>
    <w:qFormat/>
    <w:rsid w:val="00FE24DB"/>
    <w:pPr>
      <w:outlineLvl w:val="9"/>
    </w:pPr>
    <w:rPr>
      <w:lang w:eastAsia="ja-JP"/>
    </w:rPr>
  </w:style>
  <w:style w:type="paragraph" w:styleId="TOC1">
    <w:name w:val="toc 1"/>
    <w:basedOn w:val="Normal"/>
    <w:next w:val="Normal"/>
    <w:autoRedefine/>
    <w:uiPriority w:val="39"/>
    <w:unhideWhenUsed/>
    <w:rsid w:val="00FE24DB"/>
    <w:pPr>
      <w:spacing w:after="100"/>
    </w:pPr>
    <w:rPr>
      <w:rFonts w:ascii="Calibri" w:eastAsia="Calibri" w:hAnsi="Calibri" w:cs="Times New Roman"/>
      <w:lang w:val="en-US"/>
    </w:rPr>
  </w:style>
  <w:style w:type="paragraph" w:customStyle="1" w:styleId="Default">
    <w:name w:val="Default"/>
    <w:rsid w:val="00FE24DB"/>
    <w:pPr>
      <w:autoSpaceDE w:val="0"/>
      <w:autoSpaceDN w:val="0"/>
      <w:adjustRightInd w:val="0"/>
      <w:spacing w:after="0" w:line="240" w:lineRule="auto"/>
    </w:pPr>
    <w:rPr>
      <w:rFonts w:ascii="Century Gothic" w:eastAsia="Calibri" w:hAnsi="Century Gothic" w:cs="Century Gothic"/>
      <w:color w:val="000000"/>
      <w:sz w:val="24"/>
      <w:szCs w:val="24"/>
      <w:lang w:val="en-US"/>
    </w:rPr>
  </w:style>
  <w:style w:type="table" w:styleId="MediumShading1-Accent6">
    <w:name w:val="Medium Shading 1 Accent 6"/>
    <w:basedOn w:val="TableNormal"/>
    <w:uiPriority w:val="63"/>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LightShading-Accent5">
    <w:name w:val="Light Shading Accent 5"/>
    <w:basedOn w:val="TableNormal"/>
    <w:uiPriority w:val="60"/>
    <w:rsid w:val="00FE24DB"/>
    <w:pPr>
      <w:spacing w:after="0" w:line="240" w:lineRule="auto"/>
    </w:pPr>
    <w:rPr>
      <w:rFonts w:ascii="Calibri" w:eastAsia="Calibri" w:hAnsi="Calibri" w:cs="Times New Roman"/>
      <w:color w:val="31849B"/>
      <w:sz w:val="20"/>
      <w:szCs w:val="20"/>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Grid-Accent6">
    <w:name w:val="Light Grid Accent 6"/>
    <w:basedOn w:val="TableNormal"/>
    <w:uiPriority w:val="62"/>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2-Accent5">
    <w:name w:val="Medium Shading 2 Accent 5"/>
    <w:basedOn w:val="TableNormal"/>
    <w:uiPriority w:val="64"/>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styleId="TOC2">
    <w:name w:val="toc 2"/>
    <w:basedOn w:val="Normal"/>
    <w:next w:val="Normal"/>
    <w:autoRedefine/>
    <w:uiPriority w:val="39"/>
    <w:unhideWhenUsed/>
    <w:rsid w:val="00FE24DB"/>
    <w:pPr>
      <w:ind w:left="220"/>
    </w:pPr>
    <w:rPr>
      <w:rFonts w:ascii="Calibri" w:eastAsia="Calibri" w:hAnsi="Calibri" w:cs="Times New Roman"/>
      <w:lang w:val="en-US"/>
    </w:rPr>
  </w:style>
  <w:style w:type="table" w:styleId="MediumShading1-Accent5">
    <w:name w:val="Medium Shading 1 Accent 5"/>
    <w:basedOn w:val="TableNormal"/>
    <w:uiPriority w:val="63"/>
    <w:rsid w:val="00FE24DB"/>
    <w:pPr>
      <w:spacing w:after="0" w:line="240" w:lineRule="auto"/>
    </w:pPr>
    <w:rPr>
      <w:rFonts w:ascii="Calibri" w:eastAsia="Calibri" w:hAnsi="Calibri" w:cs="Times New Roman"/>
      <w:sz w:val="20"/>
      <w:szCs w:val="20"/>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styleId="CommentReference">
    <w:name w:val="annotation reference"/>
    <w:uiPriority w:val="99"/>
    <w:semiHidden/>
    <w:unhideWhenUsed/>
    <w:rsid w:val="00FE24DB"/>
    <w:rPr>
      <w:sz w:val="16"/>
      <w:szCs w:val="16"/>
    </w:rPr>
  </w:style>
  <w:style w:type="paragraph" w:styleId="CommentText">
    <w:name w:val="annotation text"/>
    <w:basedOn w:val="Normal"/>
    <w:link w:val="CommentTextChar"/>
    <w:uiPriority w:val="99"/>
    <w:unhideWhenUsed/>
    <w:rsid w:val="00FE24DB"/>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rsid w:val="00FE24DB"/>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E24DB"/>
    <w:rPr>
      <w:b/>
      <w:bCs/>
    </w:rPr>
  </w:style>
  <w:style w:type="character" w:customStyle="1" w:styleId="CommentSubjectChar">
    <w:name w:val="Comment Subject Char"/>
    <w:basedOn w:val="CommentTextChar"/>
    <w:link w:val="CommentSubject"/>
    <w:uiPriority w:val="99"/>
    <w:semiHidden/>
    <w:rsid w:val="00FE24DB"/>
    <w:rPr>
      <w:rFonts w:ascii="Calibri" w:eastAsia="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5354">
      <w:bodyDiv w:val="1"/>
      <w:marLeft w:val="0"/>
      <w:marRight w:val="0"/>
      <w:marTop w:val="0"/>
      <w:marBottom w:val="0"/>
      <w:divBdr>
        <w:top w:val="none" w:sz="0" w:space="0" w:color="auto"/>
        <w:left w:val="none" w:sz="0" w:space="0" w:color="auto"/>
        <w:bottom w:val="none" w:sz="0" w:space="0" w:color="auto"/>
        <w:right w:val="none" w:sz="0" w:space="0" w:color="auto"/>
      </w:divBdr>
    </w:div>
    <w:div w:id="546916119">
      <w:bodyDiv w:val="1"/>
      <w:marLeft w:val="0"/>
      <w:marRight w:val="0"/>
      <w:marTop w:val="0"/>
      <w:marBottom w:val="0"/>
      <w:divBdr>
        <w:top w:val="none" w:sz="0" w:space="0" w:color="auto"/>
        <w:left w:val="none" w:sz="0" w:space="0" w:color="auto"/>
        <w:bottom w:val="none" w:sz="0" w:space="0" w:color="auto"/>
        <w:right w:val="none" w:sz="0" w:space="0" w:color="auto"/>
      </w:divBdr>
    </w:div>
    <w:div w:id="569775691">
      <w:bodyDiv w:val="1"/>
      <w:marLeft w:val="0"/>
      <w:marRight w:val="0"/>
      <w:marTop w:val="0"/>
      <w:marBottom w:val="0"/>
      <w:divBdr>
        <w:top w:val="none" w:sz="0" w:space="0" w:color="auto"/>
        <w:left w:val="none" w:sz="0" w:space="0" w:color="auto"/>
        <w:bottom w:val="none" w:sz="0" w:space="0" w:color="auto"/>
        <w:right w:val="none" w:sz="0" w:space="0" w:color="auto"/>
      </w:divBdr>
    </w:div>
    <w:div w:id="578910741">
      <w:bodyDiv w:val="1"/>
      <w:marLeft w:val="0"/>
      <w:marRight w:val="0"/>
      <w:marTop w:val="0"/>
      <w:marBottom w:val="0"/>
      <w:divBdr>
        <w:top w:val="none" w:sz="0" w:space="0" w:color="auto"/>
        <w:left w:val="none" w:sz="0" w:space="0" w:color="auto"/>
        <w:bottom w:val="none" w:sz="0" w:space="0" w:color="auto"/>
        <w:right w:val="none" w:sz="0" w:space="0" w:color="auto"/>
      </w:divBdr>
    </w:div>
    <w:div w:id="590160764">
      <w:bodyDiv w:val="1"/>
      <w:marLeft w:val="0"/>
      <w:marRight w:val="0"/>
      <w:marTop w:val="0"/>
      <w:marBottom w:val="0"/>
      <w:divBdr>
        <w:top w:val="none" w:sz="0" w:space="0" w:color="auto"/>
        <w:left w:val="none" w:sz="0" w:space="0" w:color="auto"/>
        <w:bottom w:val="none" w:sz="0" w:space="0" w:color="auto"/>
        <w:right w:val="none" w:sz="0" w:space="0" w:color="auto"/>
      </w:divBdr>
    </w:div>
    <w:div w:id="608001841">
      <w:bodyDiv w:val="1"/>
      <w:marLeft w:val="0"/>
      <w:marRight w:val="0"/>
      <w:marTop w:val="0"/>
      <w:marBottom w:val="0"/>
      <w:divBdr>
        <w:top w:val="none" w:sz="0" w:space="0" w:color="auto"/>
        <w:left w:val="none" w:sz="0" w:space="0" w:color="auto"/>
        <w:bottom w:val="none" w:sz="0" w:space="0" w:color="auto"/>
        <w:right w:val="none" w:sz="0" w:space="0" w:color="auto"/>
      </w:divBdr>
    </w:div>
    <w:div w:id="652871680">
      <w:bodyDiv w:val="1"/>
      <w:marLeft w:val="0"/>
      <w:marRight w:val="0"/>
      <w:marTop w:val="0"/>
      <w:marBottom w:val="0"/>
      <w:divBdr>
        <w:top w:val="none" w:sz="0" w:space="0" w:color="auto"/>
        <w:left w:val="none" w:sz="0" w:space="0" w:color="auto"/>
        <w:bottom w:val="none" w:sz="0" w:space="0" w:color="auto"/>
        <w:right w:val="none" w:sz="0" w:space="0" w:color="auto"/>
      </w:divBdr>
    </w:div>
    <w:div w:id="843398565">
      <w:bodyDiv w:val="1"/>
      <w:marLeft w:val="0"/>
      <w:marRight w:val="0"/>
      <w:marTop w:val="0"/>
      <w:marBottom w:val="0"/>
      <w:divBdr>
        <w:top w:val="none" w:sz="0" w:space="0" w:color="auto"/>
        <w:left w:val="none" w:sz="0" w:space="0" w:color="auto"/>
        <w:bottom w:val="none" w:sz="0" w:space="0" w:color="auto"/>
        <w:right w:val="none" w:sz="0" w:space="0" w:color="auto"/>
      </w:divBdr>
    </w:div>
    <w:div w:id="893928287">
      <w:bodyDiv w:val="1"/>
      <w:marLeft w:val="0"/>
      <w:marRight w:val="0"/>
      <w:marTop w:val="0"/>
      <w:marBottom w:val="0"/>
      <w:divBdr>
        <w:top w:val="none" w:sz="0" w:space="0" w:color="auto"/>
        <w:left w:val="none" w:sz="0" w:space="0" w:color="auto"/>
        <w:bottom w:val="none" w:sz="0" w:space="0" w:color="auto"/>
        <w:right w:val="none" w:sz="0" w:space="0" w:color="auto"/>
      </w:divBdr>
    </w:div>
    <w:div w:id="939753223">
      <w:bodyDiv w:val="1"/>
      <w:marLeft w:val="0"/>
      <w:marRight w:val="0"/>
      <w:marTop w:val="0"/>
      <w:marBottom w:val="0"/>
      <w:divBdr>
        <w:top w:val="none" w:sz="0" w:space="0" w:color="auto"/>
        <w:left w:val="none" w:sz="0" w:space="0" w:color="auto"/>
        <w:bottom w:val="none" w:sz="0" w:space="0" w:color="auto"/>
        <w:right w:val="none" w:sz="0" w:space="0" w:color="auto"/>
      </w:divBdr>
    </w:div>
    <w:div w:id="956567551">
      <w:bodyDiv w:val="1"/>
      <w:marLeft w:val="0"/>
      <w:marRight w:val="0"/>
      <w:marTop w:val="0"/>
      <w:marBottom w:val="0"/>
      <w:divBdr>
        <w:top w:val="none" w:sz="0" w:space="0" w:color="auto"/>
        <w:left w:val="none" w:sz="0" w:space="0" w:color="auto"/>
        <w:bottom w:val="none" w:sz="0" w:space="0" w:color="auto"/>
        <w:right w:val="none" w:sz="0" w:space="0" w:color="auto"/>
      </w:divBdr>
    </w:div>
    <w:div w:id="989215489">
      <w:bodyDiv w:val="1"/>
      <w:marLeft w:val="0"/>
      <w:marRight w:val="0"/>
      <w:marTop w:val="0"/>
      <w:marBottom w:val="0"/>
      <w:divBdr>
        <w:top w:val="none" w:sz="0" w:space="0" w:color="auto"/>
        <w:left w:val="none" w:sz="0" w:space="0" w:color="auto"/>
        <w:bottom w:val="none" w:sz="0" w:space="0" w:color="auto"/>
        <w:right w:val="none" w:sz="0" w:space="0" w:color="auto"/>
      </w:divBdr>
    </w:div>
    <w:div w:id="1169906166">
      <w:bodyDiv w:val="1"/>
      <w:marLeft w:val="0"/>
      <w:marRight w:val="0"/>
      <w:marTop w:val="0"/>
      <w:marBottom w:val="0"/>
      <w:divBdr>
        <w:top w:val="none" w:sz="0" w:space="0" w:color="auto"/>
        <w:left w:val="none" w:sz="0" w:space="0" w:color="auto"/>
        <w:bottom w:val="none" w:sz="0" w:space="0" w:color="auto"/>
        <w:right w:val="none" w:sz="0" w:space="0" w:color="auto"/>
      </w:divBdr>
    </w:div>
    <w:div w:id="1201095173">
      <w:bodyDiv w:val="1"/>
      <w:marLeft w:val="0"/>
      <w:marRight w:val="0"/>
      <w:marTop w:val="0"/>
      <w:marBottom w:val="0"/>
      <w:divBdr>
        <w:top w:val="none" w:sz="0" w:space="0" w:color="auto"/>
        <w:left w:val="none" w:sz="0" w:space="0" w:color="auto"/>
        <w:bottom w:val="none" w:sz="0" w:space="0" w:color="auto"/>
        <w:right w:val="none" w:sz="0" w:space="0" w:color="auto"/>
      </w:divBdr>
    </w:div>
    <w:div w:id="1207375091">
      <w:bodyDiv w:val="1"/>
      <w:marLeft w:val="0"/>
      <w:marRight w:val="0"/>
      <w:marTop w:val="0"/>
      <w:marBottom w:val="0"/>
      <w:divBdr>
        <w:top w:val="none" w:sz="0" w:space="0" w:color="auto"/>
        <w:left w:val="none" w:sz="0" w:space="0" w:color="auto"/>
        <w:bottom w:val="none" w:sz="0" w:space="0" w:color="auto"/>
        <w:right w:val="none" w:sz="0" w:space="0" w:color="auto"/>
      </w:divBdr>
    </w:div>
    <w:div w:id="1217397010">
      <w:bodyDiv w:val="1"/>
      <w:marLeft w:val="0"/>
      <w:marRight w:val="0"/>
      <w:marTop w:val="0"/>
      <w:marBottom w:val="0"/>
      <w:divBdr>
        <w:top w:val="none" w:sz="0" w:space="0" w:color="auto"/>
        <w:left w:val="none" w:sz="0" w:space="0" w:color="auto"/>
        <w:bottom w:val="none" w:sz="0" w:space="0" w:color="auto"/>
        <w:right w:val="none" w:sz="0" w:space="0" w:color="auto"/>
      </w:divBdr>
    </w:div>
    <w:div w:id="1231233295">
      <w:bodyDiv w:val="1"/>
      <w:marLeft w:val="0"/>
      <w:marRight w:val="0"/>
      <w:marTop w:val="0"/>
      <w:marBottom w:val="0"/>
      <w:divBdr>
        <w:top w:val="none" w:sz="0" w:space="0" w:color="auto"/>
        <w:left w:val="none" w:sz="0" w:space="0" w:color="auto"/>
        <w:bottom w:val="none" w:sz="0" w:space="0" w:color="auto"/>
        <w:right w:val="none" w:sz="0" w:space="0" w:color="auto"/>
      </w:divBdr>
    </w:div>
    <w:div w:id="1241866736">
      <w:bodyDiv w:val="1"/>
      <w:marLeft w:val="0"/>
      <w:marRight w:val="0"/>
      <w:marTop w:val="0"/>
      <w:marBottom w:val="0"/>
      <w:divBdr>
        <w:top w:val="none" w:sz="0" w:space="0" w:color="auto"/>
        <w:left w:val="none" w:sz="0" w:space="0" w:color="auto"/>
        <w:bottom w:val="none" w:sz="0" w:space="0" w:color="auto"/>
        <w:right w:val="none" w:sz="0" w:space="0" w:color="auto"/>
      </w:divBdr>
    </w:div>
    <w:div w:id="1518152178">
      <w:bodyDiv w:val="1"/>
      <w:marLeft w:val="0"/>
      <w:marRight w:val="0"/>
      <w:marTop w:val="0"/>
      <w:marBottom w:val="0"/>
      <w:divBdr>
        <w:top w:val="none" w:sz="0" w:space="0" w:color="auto"/>
        <w:left w:val="none" w:sz="0" w:space="0" w:color="auto"/>
        <w:bottom w:val="none" w:sz="0" w:space="0" w:color="auto"/>
        <w:right w:val="none" w:sz="0" w:space="0" w:color="auto"/>
      </w:divBdr>
    </w:div>
    <w:div w:id="1521436179">
      <w:bodyDiv w:val="1"/>
      <w:marLeft w:val="0"/>
      <w:marRight w:val="0"/>
      <w:marTop w:val="0"/>
      <w:marBottom w:val="0"/>
      <w:divBdr>
        <w:top w:val="none" w:sz="0" w:space="0" w:color="auto"/>
        <w:left w:val="none" w:sz="0" w:space="0" w:color="auto"/>
        <w:bottom w:val="none" w:sz="0" w:space="0" w:color="auto"/>
        <w:right w:val="none" w:sz="0" w:space="0" w:color="auto"/>
      </w:divBdr>
    </w:div>
    <w:div w:id="1580169846">
      <w:bodyDiv w:val="1"/>
      <w:marLeft w:val="0"/>
      <w:marRight w:val="0"/>
      <w:marTop w:val="0"/>
      <w:marBottom w:val="0"/>
      <w:divBdr>
        <w:top w:val="none" w:sz="0" w:space="0" w:color="auto"/>
        <w:left w:val="none" w:sz="0" w:space="0" w:color="auto"/>
        <w:bottom w:val="none" w:sz="0" w:space="0" w:color="auto"/>
        <w:right w:val="none" w:sz="0" w:space="0" w:color="auto"/>
      </w:divBdr>
    </w:div>
    <w:div w:id="1602685660">
      <w:bodyDiv w:val="1"/>
      <w:marLeft w:val="0"/>
      <w:marRight w:val="0"/>
      <w:marTop w:val="0"/>
      <w:marBottom w:val="0"/>
      <w:divBdr>
        <w:top w:val="none" w:sz="0" w:space="0" w:color="auto"/>
        <w:left w:val="none" w:sz="0" w:space="0" w:color="auto"/>
        <w:bottom w:val="none" w:sz="0" w:space="0" w:color="auto"/>
        <w:right w:val="none" w:sz="0" w:space="0" w:color="auto"/>
      </w:divBdr>
    </w:div>
    <w:div w:id="1606309684">
      <w:bodyDiv w:val="1"/>
      <w:marLeft w:val="0"/>
      <w:marRight w:val="0"/>
      <w:marTop w:val="0"/>
      <w:marBottom w:val="0"/>
      <w:divBdr>
        <w:top w:val="none" w:sz="0" w:space="0" w:color="auto"/>
        <w:left w:val="none" w:sz="0" w:space="0" w:color="auto"/>
        <w:bottom w:val="none" w:sz="0" w:space="0" w:color="auto"/>
        <w:right w:val="none" w:sz="0" w:space="0" w:color="auto"/>
      </w:divBdr>
    </w:div>
    <w:div w:id="1612392930">
      <w:bodyDiv w:val="1"/>
      <w:marLeft w:val="0"/>
      <w:marRight w:val="0"/>
      <w:marTop w:val="0"/>
      <w:marBottom w:val="0"/>
      <w:divBdr>
        <w:top w:val="none" w:sz="0" w:space="0" w:color="auto"/>
        <w:left w:val="none" w:sz="0" w:space="0" w:color="auto"/>
        <w:bottom w:val="none" w:sz="0" w:space="0" w:color="auto"/>
        <w:right w:val="none" w:sz="0" w:space="0" w:color="auto"/>
      </w:divBdr>
    </w:div>
    <w:div w:id="1640378144">
      <w:bodyDiv w:val="1"/>
      <w:marLeft w:val="0"/>
      <w:marRight w:val="0"/>
      <w:marTop w:val="0"/>
      <w:marBottom w:val="0"/>
      <w:divBdr>
        <w:top w:val="none" w:sz="0" w:space="0" w:color="auto"/>
        <w:left w:val="none" w:sz="0" w:space="0" w:color="auto"/>
        <w:bottom w:val="none" w:sz="0" w:space="0" w:color="auto"/>
        <w:right w:val="none" w:sz="0" w:space="0" w:color="auto"/>
      </w:divBdr>
    </w:div>
    <w:div w:id="1663435965">
      <w:bodyDiv w:val="1"/>
      <w:marLeft w:val="0"/>
      <w:marRight w:val="0"/>
      <w:marTop w:val="0"/>
      <w:marBottom w:val="0"/>
      <w:divBdr>
        <w:top w:val="none" w:sz="0" w:space="0" w:color="auto"/>
        <w:left w:val="none" w:sz="0" w:space="0" w:color="auto"/>
        <w:bottom w:val="none" w:sz="0" w:space="0" w:color="auto"/>
        <w:right w:val="none" w:sz="0" w:space="0" w:color="auto"/>
      </w:divBdr>
    </w:div>
    <w:div w:id="1676223082">
      <w:bodyDiv w:val="1"/>
      <w:marLeft w:val="0"/>
      <w:marRight w:val="0"/>
      <w:marTop w:val="0"/>
      <w:marBottom w:val="0"/>
      <w:divBdr>
        <w:top w:val="none" w:sz="0" w:space="0" w:color="auto"/>
        <w:left w:val="none" w:sz="0" w:space="0" w:color="auto"/>
        <w:bottom w:val="none" w:sz="0" w:space="0" w:color="auto"/>
        <w:right w:val="none" w:sz="0" w:space="0" w:color="auto"/>
      </w:divBdr>
    </w:div>
    <w:div w:id="1697803858">
      <w:bodyDiv w:val="1"/>
      <w:marLeft w:val="0"/>
      <w:marRight w:val="0"/>
      <w:marTop w:val="0"/>
      <w:marBottom w:val="0"/>
      <w:divBdr>
        <w:top w:val="none" w:sz="0" w:space="0" w:color="auto"/>
        <w:left w:val="none" w:sz="0" w:space="0" w:color="auto"/>
        <w:bottom w:val="none" w:sz="0" w:space="0" w:color="auto"/>
        <w:right w:val="none" w:sz="0" w:space="0" w:color="auto"/>
      </w:divBdr>
    </w:div>
    <w:div w:id="1705398564">
      <w:bodyDiv w:val="1"/>
      <w:marLeft w:val="0"/>
      <w:marRight w:val="0"/>
      <w:marTop w:val="0"/>
      <w:marBottom w:val="0"/>
      <w:divBdr>
        <w:top w:val="none" w:sz="0" w:space="0" w:color="auto"/>
        <w:left w:val="none" w:sz="0" w:space="0" w:color="auto"/>
        <w:bottom w:val="none" w:sz="0" w:space="0" w:color="auto"/>
        <w:right w:val="none" w:sz="0" w:space="0" w:color="auto"/>
      </w:divBdr>
    </w:div>
    <w:div w:id="1737895407">
      <w:bodyDiv w:val="1"/>
      <w:marLeft w:val="0"/>
      <w:marRight w:val="0"/>
      <w:marTop w:val="0"/>
      <w:marBottom w:val="0"/>
      <w:divBdr>
        <w:top w:val="none" w:sz="0" w:space="0" w:color="auto"/>
        <w:left w:val="none" w:sz="0" w:space="0" w:color="auto"/>
        <w:bottom w:val="none" w:sz="0" w:space="0" w:color="auto"/>
        <w:right w:val="none" w:sz="0" w:space="0" w:color="auto"/>
      </w:divBdr>
    </w:div>
    <w:div w:id="1811436072">
      <w:bodyDiv w:val="1"/>
      <w:marLeft w:val="0"/>
      <w:marRight w:val="0"/>
      <w:marTop w:val="0"/>
      <w:marBottom w:val="0"/>
      <w:divBdr>
        <w:top w:val="none" w:sz="0" w:space="0" w:color="auto"/>
        <w:left w:val="none" w:sz="0" w:space="0" w:color="auto"/>
        <w:bottom w:val="none" w:sz="0" w:space="0" w:color="auto"/>
        <w:right w:val="none" w:sz="0" w:space="0" w:color="auto"/>
      </w:divBdr>
    </w:div>
    <w:div w:id="1871138479">
      <w:bodyDiv w:val="1"/>
      <w:marLeft w:val="0"/>
      <w:marRight w:val="0"/>
      <w:marTop w:val="0"/>
      <w:marBottom w:val="0"/>
      <w:divBdr>
        <w:top w:val="none" w:sz="0" w:space="0" w:color="auto"/>
        <w:left w:val="none" w:sz="0" w:space="0" w:color="auto"/>
        <w:bottom w:val="none" w:sz="0" w:space="0" w:color="auto"/>
        <w:right w:val="none" w:sz="0" w:space="0" w:color="auto"/>
      </w:divBdr>
    </w:div>
    <w:div w:id="1941597136">
      <w:bodyDiv w:val="1"/>
      <w:marLeft w:val="0"/>
      <w:marRight w:val="0"/>
      <w:marTop w:val="0"/>
      <w:marBottom w:val="0"/>
      <w:divBdr>
        <w:top w:val="none" w:sz="0" w:space="0" w:color="auto"/>
        <w:left w:val="none" w:sz="0" w:space="0" w:color="auto"/>
        <w:bottom w:val="none" w:sz="0" w:space="0" w:color="auto"/>
        <w:right w:val="none" w:sz="0" w:space="0" w:color="auto"/>
      </w:divBdr>
    </w:div>
    <w:div w:id="1982885020">
      <w:bodyDiv w:val="1"/>
      <w:marLeft w:val="0"/>
      <w:marRight w:val="0"/>
      <w:marTop w:val="0"/>
      <w:marBottom w:val="0"/>
      <w:divBdr>
        <w:top w:val="none" w:sz="0" w:space="0" w:color="auto"/>
        <w:left w:val="none" w:sz="0" w:space="0" w:color="auto"/>
        <w:bottom w:val="none" w:sz="0" w:space="0" w:color="auto"/>
        <w:right w:val="none" w:sz="0" w:space="0" w:color="auto"/>
      </w:divBdr>
    </w:div>
    <w:div w:id="2048481676">
      <w:bodyDiv w:val="1"/>
      <w:marLeft w:val="0"/>
      <w:marRight w:val="0"/>
      <w:marTop w:val="0"/>
      <w:marBottom w:val="0"/>
      <w:divBdr>
        <w:top w:val="none" w:sz="0" w:space="0" w:color="auto"/>
        <w:left w:val="none" w:sz="0" w:space="0" w:color="auto"/>
        <w:bottom w:val="none" w:sz="0" w:space="0" w:color="auto"/>
        <w:right w:val="none" w:sz="0" w:space="0" w:color="auto"/>
      </w:divBdr>
    </w:div>
    <w:div w:id="213767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10" Type="http://schemas.openxmlformats.org/officeDocument/2006/relationships/image" Target="media/image2.gif"/><Relationship Id="rId19" Type="http://schemas.openxmlformats.org/officeDocument/2006/relationships/image" Target="media/image11.jpeg"/><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image" Target="media/image24.png"/><Relationship Id="rId2" Type="http://schemas.openxmlformats.org/officeDocument/2006/relationships/hyperlink" Target="mailto:sara.worku@peopleinneed.cz" TargetMode="External"/><Relationship Id="rId1" Type="http://schemas.openxmlformats.org/officeDocument/2006/relationships/hyperlink" Target="mailto:petra.vranova@peopleinneed.cz" TargetMode="External"/><Relationship Id="rId4" Type="http://schemas.openxmlformats.org/officeDocument/2006/relationships/image" Target="media/image25.png"/></Relationships>
</file>

<file path=word/_rels/header1.xml.rels><?xml version="1.0" encoding="UTF-8" standalone="yes"?>
<Relationships xmlns="http://schemas.openxmlformats.org/package/2006/relationships"><Relationship Id="rId1" Type="http://schemas.openxmlformats.org/officeDocument/2006/relationships/image" Target="media/image2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D35BE-D0BF-48A3-A408-A3777C17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31</Pages>
  <Words>8231</Words>
  <Characters>46922</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PIN</Company>
  <LinksUpToDate>false</LinksUpToDate>
  <CharactersWithSpaces>55043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dc:creator>
  <cp:lastModifiedBy>vrakar01</cp:lastModifiedBy>
  <cp:revision>27</cp:revision>
  <cp:lastPrinted>2015-07-20T16:58:00Z</cp:lastPrinted>
  <dcterms:created xsi:type="dcterms:W3CDTF">2015-07-22T13:48:00Z</dcterms:created>
  <dcterms:modified xsi:type="dcterms:W3CDTF">2015-07-22T14:33:00Z</dcterms:modified>
</cp:coreProperties>
</file>