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EB0E4" w14:textId="77777777" w:rsidR="0016777E" w:rsidRPr="001B31F9" w:rsidRDefault="0016777E" w:rsidP="0016777E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b/>
          <w:bCs/>
          <w:color w:val="808080" w:themeColor="background1" w:themeShade="80"/>
        </w:rPr>
      </w:pPr>
      <w:r w:rsidRPr="001B31F9">
        <w:rPr>
          <w:rFonts w:ascii="Georgia" w:hAnsi="Georgia"/>
          <w:b/>
          <w:bCs/>
          <w:color w:val="808080" w:themeColor="background1" w:themeShade="80"/>
        </w:rPr>
        <w:t>Tisková zpráva</w:t>
      </w:r>
    </w:p>
    <w:p w14:paraId="2F44E648" w14:textId="77777777" w:rsidR="0016777E" w:rsidRPr="001B31F9" w:rsidRDefault="0016777E" w:rsidP="0016777E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b/>
          <w:bCs/>
          <w:color w:val="808080" w:themeColor="background1" w:themeShade="80"/>
          <w:sz w:val="21"/>
          <w:szCs w:val="21"/>
        </w:rPr>
      </w:pPr>
      <w:r w:rsidRPr="001B31F9">
        <w:rPr>
          <w:rFonts w:ascii="Georgia" w:hAnsi="Georgia"/>
          <w:b/>
          <w:bCs/>
          <w:color w:val="808080" w:themeColor="background1" w:themeShade="80"/>
          <w:sz w:val="21"/>
          <w:szCs w:val="21"/>
        </w:rPr>
        <w:t xml:space="preserve">ČRA úspěšně završila projekt </w:t>
      </w:r>
      <w:proofErr w:type="spellStart"/>
      <w:r w:rsidRPr="001B31F9">
        <w:rPr>
          <w:rFonts w:ascii="Georgia" w:hAnsi="Georgia"/>
          <w:b/>
          <w:bCs/>
          <w:color w:val="808080" w:themeColor="background1" w:themeShade="80"/>
          <w:sz w:val="21"/>
          <w:szCs w:val="21"/>
        </w:rPr>
        <w:t>výtlakového</w:t>
      </w:r>
      <w:proofErr w:type="spellEnd"/>
      <w:r w:rsidRPr="001B31F9">
        <w:rPr>
          <w:rFonts w:ascii="Georgia" w:hAnsi="Georgia"/>
          <w:b/>
          <w:bCs/>
          <w:color w:val="808080" w:themeColor="background1" w:themeShade="80"/>
          <w:sz w:val="21"/>
          <w:szCs w:val="21"/>
        </w:rPr>
        <w:t xml:space="preserve"> potrubí pro moldavské město </w:t>
      </w:r>
      <w:proofErr w:type="spellStart"/>
      <w:r w:rsidRPr="001B31F9">
        <w:rPr>
          <w:rFonts w:ascii="Georgia" w:hAnsi="Georgia"/>
          <w:b/>
          <w:bCs/>
          <w:color w:val="808080" w:themeColor="background1" w:themeShade="80"/>
          <w:sz w:val="21"/>
          <w:szCs w:val="21"/>
        </w:rPr>
        <w:t>Hînceşti</w:t>
      </w:r>
      <w:proofErr w:type="spellEnd"/>
      <w:r w:rsidRPr="001B31F9">
        <w:rPr>
          <w:rFonts w:ascii="Georgia" w:hAnsi="Georgia"/>
          <w:b/>
          <w:bCs/>
          <w:color w:val="808080" w:themeColor="background1" w:themeShade="80"/>
          <w:sz w:val="21"/>
          <w:szCs w:val="21"/>
        </w:rPr>
        <w:t xml:space="preserve"> </w:t>
      </w:r>
    </w:p>
    <w:p w14:paraId="01432EA1" w14:textId="77777777" w:rsidR="0016777E" w:rsidRPr="001B31F9" w:rsidRDefault="0016777E" w:rsidP="0016777E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</w:rPr>
      </w:pPr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Předmětem zakázky byla výměna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výtlakového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 potrubí, pocházející z dob Sovětského svazu, která propojuje hlavní čerpací stanici se stávající čistírnou odpadních vod, vzdálenou přibližně 2,5 km. Toto původně ocelové potrubí bylo již za hranicí své životnosti a vykazovalo četné poruchy.</w:t>
      </w:r>
    </w:p>
    <w:p w14:paraId="09607B22" w14:textId="77777777" w:rsidR="0016777E" w:rsidRPr="001B31F9" w:rsidRDefault="0016777E" w:rsidP="0016777E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</w:rPr>
      </w:pPr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Zhotovení nového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výtlakového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 potrubí bylo realizováno skupinou českých firem sdružených do společnosti „WWTP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Hincesti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“. Stavební práce hradilo a realizovalo město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Hînceşti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 v rámci „in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kind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“. Celý projekt byl dokončen a předán moldavskému příjemci v listopadu 2020. Zdržení projektu o 4 měsíce oproti původnímu termínu bylo způsobeno jak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covidovou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 krizí a odložením stavebních prací, tak i potřebou modifikace projektové dokumentace. Bylo nezbytné uvést do souladu dodaný materiál dle původní české dokumentace s moldavskou legislativou přenesené do schváleného projektu pro stavební povolení. V souladu s touto dokumentací bylo </w:t>
      </w:r>
      <w:r>
        <w:rPr>
          <w:rFonts w:ascii="Georgia" w:hAnsi="Georgia"/>
          <w:color w:val="808080" w:themeColor="background1" w:themeShade="80"/>
          <w:sz w:val="21"/>
          <w:szCs w:val="21"/>
        </w:rPr>
        <w:t xml:space="preserve">také </w:t>
      </w:r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nezbytné dodat a nainstalovat další materiál ve formě armatur.</w:t>
      </w:r>
    </w:p>
    <w:p w14:paraId="55607402" w14:textId="77777777" w:rsidR="0016777E" w:rsidRPr="001B31F9" w:rsidRDefault="0016777E" w:rsidP="0016777E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</w:rPr>
      </w:pPr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I z tohoto důvodu byl projekt finančně ukončen až po expertní kontrole (jaro 2021) a zpracování dokumentace skutečného provedení ze strany zadavatele, která byla vzájemně odsouhlasena v létě 2021. Díky úzké a proaktivní spolupráci ČRA, realizátora a příjemce došlo k naplnění původního záměru </w:t>
      </w:r>
      <w:proofErr w:type="gram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projektu - spojit</w:t>
      </w:r>
      <w:proofErr w:type="gram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 výtlačným potrubím čerpací stanici s čistírnou odpadních vod, což je velmi kvitováno příjemcem projektu - radnicí města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Hînceşti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 i provozovatelem výtlaku společností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Apa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 xml:space="preserve"> </w:t>
      </w:r>
      <w:proofErr w:type="spellStart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Canal</w:t>
      </w:r>
      <w:proofErr w:type="spellEnd"/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.</w:t>
      </w:r>
    </w:p>
    <w:p w14:paraId="704F5FF4" w14:textId="77777777" w:rsidR="0016777E" w:rsidRPr="001B31F9" w:rsidRDefault="0016777E" w:rsidP="0016777E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</w:rPr>
      </w:pPr>
      <w:r w:rsidRPr="001B31F9">
        <w:rPr>
          <w:rFonts w:ascii="Georgia" w:hAnsi="Georgia"/>
          <w:color w:val="808080" w:themeColor="background1" w:themeShade="80"/>
          <w:sz w:val="21"/>
          <w:szCs w:val="21"/>
        </w:rPr>
        <w:t>Dokončení daného projektu tak dává předpoklad pro zahájení modernizace samotné čistírny, která nesplňuje potřebné výstupní parametry odpadních vod dle moldavské legislativy.</w:t>
      </w:r>
    </w:p>
    <w:p w14:paraId="750C56A6" w14:textId="6A82712D" w:rsidR="003F59D5" w:rsidRDefault="006667EE">
      <w:r>
        <w:rPr>
          <w:noProof/>
        </w:rPr>
        <w:lastRenderedPageBreak/>
        <w:drawing>
          <wp:inline distT="0" distB="0" distL="0" distR="0" wp14:anchorId="3BE59A56" wp14:editId="1F5CA992">
            <wp:extent cx="5756910" cy="3837940"/>
            <wp:effectExtent l="0" t="0" r="0" b="0"/>
            <wp:docPr id="1" name="Obrázek 1" descr="Obsah obrázku země, špinavé, staré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země, špinavé, staré, zařízení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15103" wp14:editId="64F7CF1A">
            <wp:extent cx="5756910" cy="3837940"/>
            <wp:effectExtent l="0" t="0" r="0" b="0"/>
            <wp:docPr id="2" name="Obrázek 2" descr="Obsah obrázku text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budov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28209" wp14:editId="5151CEF2">
            <wp:extent cx="5756910" cy="4318000"/>
            <wp:effectExtent l="0" t="0" r="0" b="0"/>
            <wp:docPr id="3" name="Obrázek 3" descr="Obsah obrázku text, exteriér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exteriér, budov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76D6" wp14:editId="63BA22EE">
            <wp:extent cx="5756910" cy="4318000"/>
            <wp:effectExtent l="0" t="0" r="0" b="0"/>
            <wp:docPr id="4" name="Obrázek 4" descr="Obsah obrázku tráva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exteriér, strom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896B0" wp14:editId="65CA2E31">
            <wp:extent cx="7675880" cy="5756910"/>
            <wp:effectExtent l="0" t="5715" r="1905" b="1905"/>
            <wp:docPr id="5" name="Obrázek 5" descr="Obsah obrázku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rom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61211" wp14:editId="3B74F8C4">
            <wp:extent cx="7675880" cy="5756910"/>
            <wp:effectExtent l="0" t="5715" r="1905" b="1905"/>
            <wp:docPr id="6" name="Obrázek 6" descr="Obsah obrázku exteriér, osoba, kámen, ce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exteriér, osoba, kámen, cemen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55929" wp14:editId="79C6C4BC">
            <wp:extent cx="5756910" cy="4318000"/>
            <wp:effectExtent l="0" t="0" r="0" b="0"/>
            <wp:docPr id="7" name="Obrázek 7" descr="Obsah obrázku exteriér, země, obloha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exteriér, země, obloha, hor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60E5D" wp14:editId="4C82C61A">
            <wp:extent cx="5756910" cy="7675880"/>
            <wp:effectExtent l="0" t="0" r="0" b="0"/>
            <wp:docPr id="8" name="Obrázek 8" descr="Obsah obrázku země, skála, exteriér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země, skála, exteriér, kámen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FE269" wp14:editId="7BF1DE11">
            <wp:extent cx="5756910" cy="7675880"/>
            <wp:effectExtent l="0" t="0" r="0" b="0"/>
            <wp:docPr id="9" name="Obrázek 9" descr="Obsah obrázku země, exteriér, skál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země, exteriér, skála, přírod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056C5" wp14:editId="661500C4">
            <wp:extent cx="5756910" cy="4318000"/>
            <wp:effectExtent l="0" t="0" r="0" b="0"/>
            <wp:docPr id="10" name="Obrázek 10" descr="Obsah obrázku exteriér, osoba, stoh, zem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exteriér, osoba, stoh, zemin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CBB38" wp14:editId="359E1127">
            <wp:extent cx="5756910" cy="3238500"/>
            <wp:effectExtent l="0" t="0" r="0" b="0"/>
            <wp:docPr id="11" name="Obrázek 11" descr="Obsah obrázku osoba, muž, in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soba, muž, interiér, stojíc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9D5" w:rsidSect="0068733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altName w:val="﷽﷽﷽﷽﷽﷽﷽﷽鏠͢怀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7E"/>
    <w:rsid w:val="000F54D5"/>
    <w:rsid w:val="00162E45"/>
    <w:rsid w:val="0016777E"/>
    <w:rsid w:val="002D6F92"/>
    <w:rsid w:val="00520406"/>
    <w:rsid w:val="005329A8"/>
    <w:rsid w:val="006667EE"/>
    <w:rsid w:val="00687332"/>
    <w:rsid w:val="006F4431"/>
    <w:rsid w:val="00A27367"/>
    <w:rsid w:val="00BB387D"/>
    <w:rsid w:val="00C86FFE"/>
    <w:rsid w:val="00F8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B7AE51"/>
  <w15:chartTrackingRefBased/>
  <w15:docId w15:val="{1672DDF2-6A93-3045-B0B1-198D42B12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6777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253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Primasová</dc:creator>
  <cp:keywords/>
  <dc:description/>
  <cp:lastModifiedBy>Rachel Primasová</cp:lastModifiedBy>
  <cp:revision>2</cp:revision>
  <dcterms:created xsi:type="dcterms:W3CDTF">2021-08-22T00:25:00Z</dcterms:created>
  <dcterms:modified xsi:type="dcterms:W3CDTF">2021-08-22T00:25:00Z</dcterms:modified>
</cp:coreProperties>
</file>