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E0E55" w14:textId="77777777" w:rsidR="001115BB" w:rsidRPr="00B956ED" w:rsidRDefault="001115BB" w:rsidP="001115BB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b/>
          <w:bCs/>
          <w:color w:val="808080" w:themeColor="background1" w:themeShade="80"/>
          <w:lang w:val="en-GB"/>
        </w:rPr>
      </w:pPr>
      <w:r>
        <w:rPr>
          <w:rFonts w:ascii="Georgia" w:hAnsi="Georgia"/>
          <w:b/>
          <w:bCs/>
          <w:color w:val="808080" w:themeColor="background1" w:themeShade="80"/>
          <w:lang w:val="en-GB"/>
        </w:rPr>
        <w:t>Press release</w:t>
      </w:r>
    </w:p>
    <w:p w14:paraId="5818BF26" w14:textId="77777777" w:rsidR="001115BB" w:rsidRDefault="001115BB" w:rsidP="001115BB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</w:pPr>
      <w:r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 xml:space="preserve">The </w:t>
      </w:r>
      <w:proofErr w:type="spellStart"/>
      <w:r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>CzD</w:t>
      </w:r>
      <w:r w:rsidRPr="00D86C6D"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>A</w:t>
      </w:r>
      <w:proofErr w:type="spellEnd"/>
      <w:r w:rsidRPr="00D86C6D"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 xml:space="preserve"> successfully complete</w:t>
      </w:r>
      <w:r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 xml:space="preserve">d a </w:t>
      </w:r>
      <w:r w:rsidRPr="00D86C6D"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>discharge pipe</w:t>
      </w:r>
      <w:r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 xml:space="preserve"> </w:t>
      </w:r>
      <w:r w:rsidRPr="00D86C6D"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 xml:space="preserve">project for the Moldovan town of </w:t>
      </w:r>
      <w:proofErr w:type="spellStart"/>
      <w:r w:rsidRPr="00D86C6D"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>Hînceşti</w:t>
      </w:r>
      <w:proofErr w:type="spellEnd"/>
      <w:r w:rsidRPr="00D86C6D">
        <w:rPr>
          <w:rFonts w:ascii="Georgia" w:hAnsi="Georgia"/>
          <w:b/>
          <w:bCs/>
          <w:color w:val="808080" w:themeColor="background1" w:themeShade="80"/>
          <w:sz w:val="21"/>
          <w:szCs w:val="21"/>
          <w:lang w:val="en-GB"/>
        </w:rPr>
        <w:t xml:space="preserve"> </w:t>
      </w:r>
    </w:p>
    <w:p w14:paraId="486A00C7" w14:textId="77777777" w:rsidR="001115BB" w:rsidRDefault="001115BB" w:rsidP="001115BB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  <w:lang w:val="en-GB"/>
        </w:rPr>
      </w:pP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The contract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involved replacing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a Soviet-era discharge pipe that connect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ed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the main pumping station to the existing wastewater treatment plant, approximately 2.5 km away. Th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e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original steel pipe was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well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beyond its service life and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frequently broke down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.</w:t>
      </w:r>
    </w:p>
    <w:p w14:paraId="25ACA251" w14:textId="77777777" w:rsidR="001115BB" w:rsidRDefault="001115BB" w:rsidP="001115BB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  <w:lang w:val="en-GB"/>
        </w:rPr>
      </w:pP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The new discharge pipeline was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constructed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by a group of Czech companies associated with the company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“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WWTP </w:t>
      </w:r>
      <w:proofErr w:type="spellStart"/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Hincesti</w:t>
      </w:r>
      <w:proofErr w:type="spellEnd"/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”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. The construction work was paid for and implemented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“in kind”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by the City of </w:t>
      </w:r>
      <w:proofErr w:type="spellStart"/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Hînceşti</w:t>
      </w:r>
      <w:proofErr w:type="spellEnd"/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.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The entire project was completed and handed over to the Moldovan beneficiary in November 2020. The 4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-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month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delay in the project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compared to the original deadline was due to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both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the covid crisis and the postponement of the construction work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, as well as to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the need to modify the project documentation.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The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material delivered according to the original Czech documentation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had to be brought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in line with Moldovan legislation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so that the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project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could be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approved for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planning permission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.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Complying 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with this documentation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meant it</w:t>
      </w:r>
      <w:r w:rsidRPr="00D86C6D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was also necessary to supply and install additional material in the form of fittings.</w:t>
      </w:r>
    </w:p>
    <w:p w14:paraId="6ADBD6F6" w14:textId="77777777" w:rsidR="001115BB" w:rsidRDefault="001115BB" w:rsidP="001115BB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  <w:lang w:val="en-GB"/>
        </w:rPr>
      </w:pP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This was also the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reason the project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wasn’t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financially closed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until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after the expert inspection (spring 2021) and the actual design documentation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was prepared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by the contracting authority, which was mutually agreed upon in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the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summer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of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2021. Thanks to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the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close and proactive cooperation between the </w:t>
      </w:r>
      <w:proofErr w:type="spellStart"/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C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zD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A</w:t>
      </w:r>
      <w:proofErr w:type="spellEnd"/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, the contractor and the beneficiary, the project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’s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original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aim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to connect the pumping station with the wastewater treatment plant via the discharge pipeline has been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met. This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is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greatly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appreciated by the project beneficiary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(the </w:t>
      </w:r>
      <w:proofErr w:type="spellStart"/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Hînceşti</w:t>
      </w:r>
      <w:proofErr w:type="spellEnd"/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City Council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)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and the discharge pipeline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operator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, </w:t>
      </w:r>
      <w:proofErr w:type="spellStart"/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Apa</w:t>
      </w:r>
      <w:proofErr w:type="spellEnd"/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Canal.</w:t>
      </w:r>
    </w:p>
    <w:p w14:paraId="0ED29DE5" w14:textId="77777777" w:rsidR="001115BB" w:rsidRDefault="001115BB" w:rsidP="001115BB">
      <w:pPr>
        <w:pStyle w:val="Normlnweb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808080" w:themeColor="background1" w:themeShade="80"/>
          <w:sz w:val="21"/>
          <w:szCs w:val="21"/>
          <w:lang w:val="en-GB"/>
        </w:rPr>
      </w:pP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The c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ompletion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of th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is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project thus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gives the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pre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condition to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start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modernis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ing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the treatment plant itself,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as it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 does not meet the necessary wastewater output parameters </w:t>
      </w:r>
      <w:r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 xml:space="preserve">pursuant </w:t>
      </w:r>
      <w:r w:rsidRPr="00A97898">
        <w:rPr>
          <w:rFonts w:ascii="Georgia" w:hAnsi="Georgia"/>
          <w:color w:val="808080" w:themeColor="background1" w:themeShade="80"/>
          <w:sz w:val="21"/>
          <w:szCs w:val="21"/>
          <w:lang w:val="en-GB"/>
        </w:rPr>
        <w:t>to Moldovan legislation.</w:t>
      </w:r>
    </w:p>
    <w:p w14:paraId="750C56A6" w14:textId="6A82712D" w:rsidR="003F59D5" w:rsidRDefault="006667EE">
      <w:r>
        <w:rPr>
          <w:noProof/>
        </w:rPr>
        <w:lastRenderedPageBreak/>
        <w:drawing>
          <wp:inline distT="0" distB="0" distL="0" distR="0" wp14:anchorId="3BE59A56" wp14:editId="1F5CA992">
            <wp:extent cx="5756910" cy="3837940"/>
            <wp:effectExtent l="0" t="0" r="0" b="0"/>
            <wp:docPr id="1" name="Obrázek 1" descr="Obsah obrázku země, špinavé, staré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země, špinavé, staré, zařízení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15103" wp14:editId="64F7CF1A">
            <wp:extent cx="5756910" cy="3837940"/>
            <wp:effectExtent l="0" t="0" r="0" b="0"/>
            <wp:docPr id="2" name="Obrázek 2" descr="Obsah obrázku text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budov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28209" wp14:editId="5151CEF2">
            <wp:extent cx="5756910" cy="4318000"/>
            <wp:effectExtent l="0" t="0" r="0" b="0"/>
            <wp:docPr id="3" name="Obrázek 3" descr="Obsah obrázku text, exteriér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exteriér, budov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076D6" wp14:editId="63BA22EE">
            <wp:extent cx="5756910" cy="4318000"/>
            <wp:effectExtent l="0" t="0" r="0" b="0"/>
            <wp:docPr id="4" name="Obrázek 4" descr="Obsah obrázku tráva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exteriér, strom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896B0" wp14:editId="65CA2E31">
            <wp:extent cx="7675880" cy="5756910"/>
            <wp:effectExtent l="0" t="5715" r="1905" b="1905"/>
            <wp:docPr id="5" name="Obrázek 5" descr="Obsah obrázku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rom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61211" wp14:editId="3B74F8C4">
            <wp:extent cx="7675880" cy="5756910"/>
            <wp:effectExtent l="0" t="5715" r="1905" b="1905"/>
            <wp:docPr id="6" name="Obrázek 6" descr="Obsah obrázku exteriér, osoba, kámen, ce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exteriér, osoba, kámen, cemen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55929" wp14:editId="79C6C4BC">
            <wp:extent cx="5756910" cy="4318000"/>
            <wp:effectExtent l="0" t="0" r="0" b="0"/>
            <wp:docPr id="7" name="Obrázek 7" descr="Obsah obrázku exteriér, země, obloha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exteriér, země, obloha, hor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60E5D" wp14:editId="4C82C61A">
            <wp:extent cx="5756910" cy="7675880"/>
            <wp:effectExtent l="0" t="0" r="0" b="0"/>
            <wp:docPr id="8" name="Obrázek 8" descr="Obsah obrázku země, skála, exteriér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země, skála, exteriér, kámen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FE269" wp14:editId="7BF1DE11">
            <wp:extent cx="5756910" cy="7675880"/>
            <wp:effectExtent l="0" t="0" r="0" b="0"/>
            <wp:docPr id="9" name="Obrázek 9" descr="Obsah obrázku země, exteriér, skál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země, exteriér, skála, přírod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056C5" wp14:editId="661500C4">
            <wp:extent cx="5756910" cy="4318000"/>
            <wp:effectExtent l="0" t="0" r="0" b="0"/>
            <wp:docPr id="10" name="Obrázek 10" descr="Obsah obrázku exteriér, osoba, stoh, zem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exteriér, osoba, stoh, zemin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CBB38" wp14:editId="359E1127">
            <wp:extent cx="5756910" cy="3238500"/>
            <wp:effectExtent l="0" t="0" r="0" b="0"/>
            <wp:docPr id="11" name="Obrázek 11" descr="Obsah obrázku osoba, muž, in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soba, muž, interiér, stojíc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9D5" w:rsidSect="0068733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altName w:val="﷽﷽﷽﷽﷽﷽﷽﷽鏠͢怀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7E"/>
    <w:rsid w:val="000F54D5"/>
    <w:rsid w:val="001115BB"/>
    <w:rsid w:val="00162E45"/>
    <w:rsid w:val="0016777E"/>
    <w:rsid w:val="002D6F92"/>
    <w:rsid w:val="00520406"/>
    <w:rsid w:val="005329A8"/>
    <w:rsid w:val="006667EE"/>
    <w:rsid w:val="00687332"/>
    <w:rsid w:val="006F4431"/>
    <w:rsid w:val="00A27367"/>
    <w:rsid w:val="00BB387D"/>
    <w:rsid w:val="00C86FFE"/>
    <w:rsid w:val="00F8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B7AE51"/>
  <w15:chartTrackingRefBased/>
  <w15:docId w15:val="{1672DDF2-6A93-3045-B0B1-198D42B12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6777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290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Primasová</dc:creator>
  <cp:keywords/>
  <dc:description/>
  <cp:lastModifiedBy>Rachel Primasová</cp:lastModifiedBy>
  <cp:revision>3</cp:revision>
  <dcterms:created xsi:type="dcterms:W3CDTF">2021-08-22T00:25:00Z</dcterms:created>
  <dcterms:modified xsi:type="dcterms:W3CDTF">2021-08-23T22:22:00Z</dcterms:modified>
</cp:coreProperties>
</file>