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1" w:rightFromText="141" w:horzAnchor="margin" w:tblpXSpec="center" w:tblpY="-225"/>
        <w:tblW w:w="0" w:type="auto"/>
        <w:tblLayout w:type="fixed"/>
        <w:tblCellMar>
          <w:left w:w="70" w:type="dxa"/>
          <w:right w:w="70" w:type="dxa"/>
        </w:tblCellMar>
        <w:tblLook w:val="0000" w:firstRow="0" w:lastRow="0" w:firstColumn="0" w:lastColumn="0" w:noHBand="0" w:noVBand="0"/>
      </w:tblPr>
      <w:tblGrid>
        <w:gridCol w:w="5169"/>
        <w:gridCol w:w="1482"/>
      </w:tblGrid>
      <w:tr w:rsidR="007B6D9F" w:rsidRPr="00A00B80" w14:paraId="57D8FEC4" w14:textId="77777777" w:rsidTr="5A0E610D">
        <w:trPr>
          <w:cantSplit/>
          <w:trHeight w:val="1387"/>
        </w:trPr>
        <w:tc>
          <w:tcPr>
            <w:tcW w:w="5169" w:type="dxa"/>
          </w:tcPr>
          <w:p w14:paraId="2AE7A9AF" w14:textId="77777777" w:rsidR="007B6D9F" w:rsidRPr="00DF69D0" w:rsidRDefault="007B6D9F" w:rsidP="00C943EE">
            <w:pPr>
              <w:pStyle w:val="Zkladntext"/>
              <w:jc w:val="center"/>
              <w:rPr>
                <w:rFonts w:ascii="Georgia" w:hAnsi="Georgia"/>
                <w:b/>
                <w:bCs/>
              </w:rPr>
            </w:pPr>
          </w:p>
          <w:p w14:paraId="14656E4D" w14:textId="77777777" w:rsidR="007B6D9F" w:rsidRPr="00A00B80" w:rsidRDefault="007B6D9F" w:rsidP="00C943EE">
            <w:pPr>
              <w:pStyle w:val="Zkladntext"/>
              <w:jc w:val="center"/>
              <w:rPr>
                <w:rFonts w:ascii="Georgia" w:hAnsi="Georgia"/>
                <w:b/>
                <w:bCs/>
              </w:rPr>
            </w:pPr>
            <w:r w:rsidRPr="00A00B80">
              <w:rPr>
                <w:rFonts w:ascii="Georgia" w:hAnsi="Georgia"/>
                <w:b/>
                <w:bCs/>
              </w:rPr>
              <w:t>ČESKÁ REPUBLIKA</w:t>
            </w:r>
          </w:p>
          <w:p w14:paraId="12453DA4" w14:textId="77777777" w:rsidR="007B6D9F" w:rsidRPr="00A00B80" w:rsidRDefault="00B15398" w:rsidP="00C943EE">
            <w:pPr>
              <w:pStyle w:val="Zkladntext"/>
              <w:jc w:val="center"/>
              <w:rPr>
                <w:rFonts w:ascii="Georgia" w:hAnsi="Georgia"/>
                <w:b/>
                <w:bCs/>
              </w:rPr>
            </w:pPr>
            <w:r w:rsidRPr="00A00B80">
              <w:rPr>
                <w:rFonts w:ascii="Georgia" w:hAnsi="Georgia"/>
                <w:b/>
                <w:bCs/>
              </w:rPr>
              <w:t>ČESKÁ ROZVOJOVÁ AGENTURA</w:t>
            </w:r>
            <w:r w:rsidRPr="00A00B80">
              <w:br/>
            </w:r>
            <w:r w:rsidRPr="00A00B80">
              <w:rPr>
                <w:rFonts w:ascii="Georgia" w:hAnsi="Georgia"/>
                <w:b/>
                <w:bCs/>
              </w:rPr>
              <w:t xml:space="preserve">Nerudova 3, </w:t>
            </w:r>
            <w:r w:rsidR="008D3715" w:rsidRPr="00A00B80">
              <w:rPr>
                <w:rFonts w:ascii="Georgia" w:hAnsi="Georgia"/>
                <w:b/>
                <w:bCs/>
              </w:rPr>
              <w:t>118 50 Praha</w:t>
            </w:r>
            <w:r w:rsidRPr="00A00B80">
              <w:rPr>
                <w:rFonts w:ascii="Georgia" w:hAnsi="Georgia"/>
                <w:b/>
                <w:bCs/>
              </w:rPr>
              <w:t xml:space="preserve"> 1</w:t>
            </w:r>
          </w:p>
          <w:p w14:paraId="055A82DD" w14:textId="77777777" w:rsidR="007B6D9F" w:rsidRPr="00A00B80" w:rsidRDefault="007B6D9F" w:rsidP="00C943EE">
            <w:pPr>
              <w:jc w:val="center"/>
              <w:rPr>
                <w:rFonts w:ascii="Georgia" w:hAnsi="Georgia"/>
              </w:rPr>
            </w:pPr>
          </w:p>
        </w:tc>
        <w:tc>
          <w:tcPr>
            <w:tcW w:w="1482" w:type="dxa"/>
          </w:tcPr>
          <w:p w14:paraId="7C5B1A4B" w14:textId="77777777" w:rsidR="007B6D9F" w:rsidRPr="00A00B80" w:rsidRDefault="007B6D9F" w:rsidP="00C943EE">
            <w:pPr>
              <w:jc w:val="center"/>
              <w:rPr>
                <w:rFonts w:ascii="Georgia" w:hAnsi="Georgia"/>
              </w:rPr>
            </w:pPr>
          </w:p>
          <w:p w14:paraId="4E0CB06C" w14:textId="77777777" w:rsidR="007B6D9F" w:rsidRPr="00A00B80" w:rsidRDefault="009A50F7" w:rsidP="5A0E610D">
            <w:pPr>
              <w:rPr>
                <w:rFonts w:ascii="Georgia" w:hAnsi="Georgia"/>
                <w:b/>
                <w:bCs/>
              </w:rPr>
            </w:pPr>
            <w:r w:rsidRPr="00A00B80">
              <w:rPr>
                <w:noProof/>
              </w:rPr>
              <w:drawing>
                <wp:inline distT="0" distB="0" distL="0" distR="0" wp14:anchorId="1296C967" wp14:editId="3DB91D7B">
                  <wp:extent cx="828675" cy="1009650"/>
                  <wp:effectExtent l="0" t="0" r="0" b="0"/>
                  <wp:docPr id="1" name="obrázek 1" descr="cr92zn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828675" cy="1009650"/>
                          </a:xfrm>
                          <a:prstGeom prst="rect">
                            <a:avLst/>
                          </a:prstGeom>
                        </pic:spPr>
                      </pic:pic>
                    </a:graphicData>
                  </a:graphic>
                </wp:inline>
              </w:drawing>
            </w:r>
          </w:p>
        </w:tc>
      </w:tr>
    </w:tbl>
    <w:p w14:paraId="3AB295BF" w14:textId="77777777" w:rsidR="00C943EE" w:rsidRPr="00A00B80" w:rsidRDefault="00C943EE" w:rsidP="5A0E610D">
      <w:pPr>
        <w:rPr>
          <w:rFonts w:ascii="Georgia" w:hAnsi="Georgia"/>
        </w:rPr>
      </w:pPr>
    </w:p>
    <w:p w14:paraId="7027937B" w14:textId="77777777" w:rsidR="00C943EE" w:rsidRPr="00A00B80" w:rsidRDefault="1CB0BAEC" w:rsidP="55375531">
      <w:pPr>
        <w:pStyle w:val="Nadpis7"/>
        <w:spacing w:before="360" w:after="240"/>
        <w:ind w:left="0"/>
        <w:jc w:val="center"/>
        <w:rPr>
          <w:rFonts w:ascii="Georgia" w:hAnsi="Georgia"/>
          <w:b/>
          <w:bCs/>
          <w:sz w:val="28"/>
          <w:szCs w:val="28"/>
        </w:rPr>
      </w:pPr>
      <w:r w:rsidRPr="00A00B80">
        <w:rPr>
          <w:rFonts w:ascii="Georgia" w:hAnsi="Georgia"/>
          <w:b/>
          <w:bCs/>
          <w:sz w:val="28"/>
          <w:szCs w:val="28"/>
        </w:rPr>
        <w:t xml:space="preserve">Rozhodnutí </w:t>
      </w:r>
    </w:p>
    <w:p w14:paraId="3951C062" w14:textId="07F6FE81" w:rsidR="00C943EE" w:rsidRPr="00A00B80" w:rsidRDefault="1CB0BAEC" w:rsidP="55375531">
      <w:pPr>
        <w:pStyle w:val="Nadpis7"/>
        <w:spacing w:before="360" w:after="240"/>
        <w:ind w:left="0"/>
        <w:jc w:val="center"/>
        <w:rPr>
          <w:rFonts w:ascii="Georgia" w:hAnsi="Georgia"/>
          <w:b/>
          <w:bCs/>
          <w:sz w:val="28"/>
          <w:szCs w:val="28"/>
        </w:rPr>
      </w:pPr>
      <w:proofErr w:type="spellStart"/>
      <w:r w:rsidRPr="00A00B80">
        <w:rPr>
          <w:rFonts w:ascii="Georgia" w:hAnsi="Georgia"/>
          <w:b/>
          <w:bCs/>
          <w:sz w:val="28"/>
          <w:szCs w:val="28"/>
        </w:rPr>
        <w:t>sp</w:t>
      </w:r>
      <w:proofErr w:type="spellEnd"/>
      <w:r w:rsidRPr="00A00B80">
        <w:rPr>
          <w:rFonts w:ascii="Georgia" w:hAnsi="Georgia"/>
          <w:b/>
          <w:bCs/>
          <w:sz w:val="28"/>
          <w:szCs w:val="28"/>
        </w:rPr>
        <w:t xml:space="preserve">. zn. </w:t>
      </w:r>
      <w:r w:rsidR="00FE22F3" w:rsidRPr="00A00B80">
        <w:rPr>
          <w:rFonts w:ascii="Georgia" w:hAnsi="Georgia"/>
          <w:b/>
          <w:bCs/>
          <w:sz w:val="28"/>
          <w:szCs w:val="28"/>
        </w:rPr>
        <w:fldChar w:fldCharType="begin"/>
      </w:r>
      <w:r w:rsidR="00C943EE" w:rsidRPr="00A00B80">
        <w:rPr>
          <w:rFonts w:ascii="Georgia" w:hAnsi="Georgia"/>
          <w:b/>
          <w:bCs/>
          <w:sz w:val="28"/>
          <w:szCs w:val="28"/>
        </w:rPr>
        <w:instrText xml:space="preserve"> MERGEFIELD Číslo_rozhodnutí_pro_rok_2017 </w:instrText>
      </w:r>
      <w:r w:rsidR="00FE22F3" w:rsidRPr="00A00B80">
        <w:rPr>
          <w:rFonts w:ascii="Georgia" w:hAnsi="Georgia"/>
          <w:b/>
          <w:bCs/>
          <w:sz w:val="28"/>
          <w:szCs w:val="28"/>
        </w:rPr>
        <w:fldChar w:fldCharType="separate"/>
      </w:r>
      <w:r w:rsidRPr="00A00B80">
        <w:rPr>
          <w:rFonts w:ascii="Georgia" w:hAnsi="Georgia"/>
          <w:b/>
          <w:bCs/>
          <w:noProof/>
          <w:sz w:val="28"/>
          <w:szCs w:val="28"/>
        </w:rPr>
        <w:t>«Číslo_rozhodnutí_pro_rok_202</w:t>
      </w:r>
      <w:r w:rsidR="00BA67C0" w:rsidRPr="00A00B80">
        <w:rPr>
          <w:rFonts w:ascii="Georgia" w:hAnsi="Georgia"/>
          <w:b/>
          <w:bCs/>
          <w:noProof/>
          <w:sz w:val="28"/>
          <w:szCs w:val="28"/>
        </w:rPr>
        <w:t>2</w:t>
      </w:r>
      <w:r w:rsidRPr="00A00B80">
        <w:rPr>
          <w:rFonts w:ascii="Georgia" w:hAnsi="Georgia"/>
          <w:b/>
          <w:bCs/>
          <w:noProof/>
          <w:sz w:val="28"/>
          <w:szCs w:val="28"/>
        </w:rPr>
        <w:t>»</w:t>
      </w:r>
      <w:r w:rsidR="00FE22F3" w:rsidRPr="00A00B80">
        <w:rPr>
          <w:rFonts w:ascii="Georgia" w:hAnsi="Georgia"/>
          <w:b/>
          <w:bCs/>
          <w:sz w:val="28"/>
          <w:szCs w:val="28"/>
        </w:rPr>
        <w:fldChar w:fldCharType="end"/>
      </w:r>
    </w:p>
    <w:p w14:paraId="104E3C42" w14:textId="51100BEB" w:rsidR="00C943EE" w:rsidRPr="00A00B80" w:rsidRDefault="285F0640" w:rsidP="55375531">
      <w:pPr>
        <w:jc w:val="center"/>
        <w:rPr>
          <w:rFonts w:ascii="Georgia" w:hAnsi="Georgia"/>
          <w:sz w:val="20"/>
          <w:szCs w:val="20"/>
        </w:rPr>
      </w:pPr>
      <w:r w:rsidRPr="00A00B80">
        <w:rPr>
          <w:rFonts w:ascii="Georgia" w:hAnsi="Georgia"/>
          <w:b/>
          <w:bCs/>
          <w:sz w:val="28"/>
          <w:szCs w:val="28"/>
        </w:rPr>
        <w:t>č.j. XXXX/ČRA-202</w:t>
      </w:r>
      <w:r w:rsidR="00BA67C0" w:rsidRPr="00A00B80">
        <w:rPr>
          <w:rFonts w:ascii="Georgia" w:hAnsi="Georgia"/>
          <w:b/>
          <w:bCs/>
          <w:sz w:val="28"/>
          <w:szCs w:val="28"/>
        </w:rPr>
        <w:t>2</w:t>
      </w:r>
    </w:p>
    <w:p w14:paraId="246A5C7C" w14:textId="77777777" w:rsidR="00C943EE" w:rsidRPr="00A00B80" w:rsidRDefault="00C943EE" w:rsidP="55375531">
      <w:pPr>
        <w:jc w:val="center"/>
        <w:rPr>
          <w:rFonts w:ascii="Georgia" w:hAnsi="Georgia"/>
          <w:b/>
          <w:bCs/>
          <w:sz w:val="28"/>
          <w:szCs w:val="28"/>
        </w:rPr>
      </w:pPr>
    </w:p>
    <w:p w14:paraId="1F6AD6D8" w14:textId="77777777" w:rsidR="00C943EE" w:rsidRPr="00A00B80" w:rsidRDefault="1CB0BAEC" w:rsidP="55375531">
      <w:pPr>
        <w:jc w:val="center"/>
        <w:rPr>
          <w:rFonts w:ascii="Georgia" w:hAnsi="Georgia"/>
          <w:b/>
          <w:bCs/>
          <w:sz w:val="28"/>
          <w:szCs w:val="28"/>
        </w:rPr>
      </w:pPr>
      <w:r w:rsidRPr="00A00B80">
        <w:rPr>
          <w:rFonts w:ascii="Georgia" w:hAnsi="Georgia"/>
          <w:b/>
          <w:bCs/>
          <w:sz w:val="28"/>
          <w:szCs w:val="28"/>
        </w:rPr>
        <w:t xml:space="preserve">o poskytnutí dotace ze státního rozpočtu ČR </w:t>
      </w:r>
    </w:p>
    <w:p w14:paraId="60C0CF1E" w14:textId="77777777" w:rsidR="00C943EE" w:rsidRPr="00A00B80" w:rsidRDefault="1CB0BAEC" w:rsidP="55375531">
      <w:pPr>
        <w:jc w:val="center"/>
        <w:rPr>
          <w:rFonts w:ascii="Georgia" w:hAnsi="Georgia"/>
          <w:b/>
          <w:bCs/>
          <w:sz w:val="28"/>
          <w:szCs w:val="28"/>
        </w:rPr>
      </w:pPr>
      <w:r w:rsidRPr="00A00B80">
        <w:rPr>
          <w:rFonts w:ascii="Georgia" w:hAnsi="Georgia"/>
          <w:b/>
          <w:bCs/>
          <w:sz w:val="28"/>
          <w:szCs w:val="28"/>
        </w:rPr>
        <w:t>na rok 2021</w:t>
      </w:r>
    </w:p>
    <w:p w14:paraId="5FD6AA02" w14:textId="77777777" w:rsidR="00C943EE" w:rsidRPr="00A00B80" w:rsidRDefault="00C943EE">
      <w:pPr>
        <w:jc w:val="center"/>
        <w:rPr>
          <w:rFonts w:ascii="Georgia" w:hAnsi="Georgia"/>
          <w:smallCaps/>
          <w:sz w:val="22"/>
          <w:szCs w:val="22"/>
        </w:rPr>
      </w:pPr>
    </w:p>
    <w:p w14:paraId="4944EF16" w14:textId="77777777" w:rsidR="007B6D9F" w:rsidRPr="00A00B80" w:rsidRDefault="007B6D9F" w:rsidP="55375531">
      <w:pPr>
        <w:jc w:val="center"/>
        <w:rPr>
          <w:rFonts w:ascii="Georgia" w:hAnsi="Georgia"/>
          <w:sz w:val="20"/>
          <w:szCs w:val="20"/>
        </w:rPr>
      </w:pPr>
      <w:r w:rsidRPr="00A00B80">
        <w:rPr>
          <w:rFonts w:ascii="Georgia" w:hAnsi="Georgia"/>
          <w:smallCaps/>
          <w:sz w:val="20"/>
          <w:szCs w:val="20"/>
        </w:rPr>
        <w:t xml:space="preserve">VYDÁVÁ </w:t>
      </w:r>
    </w:p>
    <w:p w14:paraId="7494E918" w14:textId="77777777" w:rsidR="007B6D9F" w:rsidRPr="00A00B80" w:rsidRDefault="7677518B" w:rsidP="7E179B64">
      <w:pPr>
        <w:jc w:val="center"/>
        <w:rPr>
          <w:rFonts w:ascii="Georgia" w:hAnsi="Georgia"/>
          <w:smallCaps/>
          <w:sz w:val="18"/>
          <w:szCs w:val="18"/>
        </w:rPr>
      </w:pPr>
      <w:r w:rsidRPr="00A00B80">
        <w:rPr>
          <w:rFonts w:ascii="Georgia" w:hAnsi="Georgia"/>
          <w:smallCaps/>
          <w:sz w:val="18"/>
          <w:szCs w:val="18"/>
        </w:rPr>
        <w:t>PODLE ZÁKONA</w:t>
      </w:r>
      <w:r w:rsidR="50D40698" w:rsidRPr="00A00B80">
        <w:rPr>
          <w:rFonts w:ascii="Georgia" w:hAnsi="Georgia"/>
          <w:smallCaps/>
          <w:sz w:val="18"/>
          <w:szCs w:val="18"/>
        </w:rPr>
        <w:t xml:space="preserve"> Č.  151/2010 S</w:t>
      </w:r>
      <w:r w:rsidR="50D40698" w:rsidRPr="00A00B80">
        <w:rPr>
          <w:rFonts w:ascii="Georgia" w:hAnsi="Georgia"/>
          <w:sz w:val="18"/>
          <w:szCs w:val="18"/>
        </w:rPr>
        <w:t>B.</w:t>
      </w:r>
      <w:r w:rsidR="50D40698" w:rsidRPr="00A00B80">
        <w:rPr>
          <w:rFonts w:ascii="Georgia" w:eastAsia="Georgia" w:hAnsi="Georgia" w:cs="Georgia"/>
          <w:sz w:val="18"/>
          <w:szCs w:val="18"/>
        </w:rPr>
        <w:t xml:space="preserve">, O ZAHRANIČNÍ ROZVOJOVÉ SPOLUPRÁCI A HUMANITÁRNÍ POMOCI POSKYTOVANÉ DO ZAHRANIČÍ A O ZMĚNĚ SOUVISEJÍCÍCH ZÁKONŮ, </w:t>
      </w:r>
    </w:p>
    <w:p w14:paraId="0FBF3036" w14:textId="77777777" w:rsidR="007B6D9F" w:rsidRPr="00A00B80" w:rsidRDefault="007B6D9F" w:rsidP="7E179B64">
      <w:pPr>
        <w:jc w:val="center"/>
        <w:rPr>
          <w:rFonts w:ascii="Georgia" w:hAnsi="Georgia"/>
          <w:smallCaps/>
          <w:sz w:val="18"/>
          <w:szCs w:val="18"/>
        </w:rPr>
      </w:pPr>
      <w:r w:rsidRPr="00A00B80">
        <w:rPr>
          <w:rFonts w:ascii="Georgia" w:hAnsi="Georgia"/>
          <w:smallCaps/>
          <w:sz w:val="18"/>
          <w:szCs w:val="18"/>
        </w:rPr>
        <w:t>ZÁKONA Č.218/2000 SB., O ROZPOČTOVÝCH PRAVIDLECH,</w:t>
      </w:r>
      <w:r w:rsidR="00B15398" w:rsidRPr="00A00B80">
        <w:rPr>
          <w:rFonts w:ascii="Georgia" w:hAnsi="Georgia"/>
          <w:smallCaps/>
          <w:sz w:val="18"/>
          <w:szCs w:val="18"/>
        </w:rPr>
        <w:t xml:space="preserve"> </w:t>
      </w:r>
      <w:r w:rsidRPr="00A00B80">
        <w:rPr>
          <w:rFonts w:ascii="Georgia" w:hAnsi="Georgia"/>
          <w:smallCaps/>
          <w:sz w:val="18"/>
          <w:szCs w:val="18"/>
        </w:rPr>
        <w:t>VE ZNĚNÍ POZDĚJŠÍCH</w:t>
      </w:r>
      <w:r w:rsidR="00B15398" w:rsidRPr="00A00B80">
        <w:rPr>
          <w:rFonts w:ascii="Georgia" w:hAnsi="Georgia"/>
          <w:smallCaps/>
          <w:sz w:val="18"/>
          <w:szCs w:val="18"/>
        </w:rPr>
        <w:t xml:space="preserve"> </w:t>
      </w:r>
      <w:r w:rsidRPr="00A00B80">
        <w:rPr>
          <w:rFonts w:ascii="Georgia" w:hAnsi="Georgia"/>
          <w:smallCaps/>
          <w:sz w:val="18"/>
          <w:szCs w:val="18"/>
        </w:rPr>
        <w:t>PŘEDPISŮ</w:t>
      </w:r>
      <w:r w:rsidR="0D5C987F" w:rsidRPr="00A00B80">
        <w:rPr>
          <w:rFonts w:ascii="Georgia" w:hAnsi="Georgia"/>
          <w:smallCaps/>
          <w:sz w:val="18"/>
          <w:szCs w:val="18"/>
        </w:rPr>
        <w:t xml:space="preserve"> </w:t>
      </w:r>
    </w:p>
    <w:p w14:paraId="34A95013" w14:textId="77777777" w:rsidR="007B6D9F" w:rsidRPr="00A00B80" w:rsidRDefault="007B6D9F" w:rsidP="55375531">
      <w:pPr>
        <w:jc w:val="center"/>
        <w:rPr>
          <w:rFonts w:ascii="Georgia" w:eastAsia="Georgia" w:hAnsi="Georgia" w:cs="Georgia"/>
          <w:sz w:val="20"/>
          <w:szCs w:val="20"/>
        </w:rPr>
      </w:pPr>
    </w:p>
    <w:p w14:paraId="5E71B52E" w14:textId="77777777" w:rsidR="007B6D9F" w:rsidRPr="00A00B80" w:rsidRDefault="6E01F164" w:rsidP="55375531">
      <w:pPr>
        <w:jc w:val="center"/>
        <w:rPr>
          <w:rFonts w:ascii="Georgia" w:hAnsi="Georgia"/>
          <w:smallCaps/>
          <w:sz w:val="20"/>
          <w:szCs w:val="20"/>
        </w:rPr>
      </w:pPr>
      <w:r w:rsidRPr="00A00B80">
        <w:rPr>
          <w:rFonts w:ascii="Georgia" w:eastAsia="Georgia" w:hAnsi="Georgia" w:cs="Georgia"/>
          <w:sz w:val="20"/>
          <w:szCs w:val="20"/>
        </w:rPr>
        <w:t>NA ZÁKLADĚ ŽÁDOSTI Č</w:t>
      </w:r>
      <w:r w:rsidR="367E4FD5" w:rsidRPr="00A00B80">
        <w:rPr>
          <w:rFonts w:ascii="Georgia" w:eastAsia="Georgia" w:hAnsi="Georgia" w:cs="Georgia"/>
          <w:sz w:val="20"/>
          <w:szCs w:val="20"/>
        </w:rPr>
        <w:t>. j.</w:t>
      </w:r>
      <w:r w:rsidRPr="00A00B80">
        <w:rPr>
          <w:rFonts w:ascii="Georgia" w:eastAsia="Georgia" w:hAnsi="Georgia" w:cs="Georgia"/>
          <w:sz w:val="20"/>
          <w:szCs w:val="20"/>
        </w:rPr>
        <w:t>. ……………….,</w:t>
      </w:r>
      <w:r w:rsidR="00083875" w:rsidRPr="00A00B80">
        <w:rPr>
          <w:rFonts w:ascii="Georgia" w:hAnsi="Georgia"/>
          <w:smallCaps/>
          <w:sz w:val="20"/>
          <w:szCs w:val="20"/>
        </w:rPr>
        <w:t xml:space="preserve"> </w:t>
      </w:r>
    </w:p>
    <w:p w14:paraId="4B407C1A" w14:textId="77777777" w:rsidR="55375531" w:rsidRPr="00A00B80" w:rsidRDefault="55375531" w:rsidP="55375531">
      <w:pPr>
        <w:jc w:val="center"/>
        <w:rPr>
          <w:rFonts w:ascii="Georgia" w:hAnsi="Georgia"/>
          <w:smallCaps/>
          <w:sz w:val="20"/>
          <w:szCs w:val="20"/>
        </w:rPr>
      </w:pPr>
    </w:p>
    <w:p w14:paraId="03E5DBD9" w14:textId="70FDC4CE" w:rsidR="00B15398" w:rsidRPr="00A00B80" w:rsidRDefault="00B15398" w:rsidP="148562ED">
      <w:pPr>
        <w:jc w:val="center"/>
        <w:rPr>
          <w:rFonts w:ascii="Georgia" w:hAnsi="Georgia"/>
          <w:b/>
          <w:bCs/>
          <w:sz w:val="22"/>
          <w:szCs w:val="22"/>
        </w:rPr>
      </w:pPr>
      <w:r w:rsidRPr="00A00B80">
        <w:rPr>
          <w:rFonts w:ascii="Georgia" w:hAnsi="Georgia"/>
          <w:b/>
          <w:bCs/>
          <w:sz w:val="22"/>
          <w:szCs w:val="22"/>
        </w:rPr>
        <w:t xml:space="preserve">v rámci </w:t>
      </w:r>
      <w:r w:rsidR="003524FA" w:rsidRPr="00A00B80">
        <w:rPr>
          <w:rFonts w:ascii="Georgia" w:hAnsi="Georgia"/>
          <w:b/>
          <w:bCs/>
          <w:sz w:val="22"/>
          <w:szCs w:val="22"/>
        </w:rPr>
        <w:t>Z</w:t>
      </w:r>
      <w:r w:rsidRPr="00A00B80">
        <w:rPr>
          <w:rFonts w:ascii="Georgia" w:hAnsi="Georgia"/>
          <w:b/>
          <w:bCs/>
          <w:sz w:val="22"/>
          <w:szCs w:val="22"/>
        </w:rPr>
        <w:t>ahraniční rozvojové spolupráce České republiky</w:t>
      </w:r>
      <w:r w:rsidR="00D21A67" w:rsidRPr="00A00B80">
        <w:rPr>
          <w:rFonts w:ascii="Georgia" w:hAnsi="Georgia"/>
          <w:b/>
          <w:bCs/>
          <w:sz w:val="22"/>
          <w:szCs w:val="22"/>
        </w:rPr>
        <w:t xml:space="preserve"> pro rok 202</w:t>
      </w:r>
      <w:r w:rsidR="00BA67C0" w:rsidRPr="00A00B80">
        <w:rPr>
          <w:rFonts w:ascii="Georgia" w:hAnsi="Georgia"/>
          <w:b/>
          <w:bCs/>
          <w:sz w:val="22"/>
          <w:szCs w:val="22"/>
        </w:rPr>
        <w:t>2</w:t>
      </w:r>
      <w:r w:rsidR="597D578D" w:rsidRPr="00A00B80">
        <w:rPr>
          <w:rFonts w:ascii="Georgia" w:hAnsi="Georgia"/>
          <w:b/>
          <w:bCs/>
          <w:sz w:val="22"/>
          <w:szCs w:val="22"/>
        </w:rPr>
        <w:t xml:space="preserve">, </w:t>
      </w:r>
    </w:p>
    <w:p w14:paraId="242FC49D" w14:textId="77777777" w:rsidR="00B15398" w:rsidRPr="00A00B80" w:rsidRDefault="00586DFA" w:rsidP="226336EA">
      <w:pPr>
        <w:jc w:val="center"/>
        <w:rPr>
          <w:rFonts w:ascii="Georgia" w:hAnsi="Georgia"/>
          <w:b/>
          <w:bCs/>
          <w:sz w:val="22"/>
          <w:szCs w:val="22"/>
        </w:rPr>
      </w:pPr>
      <w:r w:rsidRPr="00A00B80">
        <w:rPr>
          <w:rFonts w:ascii="Georgia" w:hAnsi="Georgia"/>
          <w:b/>
          <w:bCs/>
          <w:sz w:val="22"/>
          <w:szCs w:val="22"/>
        </w:rPr>
        <w:t xml:space="preserve">dotačního </w:t>
      </w:r>
      <w:r w:rsidR="597D578D" w:rsidRPr="00A00B80">
        <w:rPr>
          <w:rFonts w:ascii="Georgia" w:hAnsi="Georgia"/>
          <w:b/>
          <w:bCs/>
          <w:sz w:val="22"/>
          <w:szCs w:val="22"/>
        </w:rPr>
        <w:t xml:space="preserve">programu </w:t>
      </w:r>
      <w:r w:rsidRPr="00A00B80">
        <w:rPr>
          <w:rFonts w:ascii="Georgia" w:hAnsi="Georgia"/>
          <w:b/>
          <w:bCs/>
          <w:sz w:val="22"/>
          <w:szCs w:val="22"/>
        </w:rPr>
        <w:t>Podpora trilaterálních projektů českých subjektů v rozvojových zemích</w:t>
      </w:r>
    </w:p>
    <w:p w14:paraId="57967807" w14:textId="77777777" w:rsidR="55375531" w:rsidRPr="00A00B80" w:rsidRDefault="55375531" w:rsidP="55375531">
      <w:pPr>
        <w:jc w:val="center"/>
        <w:rPr>
          <w:rFonts w:ascii="Georgia" w:hAnsi="Georgia"/>
          <w:b/>
          <w:bCs/>
          <w:sz w:val="22"/>
          <w:szCs w:val="22"/>
        </w:rPr>
      </w:pPr>
    </w:p>
    <w:p w14:paraId="428778D6" w14:textId="3C1BAD3B" w:rsidR="00B15398" w:rsidRPr="00A00B80" w:rsidRDefault="00924832" w:rsidP="7E179B64">
      <w:pPr>
        <w:jc w:val="center"/>
        <w:rPr>
          <w:rFonts w:ascii="Georgia" w:eastAsia="Georgia" w:hAnsi="Georgia" w:cs="Georgia"/>
          <w:sz w:val="21"/>
          <w:szCs w:val="21"/>
        </w:rPr>
      </w:pPr>
      <w:r w:rsidRPr="00A00B80">
        <w:rPr>
          <w:rFonts w:ascii="Georgia" w:eastAsia="Georgia" w:hAnsi="Georgia" w:cs="Georgia"/>
          <w:sz w:val="20"/>
          <w:szCs w:val="20"/>
        </w:rPr>
        <w:t xml:space="preserve">dle </w:t>
      </w:r>
      <w:r w:rsidR="00DE745C" w:rsidRPr="00A00B80">
        <w:rPr>
          <w:rFonts w:ascii="Georgia" w:eastAsia="Georgia" w:hAnsi="Georgia" w:cs="Georgia"/>
          <w:sz w:val="20"/>
          <w:szCs w:val="20"/>
        </w:rPr>
        <w:t xml:space="preserve">usnesení vlády č. </w:t>
      </w:r>
      <w:r w:rsidR="00BA67C0" w:rsidRPr="00A00B80">
        <w:rPr>
          <w:rFonts w:ascii="Georgia" w:eastAsia="Georgia" w:hAnsi="Georgia" w:cs="Georgia"/>
          <w:sz w:val="20"/>
          <w:szCs w:val="20"/>
        </w:rPr>
        <w:t>517</w:t>
      </w:r>
      <w:r w:rsidR="4104695B" w:rsidRPr="00A00B80">
        <w:rPr>
          <w:rFonts w:ascii="Georgia" w:eastAsia="Georgia" w:hAnsi="Georgia" w:cs="Georgia"/>
          <w:sz w:val="20"/>
          <w:szCs w:val="20"/>
        </w:rPr>
        <w:t>/2020</w:t>
      </w:r>
      <w:r w:rsidR="21DF443C" w:rsidRPr="00A00B80">
        <w:rPr>
          <w:rFonts w:ascii="Georgia" w:eastAsia="Georgia" w:hAnsi="Georgia" w:cs="Georgia"/>
          <w:sz w:val="20"/>
          <w:szCs w:val="20"/>
        </w:rPr>
        <w:t xml:space="preserve"> </w:t>
      </w:r>
      <w:r w:rsidR="00DE745C" w:rsidRPr="00A00B80">
        <w:rPr>
          <w:rFonts w:ascii="Georgia" w:eastAsia="Georgia" w:hAnsi="Georgia" w:cs="Georgia"/>
          <w:sz w:val="20"/>
          <w:szCs w:val="20"/>
        </w:rPr>
        <w:t xml:space="preserve">ze dne </w:t>
      </w:r>
      <w:r w:rsidR="00BA67C0" w:rsidRPr="00A00B80">
        <w:rPr>
          <w:rFonts w:ascii="Georgia" w:eastAsia="Georgia" w:hAnsi="Georgia" w:cs="Georgia"/>
          <w:sz w:val="20"/>
          <w:szCs w:val="20"/>
        </w:rPr>
        <w:t>7</w:t>
      </w:r>
      <w:r w:rsidR="5DC3430A" w:rsidRPr="00A00B80">
        <w:rPr>
          <w:rFonts w:ascii="Georgia" w:eastAsia="Georgia" w:hAnsi="Georgia" w:cs="Georgia"/>
          <w:sz w:val="20"/>
          <w:szCs w:val="20"/>
        </w:rPr>
        <w:t>. června 202</w:t>
      </w:r>
      <w:r w:rsidR="00BA67C0" w:rsidRPr="00A00B80">
        <w:rPr>
          <w:rFonts w:ascii="Georgia" w:eastAsia="Georgia" w:hAnsi="Georgia" w:cs="Georgia"/>
          <w:sz w:val="20"/>
          <w:szCs w:val="20"/>
        </w:rPr>
        <w:t>1</w:t>
      </w:r>
      <w:r w:rsidR="5DC3430A" w:rsidRPr="00A00B80">
        <w:rPr>
          <w:rFonts w:ascii="Georgia" w:eastAsia="Georgia" w:hAnsi="Georgia" w:cs="Georgia"/>
          <w:sz w:val="20"/>
          <w:szCs w:val="20"/>
        </w:rPr>
        <w:t xml:space="preserve"> o Hlavních oblastech stát</w:t>
      </w:r>
      <w:r w:rsidR="0803957B" w:rsidRPr="00A00B80">
        <w:rPr>
          <w:rFonts w:ascii="Georgia" w:eastAsia="Georgia" w:hAnsi="Georgia" w:cs="Georgia"/>
          <w:sz w:val="20"/>
          <w:szCs w:val="20"/>
        </w:rPr>
        <w:t>n</w:t>
      </w:r>
      <w:r w:rsidR="5DC3430A" w:rsidRPr="00A00B80">
        <w:rPr>
          <w:rFonts w:ascii="Georgia" w:eastAsia="Georgia" w:hAnsi="Georgia" w:cs="Georgia"/>
          <w:sz w:val="20"/>
          <w:szCs w:val="20"/>
        </w:rPr>
        <w:t>í dotační politiky</w:t>
      </w:r>
      <w:r w:rsidR="00DE745C" w:rsidRPr="00A00B80">
        <w:rPr>
          <w:rFonts w:ascii="Georgia" w:eastAsia="Georgia" w:hAnsi="Georgia" w:cs="Georgia"/>
          <w:sz w:val="20"/>
          <w:szCs w:val="20"/>
        </w:rPr>
        <w:t xml:space="preserve"> </w:t>
      </w:r>
      <w:r w:rsidR="79AD1073" w:rsidRPr="00A00B80">
        <w:rPr>
          <w:rFonts w:ascii="Georgia" w:eastAsia="Georgia" w:hAnsi="Georgia" w:cs="Georgia"/>
          <w:sz w:val="20"/>
          <w:szCs w:val="20"/>
        </w:rPr>
        <w:t>vůči nestátním neziskovým organizacím na podporu veřejně prospěšných činností pro rok 202</w:t>
      </w:r>
      <w:r w:rsidR="00BA67C0" w:rsidRPr="00A00B80">
        <w:rPr>
          <w:rFonts w:ascii="Georgia" w:eastAsia="Georgia" w:hAnsi="Georgia" w:cs="Georgia"/>
          <w:sz w:val="20"/>
          <w:szCs w:val="20"/>
        </w:rPr>
        <w:t>2</w:t>
      </w:r>
      <w:r w:rsidR="79AD1073" w:rsidRPr="00A00B80">
        <w:rPr>
          <w:rFonts w:ascii="Georgia" w:eastAsia="Georgia" w:hAnsi="Georgia" w:cs="Georgia"/>
          <w:sz w:val="20"/>
          <w:szCs w:val="20"/>
        </w:rPr>
        <w:t xml:space="preserve"> </w:t>
      </w:r>
      <w:r w:rsidR="00B15398" w:rsidRPr="00A00B80">
        <w:br/>
      </w:r>
      <w:r w:rsidR="79AD1073" w:rsidRPr="00A00B80">
        <w:rPr>
          <w:rFonts w:ascii="Georgia" w:eastAsia="Georgia" w:hAnsi="Georgia" w:cs="Georgia"/>
          <w:sz w:val="20"/>
          <w:szCs w:val="20"/>
        </w:rPr>
        <w:t xml:space="preserve">a dle usnesení vlády č. </w:t>
      </w:r>
      <w:r w:rsidR="00BA67C0" w:rsidRPr="00A00B80">
        <w:rPr>
          <w:rFonts w:ascii="Georgia" w:eastAsia="Georgia" w:hAnsi="Georgia" w:cs="Georgia"/>
          <w:sz w:val="20"/>
          <w:szCs w:val="20"/>
        </w:rPr>
        <w:t>535</w:t>
      </w:r>
      <w:r w:rsidR="79AD1073" w:rsidRPr="00A00B80">
        <w:rPr>
          <w:rFonts w:ascii="Georgia" w:eastAsia="Georgia" w:hAnsi="Georgia" w:cs="Georgia"/>
          <w:sz w:val="20"/>
          <w:szCs w:val="20"/>
        </w:rPr>
        <w:t>/202</w:t>
      </w:r>
      <w:r w:rsidR="00BA67C0" w:rsidRPr="00A00B80">
        <w:rPr>
          <w:rFonts w:ascii="Georgia" w:eastAsia="Georgia" w:hAnsi="Georgia" w:cs="Georgia"/>
          <w:sz w:val="20"/>
          <w:szCs w:val="20"/>
        </w:rPr>
        <w:t>1</w:t>
      </w:r>
      <w:r w:rsidR="79AD1073" w:rsidRPr="00A00B80">
        <w:rPr>
          <w:rFonts w:ascii="Georgia" w:eastAsia="Georgia" w:hAnsi="Georgia" w:cs="Georgia"/>
          <w:sz w:val="20"/>
          <w:szCs w:val="20"/>
        </w:rPr>
        <w:t xml:space="preserve"> ze dne </w:t>
      </w:r>
      <w:r w:rsidR="00BA67C0" w:rsidRPr="00A00B80">
        <w:rPr>
          <w:rFonts w:ascii="Georgia" w:eastAsia="Georgia" w:hAnsi="Georgia" w:cs="Georgia"/>
          <w:sz w:val="20"/>
          <w:szCs w:val="20"/>
        </w:rPr>
        <w:t>17</w:t>
      </w:r>
      <w:r w:rsidR="79AD1073" w:rsidRPr="00A00B80">
        <w:rPr>
          <w:rFonts w:ascii="Georgia" w:eastAsia="Georgia" w:hAnsi="Georgia" w:cs="Georgia"/>
          <w:sz w:val="20"/>
          <w:szCs w:val="20"/>
        </w:rPr>
        <w:t>. června 202</w:t>
      </w:r>
      <w:r w:rsidR="00BA67C0" w:rsidRPr="00A00B80">
        <w:rPr>
          <w:rFonts w:ascii="Georgia" w:eastAsia="Georgia" w:hAnsi="Georgia" w:cs="Georgia"/>
          <w:sz w:val="20"/>
          <w:szCs w:val="20"/>
        </w:rPr>
        <w:t>1</w:t>
      </w:r>
      <w:r w:rsidR="79AD1073" w:rsidRPr="00A00B80">
        <w:rPr>
          <w:rFonts w:ascii="Georgia" w:eastAsia="Georgia" w:hAnsi="Georgia" w:cs="Georgia"/>
          <w:sz w:val="20"/>
          <w:szCs w:val="20"/>
        </w:rPr>
        <w:t xml:space="preserve"> k dvoustranné zahraniční rozvojové spolupráci v r. 202</w:t>
      </w:r>
      <w:r w:rsidR="00BA67C0" w:rsidRPr="00A00B80">
        <w:rPr>
          <w:rFonts w:ascii="Georgia" w:eastAsia="Georgia" w:hAnsi="Georgia" w:cs="Georgia"/>
          <w:sz w:val="20"/>
          <w:szCs w:val="20"/>
        </w:rPr>
        <w:t>2</w:t>
      </w:r>
      <w:r w:rsidR="79AD1073" w:rsidRPr="00A00B80">
        <w:rPr>
          <w:rFonts w:ascii="Georgia" w:eastAsia="Georgia" w:hAnsi="Georgia" w:cs="Georgia"/>
          <w:sz w:val="20"/>
          <w:szCs w:val="20"/>
        </w:rPr>
        <w:t xml:space="preserve"> a ke střednědobému výhledu jejího financování do r. 202</w:t>
      </w:r>
      <w:r w:rsidR="00BA67C0" w:rsidRPr="00A00B80">
        <w:rPr>
          <w:rFonts w:ascii="Georgia" w:eastAsia="Georgia" w:hAnsi="Georgia" w:cs="Georgia"/>
          <w:sz w:val="20"/>
          <w:szCs w:val="20"/>
        </w:rPr>
        <w:t>4</w:t>
      </w:r>
    </w:p>
    <w:p w14:paraId="623390D7" w14:textId="77777777" w:rsidR="00231D6B" w:rsidRPr="00A00B80" w:rsidRDefault="00231D6B" w:rsidP="007F438D">
      <w:pPr>
        <w:jc w:val="center"/>
        <w:rPr>
          <w:rFonts w:ascii="Georgia" w:hAnsi="Georgia"/>
          <w:b/>
          <w:sz w:val="21"/>
          <w:szCs w:val="21"/>
        </w:rPr>
      </w:pPr>
    </w:p>
    <w:p w14:paraId="6F4885E8" w14:textId="77777777" w:rsidR="00231D6B" w:rsidRPr="00A00B80" w:rsidRDefault="00231D6B" w:rsidP="00231D6B">
      <w:pPr>
        <w:jc w:val="center"/>
        <w:rPr>
          <w:rFonts w:ascii="Georgia" w:hAnsi="Georgia"/>
          <w:b/>
          <w:bCs/>
          <w:sz w:val="21"/>
          <w:szCs w:val="21"/>
        </w:rPr>
      </w:pPr>
      <w:r w:rsidRPr="00A00B80">
        <w:rPr>
          <w:rFonts w:ascii="Georgia" w:hAnsi="Georgia"/>
          <w:b/>
          <w:bCs/>
          <w:sz w:val="21"/>
          <w:szCs w:val="21"/>
        </w:rPr>
        <w:t>Identifikační údaje poskytovatele</w:t>
      </w:r>
    </w:p>
    <w:tbl>
      <w:tblPr>
        <w:tblW w:w="978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36"/>
        <w:gridCol w:w="5245"/>
      </w:tblGrid>
      <w:tr w:rsidR="00231D6B" w:rsidRPr="00A00B80" w14:paraId="50AE5665" w14:textId="77777777" w:rsidTr="03F6BE91">
        <w:tc>
          <w:tcPr>
            <w:tcW w:w="4536" w:type="dxa"/>
          </w:tcPr>
          <w:p w14:paraId="4C461482" w14:textId="77777777" w:rsidR="00231D6B" w:rsidRPr="00A00B80" w:rsidRDefault="00231D6B" w:rsidP="00231D6B">
            <w:pPr>
              <w:rPr>
                <w:rFonts w:ascii="Georgia" w:hAnsi="Georgia"/>
                <w:sz w:val="21"/>
                <w:szCs w:val="21"/>
              </w:rPr>
            </w:pPr>
            <w:r w:rsidRPr="00A00B80">
              <w:rPr>
                <w:rFonts w:ascii="Georgia" w:hAnsi="Georgia"/>
                <w:b/>
                <w:bCs/>
                <w:sz w:val="21"/>
                <w:szCs w:val="21"/>
              </w:rPr>
              <w:t>Poskytovatel</w:t>
            </w:r>
          </w:p>
        </w:tc>
        <w:tc>
          <w:tcPr>
            <w:tcW w:w="5245" w:type="dxa"/>
          </w:tcPr>
          <w:p w14:paraId="378DA98D" w14:textId="77777777" w:rsidR="00231D6B" w:rsidRPr="00A00B80" w:rsidRDefault="00231D6B" w:rsidP="00231D6B">
            <w:pPr>
              <w:rPr>
                <w:rFonts w:ascii="Georgia" w:hAnsi="Georgia"/>
                <w:sz w:val="21"/>
                <w:szCs w:val="21"/>
              </w:rPr>
            </w:pPr>
            <w:r w:rsidRPr="00A00B80">
              <w:rPr>
                <w:rFonts w:ascii="Georgia" w:hAnsi="Georgia"/>
                <w:sz w:val="21"/>
                <w:szCs w:val="21"/>
              </w:rPr>
              <w:t xml:space="preserve">Česká </w:t>
            </w:r>
            <w:r w:rsidR="00836741" w:rsidRPr="00A00B80">
              <w:rPr>
                <w:rFonts w:ascii="Georgia" w:hAnsi="Georgia"/>
                <w:sz w:val="21"/>
                <w:szCs w:val="21"/>
              </w:rPr>
              <w:t>republika – Česká</w:t>
            </w:r>
            <w:r w:rsidRPr="00A00B80">
              <w:rPr>
                <w:rFonts w:ascii="Georgia" w:hAnsi="Georgia"/>
                <w:sz w:val="21"/>
                <w:szCs w:val="21"/>
              </w:rPr>
              <w:t xml:space="preserve"> rozvojová agentura</w:t>
            </w:r>
          </w:p>
        </w:tc>
      </w:tr>
      <w:tr w:rsidR="00231D6B" w:rsidRPr="00A00B80" w14:paraId="685D31C1" w14:textId="77777777" w:rsidTr="03F6BE91">
        <w:tc>
          <w:tcPr>
            <w:tcW w:w="4536" w:type="dxa"/>
          </w:tcPr>
          <w:p w14:paraId="4B35482B" w14:textId="77777777" w:rsidR="00231D6B" w:rsidRPr="00A00B80" w:rsidRDefault="00231D6B" w:rsidP="00231D6B">
            <w:pPr>
              <w:rPr>
                <w:rFonts w:ascii="Georgia" w:hAnsi="Georgia"/>
                <w:b/>
                <w:bCs/>
                <w:sz w:val="21"/>
                <w:szCs w:val="21"/>
              </w:rPr>
            </w:pPr>
            <w:r w:rsidRPr="00A00B80">
              <w:rPr>
                <w:rFonts w:ascii="Georgia" w:hAnsi="Georgia"/>
                <w:b/>
                <w:bCs/>
                <w:sz w:val="21"/>
                <w:szCs w:val="21"/>
              </w:rPr>
              <w:t>Sídlo</w:t>
            </w:r>
          </w:p>
        </w:tc>
        <w:tc>
          <w:tcPr>
            <w:tcW w:w="5245" w:type="dxa"/>
          </w:tcPr>
          <w:p w14:paraId="561E6D8A" w14:textId="77777777" w:rsidR="00231D6B" w:rsidRPr="00A00B80" w:rsidRDefault="00231D6B" w:rsidP="00231D6B">
            <w:pPr>
              <w:rPr>
                <w:rFonts w:ascii="Georgia" w:hAnsi="Georgia"/>
                <w:sz w:val="21"/>
                <w:szCs w:val="21"/>
              </w:rPr>
            </w:pPr>
            <w:r w:rsidRPr="00A00B80">
              <w:rPr>
                <w:rFonts w:ascii="Georgia" w:hAnsi="Georgia"/>
                <w:sz w:val="21"/>
                <w:szCs w:val="21"/>
              </w:rPr>
              <w:t>Nerudova 3, 118 50 Praha 1</w:t>
            </w:r>
          </w:p>
        </w:tc>
      </w:tr>
      <w:tr w:rsidR="00231D6B" w:rsidRPr="00A00B80" w14:paraId="5DC295E2" w14:textId="77777777" w:rsidTr="03F6BE91">
        <w:tc>
          <w:tcPr>
            <w:tcW w:w="4536" w:type="dxa"/>
          </w:tcPr>
          <w:p w14:paraId="5A4AA529" w14:textId="77777777" w:rsidR="00231D6B" w:rsidRPr="00A00B80" w:rsidRDefault="00231D6B" w:rsidP="00231D6B">
            <w:pPr>
              <w:rPr>
                <w:rFonts w:ascii="Georgia" w:hAnsi="Georgia"/>
                <w:b/>
                <w:bCs/>
                <w:sz w:val="21"/>
                <w:szCs w:val="21"/>
              </w:rPr>
            </w:pPr>
            <w:r w:rsidRPr="00A00B80">
              <w:rPr>
                <w:rFonts w:ascii="Georgia" w:hAnsi="Georgia"/>
                <w:b/>
                <w:bCs/>
                <w:sz w:val="21"/>
                <w:szCs w:val="21"/>
              </w:rPr>
              <w:t>IČO</w:t>
            </w:r>
          </w:p>
        </w:tc>
        <w:tc>
          <w:tcPr>
            <w:tcW w:w="5245" w:type="dxa"/>
          </w:tcPr>
          <w:p w14:paraId="7CAEECE2" w14:textId="77777777" w:rsidR="00231D6B" w:rsidRPr="00A00B80" w:rsidRDefault="00231D6B" w:rsidP="00231D6B">
            <w:pPr>
              <w:rPr>
                <w:rFonts w:ascii="Georgia" w:hAnsi="Georgia"/>
                <w:sz w:val="21"/>
                <w:szCs w:val="21"/>
              </w:rPr>
            </w:pPr>
            <w:r w:rsidRPr="00A00B80">
              <w:rPr>
                <w:sz w:val="21"/>
                <w:szCs w:val="21"/>
              </w:rPr>
              <w:t>75123924</w:t>
            </w:r>
          </w:p>
        </w:tc>
      </w:tr>
      <w:tr w:rsidR="00231D6B" w:rsidRPr="00A00B80" w14:paraId="473AB329" w14:textId="77777777" w:rsidTr="03F6BE91">
        <w:tc>
          <w:tcPr>
            <w:tcW w:w="4536" w:type="dxa"/>
          </w:tcPr>
          <w:p w14:paraId="0CFCDBA4" w14:textId="77777777" w:rsidR="00231D6B" w:rsidRPr="00A00B80" w:rsidRDefault="00231D6B" w:rsidP="00231D6B">
            <w:pPr>
              <w:rPr>
                <w:rFonts w:ascii="Georgia" w:hAnsi="Georgia"/>
                <w:b/>
                <w:bCs/>
                <w:sz w:val="21"/>
                <w:szCs w:val="21"/>
              </w:rPr>
            </w:pPr>
            <w:r w:rsidRPr="00A00B80">
              <w:rPr>
                <w:rFonts w:ascii="Georgia" w:hAnsi="Georgia"/>
                <w:b/>
                <w:bCs/>
                <w:sz w:val="21"/>
                <w:szCs w:val="21"/>
              </w:rPr>
              <w:t>Jméno a příjmení osoby oprávněné jednat jménem poskytovatele</w:t>
            </w:r>
          </w:p>
        </w:tc>
        <w:tc>
          <w:tcPr>
            <w:tcW w:w="5245" w:type="dxa"/>
          </w:tcPr>
          <w:p w14:paraId="5B82E291" w14:textId="63F986AB" w:rsidR="00231D6B" w:rsidRPr="00A00B80" w:rsidRDefault="00BA67C0" w:rsidP="00231D6B">
            <w:pPr>
              <w:rPr>
                <w:rFonts w:ascii="Georgia" w:hAnsi="Georgia"/>
                <w:sz w:val="21"/>
                <w:szCs w:val="21"/>
              </w:rPr>
            </w:pPr>
            <w:r w:rsidRPr="00A00B80">
              <w:rPr>
                <w:rFonts w:ascii="Georgia" w:hAnsi="Georgia"/>
                <w:sz w:val="21"/>
                <w:szCs w:val="21"/>
              </w:rPr>
              <w:t>Ing. Michal Minčev, MBA</w:t>
            </w:r>
            <w:r w:rsidR="3C32DD96" w:rsidRPr="00A00B80">
              <w:rPr>
                <w:rFonts w:ascii="Georgia" w:hAnsi="Georgia"/>
                <w:sz w:val="21"/>
                <w:szCs w:val="21"/>
              </w:rPr>
              <w:t>, ředitel</w:t>
            </w:r>
          </w:p>
        </w:tc>
      </w:tr>
    </w:tbl>
    <w:p w14:paraId="31F8079C" w14:textId="77777777" w:rsidR="007B6D9F" w:rsidRPr="00A00B80" w:rsidRDefault="007B6D9F" w:rsidP="00231D6B">
      <w:pPr>
        <w:rPr>
          <w:rFonts w:ascii="Georgia" w:hAnsi="Georgia"/>
          <w:b/>
          <w:sz w:val="21"/>
          <w:szCs w:val="21"/>
        </w:rPr>
      </w:pPr>
    </w:p>
    <w:tbl>
      <w:tblPr>
        <w:tblW w:w="9834" w:type="dxa"/>
        <w:tblCellMar>
          <w:left w:w="30" w:type="dxa"/>
          <w:right w:w="30" w:type="dxa"/>
        </w:tblCellMar>
        <w:tblLook w:val="0000" w:firstRow="0" w:lastRow="0" w:firstColumn="0" w:lastColumn="0" w:noHBand="0" w:noVBand="0"/>
      </w:tblPr>
      <w:tblGrid>
        <w:gridCol w:w="3267"/>
        <w:gridCol w:w="2479"/>
        <w:gridCol w:w="893"/>
        <w:gridCol w:w="3195"/>
      </w:tblGrid>
      <w:tr w:rsidR="0071366D" w:rsidRPr="00A00B80" w14:paraId="1154A969" w14:textId="77777777" w:rsidTr="5A0E610D">
        <w:trPr>
          <w:cantSplit/>
          <w:trHeight w:val="293"/>
        </w:trPr>
        <w:tc>
          <w:tcPr>
            <w:tcW w:w="3267" w:type="dxa"/>
            <w:tcBorders>
              <w:top w:val="single" w:sz="12" w:space="0" w:color="auto"/>
              <w:left w:val="single" w:sz="2" w:space="0" w:color="auto"/>
              <w:bottom w:val="single" w:sz="6" w:space="0" w:color="auto"/>
              <w:right w:val="single" w:sz="6" w:space="0" w:color="auto"/>
            </w:tcBorders>
            <w:vAlign w:val="center"/>
          </w:tcPr>
          <w:p w14:paraId="1348ABBD" w14:textId="77777777" w:rsidR="0071366D" w:rsidRPr="00A00B80" w:rsidRDefault="0071366D" w:rsidP="00A27C64">
            <w:pPr>
              <w:rPr>
                <w:rFonts w:ascii="Georgia" w:hAnsi="Georgia"/>
                <w:color w:val="000000"/>
                <w:sz w:val="21"/>
                <w:szCs w:val="21"/>
              </w:rPr>
            </w:pPr>
            <w:r w:rsidRPr="00A00B80">
              <w:rPr>
                <w:rFonts w:ascii="Georgia" w:hAnsi="Georgia"/>
                <w:b/>
                <w:bCs/>
                <w:color w:val="000000" w:themeColor="text1"/>
                <w:sz w:val="21"/>
                <w:szCs w:val="21"/>
              </w:rPr>
              <w:t>Příjemce dotace:</w:t>
            </w:r>
            <w:r w:rsidRPr="00A00B80">
              <w:rPr>
                <w:rFonts w:ascii="Georgia" w:hAnsi="Georgia"/>
                <w:color w:val="000000" w:themeColor="text1"/>
                <w:sz w:val="21"/>
                <w:szCs w:val="21"/>
              </w:rPr>
              <w:t xml:space="preserve"> </w:t>
            </w:r>
          </w:p>
          <w:p w14:paraId="65F130BF" w14:textId="77777777" w:rsidR="0071366D" w:rsidRPr="00A00B80" w:rsidRDefault="0071366D" w:rsidP="007B6D9F">
            <w:pPr>
              <w:rPr>
                <w:rFonts w:ascii="Georgia" w:hAnsi="Georgia"/>
                <w:color w:val="000000"/>
                <w:sz w:val="20"/>
                <w:szCs w:val="20"/>
              </w:rPr>
            </w:pPr>
            <w:r w:rsidRPr="00A00B80">
              <w:rPr>
                <w:rFonts w:ascii="Georgia" w:hAnsi="Georgia"/>
                <w:color w:val="000000"/>
                <w:sz w:val="21"/>
                <w:szCs w:val="21"/>
              </w:rPr>
              <w:t xml:space="preserve">  </w:t>
            </w:r>
            <w:r w:rsidRPr="00A00B80">
              <w:rPr>
                <w:rFonts w:ascii="Georgia" w:hAnsi="Georgia"/>
                <w:color w:val="000000"/>
                <w:sz w:val="18"/>
                <w:szCs w:val="20"/>
              </w:rPr>
              <w:t>(název nebo jméno a příjmení)</w:t>
            </w:r>
          </w:p>
        </w:tc>
        <w:tc>
          <w:tcPr>
            <w:tcW w:w="6567" w:type="dxa"/>
            <w:gridSpan w:val="3"/>
            <w:tcBorders>
              <w:top w:val="single" w:sz="12" w:space="0" w:color="auto"/>
              <w:left w:val="single" w:sz="6" w:space="0" w:color="auto"/>
              <w:bottom w:val="single" w:sz="6" w:space="0" w:color="auto"/>
              <w:right w:val="single" w:sz="2" w:space="0" w:color="auto"/>
            </w:tcBorders>
            <w:vAlign w:val="center"/>
          </w:tcPr>
          <w:p w14:paraId="70E80D57" w14:textId="77777777" w:rsidR="0071366D" w:rsidRPr="00A00B80" w:rsidRDefault="0071366D" w:rsidP="005F4649">
            <w:pPr>
              <w:rPr>
                <w:rFonts w:ascii="Georgia" w:hAnsi="Georgia"/>
                <w:sz w:val="21"/>
                <w:szCs w:val="21"/>
              </w:rPr>
            </w:pPr>
            <w:r w:rsidRPr="00A00B80">
              <w:rPr>
                <w:rFonts w:ascii="Georgia" w:hAnsi="Georgia"/>
                <w:sz w:val="21"/>
                <w:szCs w:val="21"/>
              </w:rPr>
              <w:t xml:space="preserve"> </w:t>
            </w:r>
            <w:r w:rsidR="00FE22F3" w:rsidRPr="00A00B80">
              <w:rPr>
                <w:rFonts w:ascii="Georgia" w:hAnsi="Georgia"/>
                <w:sz w:val="21"/>
                <w:szCs w:val="21"/>
              </w:rPr>
              <w:fldChar w:fldCharType="begin"/>
            </w:r>
            <w:r w:rsidR="00377E42" w:rsidRPr="00A00B80">
              <w:rPr>
                <w:rFonts w:ascii="Georgia" w:hAnsi="Georgia"/>
                <w:sz w:val="21"/>
                <w:szCs w:val="21"/>
              </w:rPr>
              <w:instrText xml:space="preserve"> MERGEFIELD Předkladatel </w:instrText>
            </w:r>
            <w:r w:rsidR="00FE22F3" w:rsidRPr="00A00B80">
              <w:rPr>
                <w:rFonts w:ascii="Georgia" w:hAnsi="Georgia"/>
                <w:sz w:val="21"/>
                <w:szCs w:val="21"/>
              </w:rPr>
              <w:fldChar w:fldCharType="separate"/>
            </w:r>
            <w:r w:rsidR="00012652" w:rsidRPr="00A00B80">
              <w:rPr>
                <w:rFonts w:ascii="Georgia" w:hAnsi="Georgia"/>
                <w:noProof/>
                <w:sz w:val="21"/>
                <w:szCs w:val="21"/>
              </w:rPr>
              <w:t>«Předkladatel»</w:t>
            </w:r>
            <w:r w:rsidR="00FE22F3" w:rsidRPr="00A00B80">
              <w:rPr>
                <w:rFonts w:ascii="Georgia" w:hAnsi="Georgia"/>
                <w:sz w:val="21"/>
                <w:szCs w:val="21"/>
              </w:rPr>
              <w:fldChar w:fldCharType="end"/>
            </w:r>
          </w:p>
        </w:tc>
      </w:tr>
      <w:tr w:rsidR="0071366D" w:rsidRPr="00A00B80" w14:paraId="43513059" w14:textId="77777777" w:rsidTr="5A0E610D">
        <w:trPr>
          <w:cantSplit/>
          <w:trHeight w:val="293"/>
        </w:trPr>
        <w:tc>
          <w:tcPr>
            <w:tcW w:w="3267" w:type="dxa"/>
            <w:tcBorders>
              <w:top w:val="single" w:sz="6" w:space="0" w:color="auto"/>
              <w:left w:val="single" w:sz="2" w:space="0" w:color="auto"/>
              <w:bottom w:val="single" w:sz="6" w:space="0" w:color="auto"/>
              <w:right w:val="single" w:sz="6" w:space="0" w:color="auto"/>
            </w:tcBorders>
            <w:vAlign w:val="center"/>
          </w:tcPr>
          <w:p w14:paraId="77F3DCB6" w14:textId="77777777" w:rsidR="0071366D" w:rsidRPr="00A00B80" w:rsidRDefault="0071366D" w:rsidP="00A27C64">
            <w:pPr>
              <w:rPr>
                <w:rFonts w:ascii="Georgia" w:hAnsi="Georgia"/>
                <w:color w:val="000000"/>
                <w:sz w:val="21"/>
                <w:szCs w:val="21"/>
              </w:rPr>
            </w:pPr>
            <w:r w:rsidRPr="00A00B80">
              <w:rPr>
                <w:rFonts w:ascii="Georgia" w:hAnsi="Georgia"/>
                <w:b/>
                <w:bCs/>
                <w:color w:val="000000"/>
                <w:sz w:val="21"/>
                <w:szCs w:val="21"/>
              </w:rPr>
              <w:t>IČ</w:t>
            </w:r>
            <w:r w:rsidR="000E49CC" w:rsidRPr="00A00B80">
              <w:rPr>
                <w:rFonts w:ascii="Georgia" w:hAnsi="Georgia"/>
                <w:b/>
                <w:bCs/>
                <w:color w:val="000000"/>
                <w:sz w:val="21"/>
                <w:szCs w:val="21"/>
              </w:rPr>
              <w:t>O</w:t>
            </w:r>
            <w:r w:rsidRPr="00A00B80">
              <w:rPr>
                <w:rFonts w:ascii="Georgia" w:hAnsi="Georgia"/>
                <w:b/>
                <w:bCs/>
                <w:color w:val="000000"/>
                <w:sz w:val="21"/>
                <w:szCs w:val="21"/>
              </w:rPr>
              <w:t>:</w:t>
            </w:r>
            <w:r w:rsidRPr="00A00B80">
              <w:rPr>
                <w:rFonts w:ascii="Georgia" w:hAnsi="Georgia"/>
                <w:color w:val="000000"/>
                <w:sz w:val="21"/>
                <w:szCs w:val="21"/>
              </w:rPr>
              <w:t xml:space="preserve"> </w:t>
            </w:r>
          </w:p>
          <w:p w14:paraId="61671B77" w14:textId="77777777" w:rsidR="0071366D" w:rsidRPr="00A00B80" w:rsidRDefault="0071366D" w:rsidP="007B6D9F">
            <w:pPr>
              <w:ind w:left="180" w:hanging="180"/>
              <w:rPr>
                <w:rFonts w:ascii="Georgia" w:hAnsi="Georgia"/>
                <w:color w:val="000000"/>
                <w:sz w:val="20"/>
                <w:szCs w:val="20"/>
              </w:rPr>
            </w:pPr>
            <w:r w:rsidRPr="00A00B80">
              <w:rPr>
                <w:rFonts w:ascii="Georgia" w:hAnsi="Georgia"/>
                <w:color w:val="000000"/>
                <w:sz w:val="18"/>
                <w:szCs w:val="20"/>
              </w:rPr>
              <w:t xml:space="preserve">  (nebo datum narození a rodné číslo)</w:t>
            </w:r>
          </w:p>
        </w:tc>
        <w:tc>
          <w:tcPr>
            <w:tcW w:w="6567" w:type="dxa"/>
            <w:gridSpan w:val="3"/>
            <w:tcBorders>
              <w:top w:val="single" w:sz="6" w:space="0" w:color="auto"/>
              <w:left w:val="single" w:sz="6" w:space="0" w:color="auto"/>
              <w:bottom w:val="single" w:sz="6" w:space="0" w:color="auto"/>
              <w:right w:val="single" w:sz="2" w:space="0" w:color="auto"/>
            </w:tcBorders>
            <w:vAlign w:val="center"/>
          </w:tcPr>
          <w:p w14:paraId="4B958D0E" w14:textId="77777777" w:rsidR="0071366D" w:rsidRPr="00A00B80" w:rsidRDefault="0071366D" w:rsidP="005F4649">
            <w:pPr>
              <w:rPr>
                <w:rFonts w:ascii="Georgia" w:hAnsi="Georgia"/>
                <w:color w:val="000000"/>
                <w:sz w:val="21"/>
                <w:szCs w:val="21"/>
              </w:rPr>
            </w:pPr>
            <w:r w:rsidRPr="00A00B80">
              <w:rPr>
                <w:rFonts w:ascii="Georgia" w:hAnsi="Georgia"/>
                <w:b/>
                <w:color w:val="000000"/>
                <w:sz w:val="21"/>
                <w:szCs w:val="21"/>
              </w:rPr>
              <w:t xml:space="preserve"> </w:t>
            </w:r>
            <w:r w:rsidR="00FE22F3" w:rsidRPr="00A00B80">
              <w:rPr>
                <w:rFonts w:ascii="Georgia" w:hAnsi="Georgia"/>
                <w:color w:val="000000"/>
                <w:sz w:val="21"/>
                <w:szCs w:val="21"/>
              </w:rPr>
              <w:fldChar w:fldCharType="begin"/>
            </w:r>
            <w:r w:rsidR="00377E42" w:rsidRPr="00A00B80">
              <w:rPr>
                <w:rFonts w:ascii="Georgia" w:hAnsi="Georgia"/>
                <w:color w:val="000000"/>
                <w:sz w:val="21"/>
                <w:szCs w:val="21"/>
              </w:rPr>
              <w:instrText xml:space="preserve"> MERGEFIELD IČO </w:instrText>
            </w:r>
            <w:r w:rsidR="00FE22F3" w:rsidRPr="00A00B80">
              <w:rPr>
                <w:rFonts w:ascii="Georgia" w:hAnsi="Georgia"/>
                <w:color w:val="000000"/>
                <w:sz w:val="21"/>
                <w:szCs w:val="21"/>
              </w:rPr>
              <w:fldChar w:fldCharType="separate"/>
            </w:r>
            <w:r w:rsidR="00012652" w:rsidRPr="00A00B80">
              <w:rPr>
                <w:rFonts w:ascii="Georgia" w:hAnsi="Georgia"/>
                <w:noProof/>
                <w:color w:val="000000"/>
                <w:sz w:val="21"/>
                <w:szCs w:val="21"/>
              </w:rPr>
              <w:t>«IČO»</w:t>
            </w:r>
            <w:r w:rsidR="00FE22F3" w:rsidRPr="00A00B80">
              <w:rPr>
                <w:rFonts w:ascii="Georgia" w:hAnsi="Georgia"/>
                <w:color w:val="000000"/>
                <w:sz w:val="21"/>
                <w:szCs w:val="21"/>
              </w:rPr>
              <w:fldChar w:fldCharType="end"/>
            </w:r>
          </w:p>
        </w:tc>
      </w:tr>
      <w:tr w:rsidR="0071366D" w:rsidRPr="00A00B80" w14:paraId="6F0B6A81" w14:textId="77777777" w:rsidTr="5A0E610D">
        <w:trPr>
          <w:cantSplit/>
          <w:trHeight w:val="293"/>
        </w:trPr>
        <w:tc>
          <w:tcPr>
            <w:tcW w:w="9834" w:type="dxa"/>
            <w:gridSpan w:val="4"/>
            <w:tcBorders>
              <w:top w:val="single" w:sz="6" w:space="0" w:color="auto"/>
              <w:left w:val="single" w:sz="2" w:space="0" w:color="auto"/>
              <w:bottom w:val="single" w:sz="6" w:space="0" w:color="auto"/>
              <w:right w:val="single" w:sz="2" w:space="0" w:color="auto"/>
            </w:tcBorders>
            <w:vAlign w:val="center"/>
          </w:tcPr>
          <w:p w14:paraId="1CB88D24" w14:textId="77777777" w:rsidR="0071366D" w:rsidRPr="00A00B80" w:rsidRDefault="0071366D" w:rsidP="00231D6B">
            <w:pPr>
              <w:rPr>
                <w:rFonts w:ascii="Georgia" w:hAnsi="Georgia"/>
                <w:color w:val="000000"/>
                <w:sz w:val="21"/>
                <w:szCs w:val="21"/>
              </w:rPr>
            </w:pPr>
            <w:r w:rsidRPr="00A00B80">
              <w:rPr>
                <w:rFonts w:ascii="Georgia" w:hAnsi="Georgia"/>
                <w:b/>
                <w:bCs/>
                <w:color w:val="000000"/>
                <w:sz w:val="21"/>
                <w:szCs w:val="21"/>
              </w:rPr>
              <w:t>Adresa (trvalého pobytu nebo sídla právnické osoby)</w:t>
            </w:r>
          </w:p>
        </w:tc>
      </w:tr>
      <w:tr w:rsidR="0071366D" w:rsidRPr="00A00B80" w14:paraId="036DF6C5" w14:textId="77777777" w:rsidTr="5A0E610D">
        <w:trPr>
          <w:cantSplit/>
          <w:trHeight w:val="369"/>
        </w:trPr>
        <w:tc>
          <w:tcPr>
            <w:tcW w:w="3267" w:type="dxa"/>
            <w:tcBorders>
              <w:top w:val="single" w:sz="6" w:space="0" w:color="auto"/>
              <w:left w:val="single" w:sz="2" w:space="0" w:color="auto"/>
              <w:bottom w:val="single" w:sz="6" w:space="0" w:color="auto"/>
              <w:right w:val="single" w:sz="6" w:space="0" w:color="auto"/>
            </w:tcBorders>
            <w:vAlign w:val="center"/>
          </w:tcPr>
          <w:p w14:paraId="2401BB32" w14:textId="77777777" w:rsidR="0071366D" w:rsidRPr="00A00B80" w:rsidRDefault="0071366D" w:rsidP="00231D6B">
            <w:pPr>
              <w:rPr>
                <w:rFonts w:ascii="Georgia" w:hAnsi="Georgia"/>
                <w:b/>
                <w:bCs/>
                <w:color w:val="000000"/>
                <w:sz w:val="21"/>
                <w:szCs w:val="21"/>
              </w:rPr>
            </w:pPr>
            <w:r w:rsidRPr="00A00B80">
              <w:rPr>
                <w:rFonts w:ascii="Georgia" w:hAnsi="Georgia"/>
                <w:b/>
                <w:bCs/>
                <w:color w:val="000000"/>
                <w:sz w:val="21"/>
                <w:szCs w:val="21"/>
              </w:rPr>
              <w:t>Ulice:</w:t>
            </w:r>
          </w:p>
        </w:tc>
        <w:tc>
          <w:tcPr>
            <w:tcW w:w="6567" w:type="dxa"/>
            <w:gridSpan w:val="3"/>
            <w:tcBorders>
              <w:top w:val="single" w:sz="6" w:space="0" w:color="auto"/>
              <w:left w:val="single" w:sz="6" w:space="0" w:color="auto"/>
              <w:bottom w:val="single" w:sz="6" w:space="0" w:color="auto"/>
              <w:right w:val="single" w:sz="2" w:space="0" w:color="auto"/>
            </w:tcBorders>
            <w:vAlign w:val="center"/>
          </w:tcPr>
          <w:p w14:paraId="71772907" w14:textId="77777777" w:rsidR="0071366D" w:rsidRPr="00A00B80" w:rsidRDefault="007A124D" w:rsidP="00231D6B">
            <w:pPr>
              <w:rPr>
                <w:rFonts w:ascii="Georgia" w:hAnsi="Georgia"/>
                <w:color w:val="000000"/>
                <w:sz w:val="21"/>
                <w:szCs w:val="21"/>
              </w:rPr>
            </w:pPr>
            <w:r w:rsidRPr="00A00B80">
              <w:rPr>
                <w:rFonts w:ascii="Georgia" w:hAnsi="Georgia"/>
                <w:color w:val="000000"/>
                <w:sz w:val="21"/>
                <w:szCs w:val="21"/>
              </w:rPr>
              <w:t xml:space="preserve"> </w:t>
            </w:r>
            <w:r w:rsidR="00FE22F3" w:rsidRPr="00A00B80">
              <w:rPr>
                <w:rFonts w:ascii="Georgia" w:hAnsi="Georgia"/>
                <w:color w:val="000000"/>
                <w:sz w:val="21"/>
                <w:szCs w:val="21"/>
              </w:rPr>
              <w:fldChar w:fldCharType="begin"/>
            </w:r>
            <w:r w:rsidR="00377E42" w:rsidRPr="00A00B80">
              <w:rPr>
                <w:rFonts w:ascii="Georgia" w:hAnsi="Georgia"/>
                <w:color w:val="000000"/>
                <w:sz w:val="21"/>
                <w:szCs w:val="21"/>
              </w:rPr>
              <w:instrText xml:space="preserve"> MERGEFIELD Ulice_a_čp_v_žádosti </w:instrText>
            </w:r>
            <w:r w:rsidR="00FE22F3" w:rsidRPr="00A00B80">
              <w:rPr>
                <w:rFonts w:ascii="Georgia" w:hAnsi="Georgia"/>
                <w:color w:val="000000"/>
                <w:sz w:val="21"/>
                <w:szCs w:val="21"/>
              </w:rPr>
              <w:fldChar w:fldCharType="separate"/>
            </w:r>
            <w:r w:rsidR="00012652" w:rsidRPr="00A00B80">
              <w:rPr>
                <w:rFonts w:ascii="Georgia" w:hAnsi="Georgia"/>
                <w:noProof/>
                <w:color w:val="000000"/>
                <w:sz w:val="21"/>
                <w:szCs w:val="21"/>
              </w:rPr>
              <w:t>«Ulice_a_čp_v_žádosti»</w:t>
            </w:r>
            <w:r w:rsidR="00FE22F3" w:rsidRPr="00A00B80">
              <w:rPr>
                <w:rFonts w:ascii="Georgia" w:hAnsi="Georgia"/>
                <w:color w:val="000000"/>
                <w:sz w:val="21"/>
                <w:szCs w:val="21"/>
              </w:rPr>
              <w:fldChar w:fldCharType="end"/>
            </w:r>
          </w:p>
        </w:tc>
      </w:tr>
      <w:tr w:rsidR="0071366D" w:rsidRPr="00A00B80" w14:paraId="1684384D" w14:textId="77777777" w:rsidTr="5A0E610D">
        <w:trPr>
          <w:trHeight w:val="293"/>
        </w:trPr>
        <w:tc>
          <w:tcPr>
            <w:tcW w:w="3267" w:type="dxa"/>
            <w:tcBorders>
              <w:top w:val="single" w:sz="6" w:space="0" w:color="auto"/>
              <w:left w:val="single" w:sz="2" w:space="0" w:color="auto"/>
              <w:bottom w:val="single" w:sz="6" w:space="0" w:color="auto"/>
              <w:right w:val="single" w:sz="6" w:space="0" w:color="auto"/>
            </w:tcBorders>
            <w:vAlign w:val="center"/>
          </w:tcPr>
          <w:p w14:paraId="2CA0958C" w14:textId="77777777" w:rsidR="0071366D" w:rsidRPr="00A00B80" w:rsidRDefault="0071366D" w:rsidP="00231D6B">
            <w:pPr>
              <w:rPr>
                <w:rFonts w:ascii="Georgia" w:hAnsi="Georgia"/>
                <w:b/>
                <w:bCs/>
                <w:color w:val="000000"/>
                <w:sz w:val="21"/>
                <w:szCs w:val="21"/>
              </w:rPr>
            </w:pPr>
            <w:r w:rsidRPr="00A00B80">
              <w:rPr>
                <w:rFonts w:ascii="Georgia" w:hAnsi="Georgia"/>
                <w:b/>
                <w:bCs/>
                <w:color w:val="000000"/>
                <w:sz w:val="21"/>
                <w:szCs w:val="21"/>
              </w:rPr>
              <w:t>Obec:</w:t>
            </w:r>
          </w:p>
        </w:tc>
        <w:tc>
          <w:tcPr>
            <w:tcW w:w="2479" w:type="dxa"/>
            <w:tcBorders>
              <w:top w:val="single" w:sz="6" w:space="0" w:color="auto"/>
              <w:left w:val="single" w:sz="6" w:space="0" w:color="auto"/>
              <w:bottom w:val="single" w:sz="6" w:space="0" w:color="auto"/>
              <w:right w:val="single" w:sz="6" w:space="0" w:color="auto"/>
            </w:tcBorders>
            <w:vAlign w:val="center"/>
          </w:tcPr>
          <w:p w14:paraId="2795D542" w14:textId="77777777" w:rsidR="0071366D" w:rsidRPr="00A00B80" w:rsidRDefault="007A124D" w:rsidP="00231D6B">
            <w:pPr>
              <w:rPr>
                <w:rFonts w:ascii="Georgia" w:hAnsi="Georgia"/>
                <w:bCs/>
                <w:iCs/>
                <w:color w:val="000000"/>
                <w:sz w:val="21"/>
                <w:szCs w:val="21"/>
              </w:rPr>
            </w:pPr>
            <w:r w:rsidRPr="00A00B80">
              <w:rPr>
                <w:rFonts w:ascii="Georgia" w:hAnsi="Georgia"/>
                <w:bCs/>
                <w:iCs/>
                <w:color w:val="000000"/>
                <w:sz w:val="21"/>
                <w:szCs w:val="21"/>
              </w:rPr>
              <w:t xml:space="preserve"> </w:t>
            </w:r>
            <w:r w:rsidR="00FE22F3" w:rsidRPr="00A00B80">
              <w:rPr>
                <w:rFonts w:ascii="Georgia" w:hAnsi="Georgia"/>
                <w:bCs/>
                <w:iCs/>
                <w:color w:val="000000"/>
                <w:sz w:val="21"/>
                <w:szCs w:val="21"/>
              </w:rPr>
              <w:fldChar w:fldCharType="begin"/>
            </w:r>
            <w:r w:rsidR="00377E42" w:rsidRPr="00A00B80">
              <w:rPr>
                <w:rFonts w:ascii="Georgia" w:hAnsi="Georgia"/>
                <w:bCs/>
                <w:iCs/>
                <w:color w:val="000000"/>
                <w:sz w:val="21"/>
                <w:szCs w:val="21"/>
              </w:rPr>
              <w:instrText xml:space="preserve"> MERGEFIELD Město </w:instrText>
            </w:r>
            <w:r w:rsidR="00FE22F3" w:rsidRPr="00A00B80">
              <w:rPr>
                <w:rFonts w:ascii="Georgia" w:hAnsi="Georgia"/>
                <w:bCs/>
                <w:iCs/>
                <w:color w:val="000000"/>
                <w:sz w:val="21"/>
                <w:szCs w:val="21"/>
              </w:rPr>
              <w:fldChar w:fldCharType="separate"/>
            </w:r>
            <w:r w:rsidR="00012652" w:rsidRPr="00A00B80">
              <w:rPr>
                <w:rFonts w:ascii="Georgia" w:hAnsi="Georgia"/>
                <w:bCs/>
                <w:iCs/>
                <w:noProof/>
                <w:color w:val="000000"/>
                <w:sz w:val="21"/>
                <w:szCs w:val="21"/>
              </w:rPr>
              <w:t>«Město»</w:t>
            </w:r>
            <w:r w:rsidR="00FE22F3" w:rsidRPr="00A00B80">
              <w:rPr>
                <w:rFonts w:ascii="Georgia" w:hAnsi="Georgia"/>
                <w:bCs/>
                <w:iCs/>
                <w:color w:val="000000"/>
                <w:sz w:val="21"/>
                <w:szCs w:val="21"/>
              </w:rPr>
              <w:fldChar w:fldCharType="end"/>
            </w:r>
          </w:p>
        </w:tc>
        <w:tc>
          <w:tcPr>
            <w:tcW w:w="893" w:type="dxa"/>
            <w:tcBorders>
              <w:top w:val="single" w:sz="6" w:space="0" w:color="auto"/>
              <w:left w:val="single" w:sz="6" w:space="0" w:color="auto"/>
              <w:bottom w:val="single" w:sz="6" w:space="0" w:color="auto"/>
              <w:right w:val="single" w:sz="6" w:space="0" w:color="auto"/>
            </w:tcBorders>
            <w:vAlign w:val="center"/>
          </w:tcPr>
          <w:p w14:paraId="3A22FDB3" w14:textId="77777777" w:rsidR="0071366D" w:rsidRPr="00A00B80" w:rsidRDefault="0071366D" w:rsidP="00231D6B">
            <w:pPr>
              <w:rPr>
                <w:rFonts w:ascii="Georgia" w:hAnsi="Georgia"/>
                <w:b/>
                <w:bCs/>
                <w:color w:val="000000"/>
                <w:sz w:val="21"/>
                <w:szCs w:val="21"/>
              </w:rPr>
            </w:pPr>
            <w:r w:rsidRPr="00A00B80">
              <w:rPr>
                <w:rFonts w:ascii="Georgia" w:hAnsi="Georgia"/>
                <w:color w:val="000000"/>
                <w:sz w:val="21"/>
                <w:szCs w:val="21"/>
              </w:rPr>
              <w:t xml:space="preserve"> </w:t>
            </w:r>
            <w:r w:rsidRPr="00A00B80">
              <w:rPr>
                <w:rFonts w:ascii="Georgia" w:hAnsi="Georgia"/>
                <w:b/>
                <w:bCs/>
                <w:color w:val="000000"/>
                <w:sz w:val="21"/>
                <w:szCs w:val="21"/>
              </w:rPr>
              <w:t>PSČ:</w:t>
            </w:r>
          </w:p>
        </w:tc>
        <w:tc>
          <w:tcPr>
            <w:tcW w:w="3195" w:type="dxa"/>
            <w:tcBorders>
              <w:top w:val="single" w:sz="6" w:space="0" w:color="auto"/>
              <w:left w:val="single" w:sz="6" w:space="0" w:color="auto"/>
              <w:bottom w:val="single" w:sz="6" w:space="0" w:color="auto"/>
              <w:right w:val="single" w:sz="2" w:space="0" w:color="auto"/>
            </w:tcBorders>
            <w:vAlign w:val="center"/>
          </w:tcPr>
          <w:p w14:paraId="6B6B82C2" w14:textId="77777777" w:rsidR="0071366D" w:rsidRPr="00A00B80" w:rsidRDefault="00262A6C" w:rsidP="00231D6B">
            <w:pPr>
              <w:rPr>
                <w:rFonts w:ascii="Georgia" w:hAnsi="Georgia"/>
                <w:bCs/>
                <w:iCs/>
                <w:color w:val="000000"/>
                <w:sz w:val="21"/>
                <w:szCs w:val="21"/>
              </w:rPr>
            </w:pPr>
            <w:r w:rsidRPr="00A00B80">
              <w:rPr>
                <w:rFonts w:ascii="Georgia" w:hAnsi="Georgia"/>
                <w:bCs/>
                <w:iCs/>
                <w:color w:val="000000"/>
                <w:sz w:val="21"/>
                <w:szCs w:val="21"/>
              </w:rPr>
              <w:t xml:space="preserve"> </w:t>
            </w:r>
            <w:r w:rsidR="00FE22F3" w:rsidRPr="00A00B80">
              <w:rPr>
                <w:rFonts w:ascii="Georgia" w:hAnsi="Georgia"/>
                <w:bCs/>
                <w:iCs/>
                <w:color w:val="000000"/>
                <w:sz w:val="21"/>
                <w:szCs w:val="21"/>
              </w:rPr>
              <w:fldChar w:fldCharType="begin"/>
            </w:r>
            <w:r w:rsidR="00377E42" w:rsidRPr="00A00B80">
              <w:rPr>
                <w:rFonts w:ascii="Georgia" w:hAnsi="Georgia"/>
                <w:bCs/>
                <w:iCs/>
                <w:color w:val="000000"/>
                <w:sz w:val="21"/>
                <w:szCs w:val="21"/>
              </w:rPr>
              <w:instrText xml:space="preserve"> MERGEFIELD PSČ </w:instrText>
            </w:r>
            <w:r w:rsidR="00FE22F3" w:rsidRPr="00A00B80">
              <w:rPr>
                <w:rFonts w:ascii="Georgia" w:hAnsi="Georgia"/>
                <w:bCs/>
                <w:iCs/>
                <w:color w:val="000000"/>
                <w:sz w:val="21"/>
                <w:szCs w:val="21"/>
              </w:rPr>
              <w:fldChar w:fldCharType="separate"/>
            </w:r>
            <w:r w:rsidR="00012652" w:rsidRPr="00A00B80">
              <w:rPr>
                <w:rFonts w:ascii="Georgia" w:hAnsi="Georgia"/>
                <w:bCs/>
                <w:iCs/>
                <w:noProof/>
                <w:color w:val="000000"/>
                <w:sz w:val="21"/>
                <w:szCs w:val="21"/>
              </w:rPr>
              <w:t>«PSČ»</w:t>
            </w:r>
            <w:r w:rsidR="00FE22F3" w:rsidRPr="00A00B80">
              <w:rPr>
                <w:rFonts w:ascii="Georgia" w:hAnsi="Georgia"/>
                <w:bCs/>
                <w:iCs/>
                <w:color w:val="000000"/>
                <w:sz w:val="21"/>
                <w:szCs w:val="21"/>
              </w:rPr>
              <w:fldChar w:fldCharType="end"/>
            </w:r>
          </w:p>
        </w:tc>
      </w:tr>
      <w:tr w:rsidR="0071366D" w:rsidRPr="00A00B80" w14:paraId="6B45DDBC" w14:textId="77777777" w:rsidTr="5A0E610D">
        <w:trPr>
          <w:cantSplit/>
          <w:trHeight w:val="293"/>
        </w:trPr>
        <w:tc>
          <w:tcPr>
            <w:tcW w:w="3267" w:type="dxa"/>
            <w:tcBorders>
              <w:top w:val="single" w:sz="6" w:space="0" w:color="auto"/>
              <w:left w:val="single" w:sz="2" w:space="0" w:color="auto"/>
              <w:bottom w:val="single" w:sz="6" w:space="0" w:color="auto"/>
              <w:right w:val="single" w:sz="6" w:space="0" w:color="auto"/>
            </w:tcBorders>
            <w:vAlign w:val="center"/>
          </w:tcPr>
          <w:p w14:paraId="6970A422" w14:textId="77777777" w:rsidR="0071366D" w:rsidRPr="00A00B80" w:rsidRDefault="0048257A" w:rsidP="00231D6B">
            <w:pPr>
              <w:rPr>
                <w:rFonts w:ascii="Georgia" w:hAnsi="Georgia"/>
                <w:b/>
                <w:bCs/>
                <w:color w:val="000000"/>
                <w:sz w:val="21"/>
                <w:szCs w:val="21"/>
              </w:rPr>
            </w:pPr>
            <w:r w:rsidRPr="00A00B80">
              <w:rPr>
                <w:rFonts w:ascii="Georgia" w:hAnsi="Georgia"/>
                <w:b/>
                <w:bCs/>
                <w:color w:val="000000"/>
                <w:sz w:val="21"/>
                <w:szCs w:val="21"/>
              </w:rPr>
              <w:t>Kraj</w:t>
            </w:r>
            <w:r w:rsidR="0071366D" w:rsidRPr="00A00B80">
              <w:rPr>
                <w:rFonts w:ascii="Georgia" w:hAnsi="Georgia"/>
                <w:b/>
                <w:bCs/>
                <w:color w:val="000000"/>
                <w:sz w:val="21"/>
                <w:szCs w:val="21"/>
              </w:rPr>
              <w:t>:</w:t>
            </w:r>
          </w:p>
        </w:tc>
        <w:tc>
          <w:tcPr>
            <w:tcW w:w="6567" w:type="dxa"/>
            <w:gridSpan w:val="3"/>
            <w:tcBorders>
              <w:top w:val="single" w:sz="6" w:space="0" w:color="auto"/>
              <w:left w:val="single" w:sz="6" w:space="0" w:color="auto"/>
              <w:bottom w:val="single" w:sz="6" w:space="0" w:color="auto"/>
              <w:right w:val="single" w:sz="2" w:space="0" w:color="auto"/>
            </w:tcBorders>
            <w:vAlign w:val="center"/>
          </w:tcPr>
          <w:p w14:paraId="2155951A" w14:textId="77777777" w:rsidR="0071366D" w:rsidRPr="00A00B80" w:rsidRDefault="0071366D" w:rsidP="00231D6B">
            <w:pPr>
              <w:rPr>
                <w:rFonts w:ascii="Georgia" w:hAnsi="Georgia"/>
                <w:color w:val="000000"/>
                <w:sz w:val="21"/>
                <w:szCs w:val="21"/>
              </w:rPr>
            </w:pPr>
            <w:r w:rsidRPr="00A00B80">
              <w:rPr>
                <w:rFonts w:ascii="Georgia" w:hAnsi="Georgia"/>
                <w:color w:val="000000"/>
                <w:sz w:val="21"/>
                <w:szCs w:val="21"/>
              </w:rPr>
              <w:t xml:space="preserve"> </w:t>
            </w:r>
            <w:r w:rsidR="00FE22F3" w:rsidRPr="00A00B80">
              <w:rPr>
                <w:rFonts w:ascii="Georgia" w:hAnsi="Georgia"/>
                <w:color w:val="000000"/>
                <w:sz w:val="21"/>
                <w:szCs w:val="21"/>
              </w:rPr>
              <w:fldChar w:fldCharType="begin"/>
            </w:r>
            <w:r w:rsidR="00836411" w:rsidRPr="00A00B80">
              <w:rPr>
                <w:rFonts w:ascii="Georgia" w:hAnsi="Georgia"/>
                <w:color w:val="000000"/>
                <w:sz w:val="21"/>
                <w:szCs w:val="21"/>
              </w:rPr>
              <w:instrText xml:space="preserve"> MERGEFIELD Kraj </w:instrText>
            </w:r>
            <w:r w:rsidR="00FE22F3" w:rsidRPr="00A00B80">
              <w:rPr>
                <w:rFonts w:ascii="Georgia" w:hAnsi="Georgia"/>
                <w:color w:val="000000"/>
                <w:sz w:val="21"/>
                <w:szCs w:val="21"/>
              </w:rPr>
              <w:fldChar w:fldCharType="separate"/>
            </w:r>
            <w:r w:rsidR="00012652" w:rsidRPr="00A00B80">
              <w:rPr>
                <w:rFonts w:ascii="Georgia" w:hAnsi="Georgia"/>
                <w:noProof/>
                <w:color w:val="000000"/>
                <w:sz w:val="21"/>
                <w:szCs w:val="21"/>
              </w:rPr>
              <w:t>«Kraj»</w:t>
            </w:r>
            <w:r w:rsidR="00FE22F3" w:rsidRPr="00A00B80">
              <w:rPr>
                <w:rFonts w:ascii="Georgia" w:hAnsi="Georgia"/>
                <w:color w:val="000000"/>
                <w:sz w:val="21"/>
                <w:szCs w:val="21"/>
              </w:rPr>
              <w:fldChar w:fldCharType="end"/>
            </w:r>
          </w:p>
        </w:tc>
      </w:tr>
      <w:tr w:rsidR="00B56BCA" w:rsidRPr="00A00B80" w14:paraId="5DCBFE35" w14:textId="77777777" w:rsidTr="5A0E610D">
        <w:trPr>
          <w:cantSplit/>
          <w:trHeight w:val="293"/>
        </w:trPr>
        <w:tc>
          <w:tcPr>
            <w:tcW w:w="3267" w:type="dxa"/>
            <w:tcBorders>
              <w:top w:val="single" w:sz="6" w:space="0" w:color="auto"/>
              <w:left w:val="single" w:sz="2" w:space="0" w:color="auto"/>
              <w:bottom w:val="single" w:sz="6" w:space="0" w:color="auto"/>
              <w:right w:val="single" w:sz="6" w:space="0" w:color="auto"/>
            </w:tcBorders>
            <w:vAlign w:val="center"/>
          </w:tcPr>
          <w:p w14:paraId="72586696" w14:textId="77777777" w:rsidR="00B56BCA" w:rsidRPr="00A00B80" w:rsidRDefault="00B56BCA" w:rsidP="00231D6B">
            <w:pPr>
              <w:rPr>
                <w:rFonts w:ascii="Georgia" w:hAnsi="Georgia"/>
                <w:b/>
                <w:bCs/>
                <w:color w:val="000000"/>
                <w:sz w:val="21"/>
                <w:szCs w:val="21"/>
              </w:rPr>
            </w:pPr>
            <w:r w:rsidRPr="00A00B80">
              <w:rPr>
                <w:rFonts w:ascii="Georgia" w:hAnsi="Georgia"/>
                <w:b/>
                <w:bCs/>
                <w:color w:val="000000"/>
                <w:sz w:val="21"/>
                <w:szCs w:val="21"/>
              </w:rPr>
              <w:t>Telefon:</w:t>
            </w:r>
          </w:p>
        </w:tc>
        <w:tc>
          <w:tcPr>
            <w:tcW w:w="6567" w:type="dxa"/>
            <w:gridSpan w:val="3"/>
            <w:tcBorders>
              <w:top w:val="single" w:sz="6" w:space="0" w:color="auto"/>
              <w:left w:val="single" w:sz="6" w:space="0" w:color="auto"/>
              <w:bottom w:val="single" w:sz="6" w:space="0" w:color="auto"/>
              <w:right w:val="single" w:sz="2" w:space="0" w:color="auto"/>
            </w:tcBorders>
            <w:vAlign w:val="center"/>
          </w:tcPr>
          <w:p w14:paraId="44647AE8" w14:textId="77777777" w:rsidR="00B56BCA" w:rsidRPr="00A00B80" w:rsidRDefault="00B56BCA" w:rsidP="00231D6B">
            <w:pPr>
              <w:rPr>
                <w:rFonts w:ascii="Georgia" w:hAnsi="Georgia"/>
                <w:color w:val="000000"/>
                <w:sz w:val="21"/>
                <w:szCs w:val="21"/>
              </w:rPr>
            </w:pPr>
            <w:r w:rsidRPr="00A00B80">
              <w:rPr>
                <w:rFonts w:ascii="Georgia" w:hAnsi="Georgia"/>
                <w:bCs/>
                <w:sz w:val="21"/>
                <w:szCs w:val="21"/>
              </w:rPr>
              <w:t xml:space="preserve"> </w:t>
            </w:r>
            <w:r w:rsidR="00FE22F3" w:rsidRPr="00A00B80">
              <w:rPr>
                <w:rFonts w:ascii="Georgia" w:hAnsi="Georgia"/>
                <w:bCs/>
                <w:sz w:val="21"/>
                <w:szCs w:val="21"/>
              </w:rPr>
              <w:fldChar w:fldCharType="begin"/>
            </w:r>
            <w:r w:rsidRPr="00A00B80">
              <w:rPr>
                <w:rFonts w:ascii="Georgia" w:hAnsi="Georgia"/>
                <w:bCs/>
                <w:sz w:val="21"/>
                <w:szCs w:val="21"/>
              </w:rPr>
              <w:instrText xml:space="preserve"> MERGEFIELD Telefon </w:instrText>
            </w:r>
            <w:r w:rsidR="00FE22F3" w:rsidRPr="00A00B80">
              <w:rPr>
                <w:rFonts w:ascii="Georgia" w:hAnsi="Georgia"/>
                <w:bCs/>
                <w:sz w:val="21"/>
                <w:szCs w:val="21"/>
              </w:rPr>
              <w:fldChar w:fldCharType="separate"/>
            </w:r>
            <w:r w:rsidR="00012652" w:rsidRPr="00A00B80">
              <w:rPr>
                <w:rFonts w:ascii="Georgia" w:hAnsi="Georgia"/>
                <w:bCs/>
                <w:noProof/>
                <w:sz w:val="21"/>
                <w:szCs w:val="21"/>
              </w:rPr>
              <w:t>«Telefon»</w:t>
            </w:r>
            <w:r w:rsidR="00FE22F3" w:rsidRPr="00A00B80">
              <w:rPr>
                <w:rFonts w:ascii="Georgia" w:hAnsi="Georgia"/>
                <w:bCs/>
                <w:sz w:val="21"/>
                <w:szCs w:val="21"/>
              </w:rPr>
              <w:fldChar w:fldCharType="end"/>
            </w:r>
          </w:p>
        </w:tc>
      </w:tr>
      <w:tr w:rsidR="0071366D" w:rsidRPr="00A00B80" w14:paraId="48590A67" w14:textId="77777777" w:rsidTr="5A0E610D">
        <w:trPr>
          <w:cantSplit/>
          <w:trHeight w:val="293"/>
        </w:trPr>
        <w:tc>
          <w:tcPr>
            <w:tcW w:w="3267" w:type="dxa"/>
            <w:tcBorders>
              <w:top w:val="single" w:sz="6" w:space="0" w:color="auto"/>
              <w:left w:val="single" w:sz="2" w:space="0" w:color="auto"/>
              <w:bottom w:val="single" w:sz="6" w:space="0" w:color="auto"/>
              <w:right w:val="single" w:sz="6" w:space="0" w:color="auto"/>
            </w:tcBorders>
            <w:vAlign w:val="center"/>
          </w:tcPr>
          <w:p w14:paraId="75E40E9E" w14:textId="77777777" w:rsidR="0071366D" w:rsidRPr="00A00B80" w:rsidRDefault="009275CD" w:rsidP="00231D6B">
            <w:pPr>
              <w:rPr>
                <w:rFonts w:ascii="Georgia" w:hAnsi="Georgia"/>
                <w:color w:val="000000"/>
                <w:sz w:val="21"/>
                <w:szCs w:val="21"/>
              </w:rPr>
            </w:pPr>
            <w:r w:rsidRPr="00A00B80">
              <w:rPr>
                <w:rFonts w:ascii="Georgia" w:hAnsi="Georgia"/>
                <w:b/>
                <w:bCs/>
                <w:color w:val="000000"/>
                <w:sz w:val="21"/>
                <w:szCs w:val="21"/>
              </w:rPr>
              <w:t>E – mail</w:t>
            </w:r>
            <w:r w:rsidR="0071366D" w:rsidRPr="00A00B80">
              <w:rPr>
                <w:rFonts w:ascii="Georgia" w:hAnsi="Georgia"/>
                <w:b/>
                <w:bCs/>
                <w:color w:val="000000"/>
                <w:sz w:val="21"/>
                <w:szCs w:val="21"/>
              </w:rPr>
              <w:t>:</w:t>
            </w:r>
          </w:p>
        </w:tc>
        <w:tc>
          <w:tcPr>
            <w:tcW w:w="6567" w:type="dxa"/>
            <w:gridSpan w:val="3"/>
            <w:tcBorders>
              <w:top w:val="single" w:sz="6" w:space="0" w:color="auto"/>
              <w:left w:val="single" w:sz="6" w:space="0" w:color="auto"/>
              <w:bottom w:val="single" w:sz="6" w:space="0" w:color="auto"/>
              <w:right w:val="single" w:sz="2" w:space="0" w:color="auto"/>
            </w:tcBorders>
            <w:vAlign w:val="center"/>
          </w:tcPr>
          <w:p w14:paraId="4911BBA8" w14:textId="77777777" w:rsidR="0071366D" w:rsidRPr="00A00B80" w:rsidRDefault="00262A6C" w:rsidP="00231D6B">
            <w:pPr>
              <w:rPr>
                <w:rFonts w:ascii="Georgia" w:hAnsi="Georgia"/>
                <w:color w:val="000000"/>
                <w:sz w:val="21"/>
                <w:szCs w:val="21"/>
              </w:rPr>
            </w:pPr>
            <w:r w:rsidRPr="00A00B80">
              <w:rPr>
                <w:rFonts w:ascii="Georgia" w:hAnsi="Georgia"/>
                <w:color w:val="000000"/>
                <w:sz w:val="21"/>
                <w:szCs w:val="21"/>
              </w:rPr>
              <w:t xml:space="preserve"> </w:t>
            </w:r>
            <w:r w:rsidR="00FE22F3" w:rsidRPr="00A00B80">
              <w:rPr>
                <w:rFonts w:ascii="Georgia" w:hAnsi="Georgia"/>
                <w:color w:val="000000"/>
                <w:sz w:val="21"/>
                <w:szCs w:val="21"/>
              </w:rPr>
              <w:fldChar w:fldCharType="begin"/>
            </w:r>
            <w:r w:rsidR="00377E42" w:rsidRPr="00A00B80">
              <w:rPr>
                <w:rFonts w:ascii="Georgia" w:hAnsi="Georgia"/>
                <w:color w:val="000000"/>
                <w:sz w:val="21"/>
                <w:szCs w:val="21"/>
              </w:rPr>
              <w:instrText xml:space="preserve"> MERGEFIELD email </w:instrText>
            </w:r>
            <w:r w:rsidR="00FE22F3" w:rsidRPr="00A00B80">
              <w:rPr>
                <w:rFonts w:ascii="Georgia" w:hAnsi="Georgia"/>
                <w:color w:val="000000"/>
                <w:sz w:val="21"/>
                <w:szCs w:val="21"/>
              </w:rPr>
              <w:fldChar w:fldCharType="separate"/>
            </w:r>
            <w:r w:rsidR="00012652" w:rsidRPr="00A00B80">
              <w:rPr>
                <w:rFonts w:ascii="Georgia" w:hAnsi="Georgia"/>
                <w:noProof/>
                <w:color w:val="000000"/>
                <w:sz w:val="21"/>
                <w:szCs w:val="21"/>
              </w:rPr>
              <w:t>«email»</w:t>
            </w:r>
            <w:r w:rsidR="00FE22F3" w:rsidRPr="00A00B80">
              <w:rPr>
                <w:rFonts w:ascii="Georgia" w:hAnsi="Georgia"/>
                <w:color w:val="000000"/>
                <w:sz w:val="21"/>
                <w:szCs w:val="21"/>
              </w:rPr>
              <w:fldChar w:fldCharType="end"/>
            </w:r>
          </w:p>
        </w:tc>
      </w:tr>
      <w:tr w:rsidR="0071366D" w:rsidRPr="00A00B80" w14:paraId="276845DD" w14:textId="77777777" w:rsidTr="5A0E610D">
        <w:trPr>
          <w:cantSplit/>
          <w:trHeight w:val="293"/>
        </w:trPr>
        <w:tc>
          <w:tcPr>
            <w:tcW w:w="3267" w:type="dxa"/>
            <w:tcBorders>
              <w:top w:val="single" w:sz="6" w:space="0" w:color="auto"/>
              <w:left w:val="single" w:sz="2" w:space="0" w:color="auto"/>
              <w:bottom w:val="single" w:sz="6" w:space="0" w:color="auto"/>
              <w:right w:val="single" w:sz="6" w:space="0" w:color="auto"/>
            </w:tcBorders>
            <w:vAlign w:val="center"/>
          </w:tcPr>
          <w:p w14:paraId="1AF0DA40" w14:textId="77777777" w:rsidR="0071366D" w:rsidRPr="00A00B80" w:rsidRDefault="0071366D" w:rsidP="007B6D9F">
            <w:pPr>
              <w:rPr>
                <w:rFonts w:ascii="Georgia" w:hAnsi="Georgia"/>
                <w:b/>
                <w:bCs/>
                <w:color w:val="000000"/>
                <w:sz w:val="21"/>
                <w:szCs w:val="21"/>
              </w:rPr>
            </w:pPr>
            <w:r w:rsidRPr="00A00B80">
              <w:rPr>
                <w:rFonts w:ascii="Georgia" w:hAnsi="Georgia"/>
                <w:b/>
                <w:bCs/>
                <w:color w:val="000000"/>
                <w:sz w:val="21"/>
                <w:szCs w:val="21"/>
              </w:rPr>
              <w:t>Statutární zástupce:</w:t>
            </w:r>
          </w:p>
          <w:p w14:paraId="24F19202" w14:textId="77777777" w:rsidR="0071366D" w:rsidRPr="00A00B80" w:rsidRDefault="00DF69D0" w:rsidP="00DF69D0">
            <w:pPr>
              <w:rPr>
                <w:rFonts w:ascii="Georgia" w:hAnsi="Georgia"/>
                <w:color w:val="000000"/>
                <w:sz w:val="20"/>
                <w:szCs w:val="20"/>
              </w:rPr>
            </w:pPr>
            <w:r w:rsidRPr="00A00B80">
              <w:rPr>
                <w:rFonts w:ascii="Georgia" w:hAnsi="Georgia"/>
                <w:color w:val="000000"/>
                <w:sz w:val="18"/>
                <w:szCs w:val="20"/>
              </w:rPr>
              <w:t xml:space="preserve">  </w:t>
            </w:r>
            <w:r w:rsidR="0071366D" w:rsidRPr="00A00B80">
              <w:rPr>
                <w:rFonts w:ascii="Georgia" w:hAnsi="Georgia"/>
                <w:color w:val="000000"/>
                <w:sz w:val="18"/>
                <w:szCs w:val="20"/>
              </w:rPr>
              <w:t>(jméno, funkce)</w:t>
            </w:r>
          </w:p>
        </w:tc>
        <w:tc>
          <w:tcPr>
            <w:tcW w:w="6567" w:type="dxa"/>
            <w:gridSpan w:val="3"/>
            <w:tcBorders>
              <w:top w:val="single" w:sz="6" w:space="0" w:color="auto"/>
              <w:left w:val="single" w:sz="6" w:space="0" w:color="auto"/>
              <w:bottom w:val="single" w:sz="6" w:space="0" w:color="auto"/>
              <w:right w:val="single" w:sz="2" w:space="0" w:color="auto"/>
            </w:tcBorders>
            <w:vAlign w:val="center"/>
          </w:tcPr>
          <w:p w14:paraId="627B1883" w14:textId="77777777" w:rsidR="0071366D" w:rsidRPr="00A00B80" w:rsidRDefault="00262A6C" w:rsidP="007A124D">
            <w:pPr>
              <w:spacing w:line="180" w:lineRule="atLeast"/>
              <w:rPr>
                <w:rFonts w:ascii="Georgia" w:hAnsi="Georgia"/>
                <w:sz w:val="21"/>
                <w:szCs w:val="21"/>
              </w:rPr>
            </w:pPr>
            <w:r w:rsidRPr="00A00B80">
              <w:rPr>
                <w:rFonts w:ascii="Georgia" w:hAnsi="Georgia"/>
                <w:sz w:val="21"/>
                <w:szCs w:val="21"/>
              </w:rPr>
              <w:t xml:space="preserve"> </w:t>
            </w:r>
            <w:r w:rsidR="00FE22F3" w:rsidRPr="00A00B80">
              <w:rPr>
                <w:rFonts w:ascii="Georgia" w:hAnsi="Georgia"/>
                <w:sz w:val="21"/>
                <w:szCs w:val="21"/>
              </w:rPr>
              <w:fldChar w:fldCharType="begin"/>
            </w:r>
            <w:r w:rsidR="007A124D" w:rsidRPr="00A00B80">
              <w:rPr>
                <w:rFonts w:ascii="Georgia" w:hAnsi="Georgia"/>
                <w:sz w:val="21"/>
                <w:szCs w:val="21"/>
              </w:rPr>
              <w:instrText xml:space="preserve"> MERGEFIELD Statutární_zástupce </w:instrText>
            </w:r>
            <w:r w:rsidR="00FE22F3" w:rsidRPr="00A00B80">
              <w:rPr>
                <w:rFonts w:ascii="Georgia" w:hAnsi="Georgia"/>
                <w:sz w:val="21"/>
                <w:szCs w:val="21"/>
              </w:rPr>
              <w:fldChar w:fldCharType="separate"/>
            </w:r>
            <w:r w:rsidR="00012652" w:rsidRPr="00A00B80">
              <w:rPr>
                <w:rFonts w:ascii="Georgia" w:hAnsi="Georgia"/>
                <w:noProof/>
                <w:sz w:val="21"/>
                <w:szCs w:val="21"/>
              </w:rPr>
              <w:t>«Statutární_zástupce»</w:t>
            </w:r>
            <w:r w:rsidR="00FE22F3" w:rsidRPr="00A00B80">
              <w:rPr>
                <w:rFonts w:ascii="Georgia" w:hAnsi="Georgia"/>
                <w:sz w:val="21"/>
                <w:szCs w:val="21"/>
              </w:rPr>
              <w:fldChar w:fldCharType="end"/>
            </w:r>
            <w:r w:rsidR="00377E42" w:rsidRPr="00A00B80">
              <w:rPr>
                <w:rFonts w:ascii="Georgia" w:hAnsi="Georgia"/>
                <w:sz w:val="21"/>
                <w:szCs w:val="21"/>
              </w:rPr>
              <w:t xml:space="preserve">, </w:t>
            </w:r>
            <w:r w:rsidR="00FE22F3" w:rsidRPr="00A00B80">
              <w:rPr>
                <w:rFonts w:ascii="Georgia" w:hAnsi="Georgia"/>
                <w:sz w:val="21"/>
                <w:szCs w:val="21"/>
              </w:rPr>
              <w:fldChar w:fldCharType="begin"/>
            </w:r>
            <w:r w:rsidR="007A124D" w:rsidRPr="00A00B80">
              <w:rPr>
                <w:rFonts w:ascii="Georgia" w:hAnsi="Georgia"/>
                <w:sz w:val="21"/>
                <w:szCs w:val="21"/>
              </w:rPr>
              <w:instrText xml:space="preserve"> MERGEFIELD Funkce </w:instrText>
            </w:r>
            <w:r w:rsidR="00FE22F3" w:rsidRPr="00A00B80">
              <w:rPr>
                <w:rFonts w:ascii="Georgia" w:hAnsi="Georgia"/>
                <w:sz w:val="21"/>
                <w:szCs w:val="21"/>
              </w:rPr>
              <w:fldChar w:fldCharType="separate"/>
            </w:r>
            <w:r w:rsidR="00012652" w:rsidRPr="00A00B80">
              <w:rPr>
                <w:rFonts w:ascii="Georgia" w:hAnsi="Georgia"/>
                <w:noProof/>
                <w:sz w:val="21"/>
                <w:szCs w:val="21"/>
              </w:rPr>
              <w:t>«Funkce»</w:t>
            </w:r>
            <w:r w:rsidR="00FE22F3" w:rsidRPr="00A00B80">
              <w:rPr>
                <w:rFonts w:ascii="Georgia" w:hAnsi="Georgia"/>
                <w:sz w:val="21"/>
                <w:szCs w:val="21"/>
              </w:rPr>
              <w:fldChar w:fldCharType="end"/>
            </w:r>
          </w:p>
        </w:tc>
      </w:tr>
      <w:tr w:rsidR="0071366D" w:rsidRPr="00A00B80" w14:paraId="0C668247" w14:textId="77777777" w:rsidTr="5A0E610D">
        <w:trPr>
          <w:cantSplit/>
          <w:trHeight w:val="293"/>
        </w:trPr>
        <w:tc>
          <w:tcPr>
            <w:tcW w:w="3267" w:type="dxa"/>
            <w:tcBorders>
              <w:top w:val="single" w:sz="6" w:space="0" w:color="auto"/>
              <w:left w:val="single" w:sz="2" w:space="0" w:color="auto"/>
              <w:bottom w:val="single" w:sz="6" w:space="0" w:color="auto"/>
              <w:right w:val="single" w:sz="6" w:space="0" w:color="auto"/>
            </w:tcBorders>
            <w:vAlign w:val="center"/>
          </w:tcPr>
          <w:p w14:paraId="664CF4D1" w14:textId="77777777" w:rsidR="0071366D" w:rsidRPr="00A00B80" w:rsidRDefault="0071366D" w:rsidP="00A27C64">
            <w:pPr>
              <w:pStyle w:val="Nadpis6"/>
              <w:ind w:left="0"/>
              <w:rPr>
                <w:rFonts w:ascii="Georgia" w:hAnsi="Georgia"/>
                <w:sz w:val="21"/>
                <w:szCs w:val="21"/>
              </w:rPr>
            </w:pPr>
            <w:r w:rsidRPr="00A00B80">
              <w:rPr>
                <w:rFonts w:ascii="Georgia" w:hAnsi="Georgia"/>
                <w:sz w:val="21"/>
                <w:szCs w:val="21"/>
              </w:rPr>
              <w:lastRenderedPageBreak/>
              <w:t xml:space="preserve">Kontaktní osoba </w:t>
            </w:r>
            <w:r w:rsidR="006D6BAC" w:rsidRPr="00A00B80">
              <w:rPr>
                <w:rFonts w:ascii="Georgia" w:hAnsi="Georgia"/>
                <w:sz w:val="21"/>
                <w:szCs w:val="21"/>
              </w:rPr>
              <w:t>projektu:</w:t>
            </w:r>
          </w:p>
          <w:p w14:paraId="3158E558" w14:textId="77777777" w:rsidR="0071366D" w:rsidRPr="00A00B80" w:rsidRDefault="0071366D" w:rsidP="007B6D9F">
            <w:pPr>
              <w:ind w:left="89"/>
              <w:rPr>
                <w:rFonts w:ascii="Georgia" w:hAnsi="Georgia"/>
                <w:color w:val="000000"/>
                <w:sz w:val="20"/>
                <w:szCs w:val="20"/>
              </w:rPr>
            </w:pPr>
            <w:r w:rsidRPr="00A00B80">
              <w:rPr>
                <w:rFonts w:ascii="Georgia" w:hAnsi="Georgia"/>
                <w:color w:val="000000"/>
                <w:sz w:val="18"/>
                <w:szCs w:val="20"/>
              </w:rPr>
              <w:t>(jméno, telefon, e-mail)</w:t>
            </w:r>
          </w:p>
        </w:tc>
        <w:tc>
          <w:tcPr>
            <w:tcW w:w="6567" w:type="dxa"/>
            <w:gridSpan w:val="3"/>
            <w:tcBorders>
              <w:top w:val="single" w:sz="6" w:space="0" w:color="auto"/>
              <w:left w:val="single" w:sz="6" w:space="0" w:color="auto"/>
              <w:bottom w:val="single" w:sz="6" w:space="0" w:color="auto"/>
              <w:right w:val="single" w:sz="2" w:space="0" w:color="auto"/>
            </w:tcBorders>
            <w:vAlign w:val="center"/>
          </w:tcPr>
          <w:p w14:paraId="3A633EA1" w14:textId="77777777" w:rsidR="0071366D" w:rsidRPr="00A00B80" w:rsidRDefault="00262A6C" w:rsidP="007B6D9F">
            <w:pPr>
              <w:rPr>
                <w:rFonts w:ascii="Georgia" w:hAnsi="Georgia"/>
                <w:sz w:val="21"/>
                <w:szCs w:val="21"/>
              </w:rPr>
            </w:pPr>
            <w:r w:rsidRPr="00A00B80">
              <w:rPr>
                <w:rFonts w:ascii="Georgia" w:hAnsi="Georgia"/>
                <w:sz w:val="21"/>
                <w:szCs w:val="21"/>
              </w:rPr>
              <w:t xml:space="preserve"> </w:t>
            </w:r>
            <w:r w:rsidR="00FE22F3" w:rsidRPr="00A00B80">
              <w:rPr>
                <w:rFonts w:ascii="Georgia" w:hAnsi="Georgia"/>
                <w:sz w:val="21"/>
                <w:szCs w:val="21"/>
              </w:rPr>
              <w:fldChar w:fldCharType="begin"/>
            </w:r>
            <w:r w:rsidR="00377E42" w:rsidRPr="00A00B80">
              <w:rPr>
                <w:rFonts w:ascii="Georgia" w:hAnsi="Georgia"/>
                <w:sz w:val="21"/>
                <w:szCs w:val="21"/>
              </w:rPr>
              <w:instrText xml:space="preserve"> MERGEFIELD Kontaktní_osoba </w:instrText>
            </w:r>
            <w:r w:rsidR="00FE22F3" w:rsidRPr="00A00B80">
              <w:rPr>
                <w:rFonts w:ascii="Georgia" w:hAnsi="Georgia"/>
                <w:sz w:val="21"/>
                <w:szCs w:val="21"/>
              </w:rPr>
              <w:fldChar w:fldCharType="separate"/>
            </w:r>
            <w:r w:rsidR="00012652" w:rsidRPr="00A00B80">
              <w:rPr>
                <w:rFonts w:ascii="Georgia" w:hAnsi="Georgia"/>
                <w:noProof/>
                <w:sz w:val="21"/>
                <w:szCs w:val="21"/>
              </w:rPr>
              <w:t>«Kontaktní_osoba»</w:t>
            </w:r>
            <w:r w:rsidR="00FE22F3" w:rsidRPr="00A00B80">
              <w:rPr>
                <w:rFonts w:ascii="Georgia" w:hAnsi="Georgia"/>
                <w:sz w:val="21"/>
                <w:szCs w:val="21"/>
              </w:rPr>
              <w:fldChar w:fldCharType="end"/>
            </w:r>
            <w:r w:rsidR="00377E42" w:rsidRPr="00A00B80">
              <w:rPr>
                <w:rFonts w:ascii="Georgia" w:hAnsi="Georgia"/>
                <w:sz w:val="21"/>
                <w:szCs w:val="21"/>
              </w:rPr>
              <w:t xml:space="preserve">, </w:t>
            </w:r>
            <w:r w:rsidR="00FE22F3" w:rsidRPr="00A00B80">
              <w:rPr>
                <w:rFonts w:ascii="Georgia" w:hAnsi="Georgia"/>
                <w:sz w:val="21"/>
                <w:szCs w:val="21"/>
              </w:rPr>
              <w:fldChar w:fldCharType="begin"/>
            </w:r>
            <w:r w:rsidR="00377E42" w:rsidRPr="00A00B80">
              <w:rPr>
                <w:rFonts w:ascii="Georgia" w:hAnsi="Georgia"/>
                <w:sz w:val="21"/>
                <w:szCs w:val="21"/>
              </w:rPr>
              <w:instrText xml:space="preserve"> MERGEFIELD Kontaktní_osoba_telefon </w:instrText>
            </w:r>
            <w:r w:rsidR="00FE22F3" w:rsidRPr="00A00B80">
              <w:rPr>
                <w:rFonts w:ascii="Georgia" w:hAnsi="Georgia"/>
                <w:sz w:val="21"/>
                <w:szCs w:val="21"/>
              </w:rPr>
              <w:fldChar w:fldCharType="separate"/>
            </w:r>
            <w:r w:rsidR="00012652" w:rsidRPr="00A00B80">
              <w:rPr>
                <w:rFonts w:ascii="Georgia" w:hAnsi="Georgia"/>
                <w:noProof/>
                <w:sz w:val="21"/>
                <w:szCs w:val="21"/>
              </w:rPr>
              <w:t>«Kontaktní_osoba_telefon»</w:t>
            </w:r>
            <w:r w:rsidR="00FE22F3" w:rsidRPr="00A00B80">
              <w:rPr>
                <w:rFonts w:ascii="Georgia" w:hAnsi="Georgia"/>
                <w:sz w:val="21"/>
                <w:szCs w:val="21"/>
              </w:rPr>
              <w:fldChar w:fldCharType="end"/>
            </w:r>
            <w:r w:rsidR="00377E42" w:rsidRPr="00A00B80">
              <w:rPr>
                <w:rFonts w:ascii="Georgia" w:hAnsi="Georgia"/>
                <w:sz w:val="21"/>
                <w:szCs w:val="21"/>
              </w:rPr>
              <w:t xml:space="preserve">, </w:t>
            </w:r>
            <w:r w:rsidR="00FE22F3" w:rsidRPr="00A00B80">
              <w:rPr>
                <w:rFonts w:ascii="Georgia" w:hAnsi="Georgia"/>
                <w:sz w:val="21"/>
                <w:szCs w:val="21"/>
              </w:rPr>
              <w:fldChar w:fldCharType="begin"/>
            </w:r>
            <w:r w:rsidR="00377E42" w:rsidRPr="00A00B80">
              <w:rPr>
                <w:rFonts w:ascii="Georgia" w:hAnsi="Georgia"/>
                <w:sz w:val="21"/>
                <w:szCs w:val="21"/>
              </w:rPr>
              <w:instrText xml:space="preserve"> MERGEFIELD Kontaktní_osoba_email </w:instrText>
            </w:r>
            <w:r w:rsidR="00FE22F3" w:rsidRPr="00A00B80">
              <w:rPr>
                <w:rFonts w:ascii="Georgia" w:hAnsi="Georgia"/>
                <w:sz w:val="21"/>
                <w:szCs w:val="21"/>
              </w:rPr>
              <w:fldChar w:fldCharType="separate"/>
            </w:r>
            <w:r w:rsidR="00012652" w:rsidRPr="00A00B80">
              <w:rPr>
                <w:rFonts w:ascii="Georgia" w:hAnsi="Georgia"/>
                <w:noProof/>
                <w:sz w:val="21"/>
                <w:szCs w:val="21"/>
              </w:rPr>
              <w:t>«Kontaktní_osoba_email»</w:t>
            </w:r>
            <w:r w:rsidR="00FE22F3" w:rsidRPr="00A00B80">
              <w:rPr>
                <w:rFonts w:ascii="Georgia" w:hAnsi="Georgia"/>
                <w:sz w:val="21"/>
                <w:szCs w:val="21"/>
              </w:rPr>
              <w:fldChar w:fldCharType="end"/>
            </w:r>
          </w:p>
        </w:tc>
      </w:tr>
      <w:tr w:rsidR="002E3EB3" w:rsidRPr="00A00B80" w14:paraId="3E7ABEDF" w14:textId="77777777" w:rsidTr="5A0E610D">
        <w:trPr>
          <w:cantSplit/>
          <w:trHeight w:val="293"/>
        </w:trPr>
        <w:tc>
          <w:tcPr>
            <w:tcW w:w="3267" w:type="dxa"/>
            <w:tcBorders>
              <w:top w:val="single" w:sz="6" w:space="0" w:color="auto"/>
              <w:left w:val="single" w:sz="2" w:space="0" w:color="auto"/>
              <w:bottom w:val="single" w:sz="6" w:space="0" w:color="auto"/>
              <w:right w:val="single" w:sz="6" w:space="0" w:color="auto"/>
            </w:tcBorders>
            <w:vAlign w:val="center"/>
          </w:tcPr>
          <w:p w14:paraId="53A0A4D3" w14:textId="77777777" w:rsidR="002E3EB3" w:rsidRPr="00A00B80" w:rsidRDefault="002E3EB3" w:rsidP="00D357E0">
            <w:pPr>
              <w:rPr>
                <w:rFonts w:ascii="Georgia" w:hAnsi="Georgia"/>
                <w:b/>
                <w:bCs/>
                <w:color w:val="000000"/>
                <w:sz w:val="21"/>
                <w:szCs w:val="21"/>
              </w:rPr>
            </w:pPr>
            <w:r w:rsidRPr="00A00B80">
              <w:rPr>
                <w:rFonts w:ascii="Georgia" w:hAnsi="Georgia"/>
                <w:b/>
                <w:bCs/>
                <w:color w:val="000000"/>
                <w:sz w:val="21"/>
                <w:szCs w:val="21"/>
              </w:rPr>
              <w:t xml:space="preserve">Bankovní spojení: </w:t>
            </w:r>
          </w:p>
          <w:p w14:paraId="54E013FC" w14:textId="77777777" w:rsidR="002E3EB3" w:rsidRPr="00A00B80" w:rsidRDefault="002E3EB3" w:rsidP="00D357E0">
            <w:pPr>
              <w:rPr>
                <w:rFonts w:ascii="Georgia" w:hAnsi="Georgia"/>
                <w:b/>
                <w:bCs/>
                <w:color w:val="000000"/>
                <w:sz w:val="21"/>
                <w:szCs w:val="21"/>
              </w:rPr>
            </w:pPr>
            <w:r w:rsidRPr="00A00B80">
              <w:rPr>
                <w:rFonts w:ascii="Georgia" w:hAnsi="Georgia"/>
                <w:color w:val="000000"/>
                <w:sz w:val="18"/>
                <w:szCs w:val="20"/>
              </w:rPr>
              <w:t>(číslo účtu kam bude poukázána dotace)</w:t>
            </w:r>
          </w:p>
        </w:tc>
        <w:tc>
          <w:tcPr>
            <w:tcW w:w="6567" w:type="dxa"/>
            <w:gridSpan w:val="3"/>
            <w:tcBorders>
              <w:top w:val="single" w:sz="6" w:space="0" w:color="auto"/>
              <w:left w:val="single" w:sz="6" w:space="0" w:color="auto"/>
              <w:bottom w:val="single" w:sz="6" w:space="0" w:color="auto"/>
              <w:right w:val="single" w:sz="2" w:space="0" w:color="auto"/>
            </w:tcBorders>
            <w:vAlign w:val="center"/>
          </w:tcPr>
          <w:p w14:paraId="336B8284" w14:textId="77777777" w:rsidR="002E3EB3" w:rsidRPr="00A00B80" w:rsidRDefault="00262A6C" w:rsidP="007B6D9F">
            <w:pPr>
              <w:rPr>
                <w:rFonts w:ascii="Georgia" w:hAnsi="Georgia"/>
                <w:color w:val="000000"/>
                <w:sz w:val="21"/>
                <w:szCs w:val="21"/>
                <w:lang w:val="en-US"/>
              </w:rPr>
            </w:pPr>
            <w:r w:rsidRPr="00A00B80">
              <w:rPr>
                <w:rFonts w:ascii="Georgia" w:hAnsi="Georgia"/>
                <w:color w:val="000000" w:themeColor="text1"/>
                <w:sz w:val="21"/>
                <w:szCs w:val="21"/>
              </w:rPr>
              <w:t xml:space="preserve"> </w:t>
            </w:r>
            <w:r w:rsidR="00FE22F3" w:rsidRPr="00A00B80">
              <w:rPr>
                <w:rFonts w:ascii="Georgia" w:hAnsi="Georgia"/>
                <w:color w:val="000000" w:themeColor="text1"/>
                <w:sz w:val="21"/>
                <w:szCs w:val="21"/>
                <w:lang w:val="en-US"/>
              </w:rPr>
              <w:fldChar w:fldCharType="begin"/>
            </w:r>
            <w:r w:rsidRPr="00A00B80">
              <w:rPr>
                <w:rFonts w:ascii="Georgia" w:hAnsi="Georgia"/>
                <w:color w:val="000000" w:themeColor="text1"/>
                <w:sz w:val="21"/>
                <w:szCs w:val="21"/>
                <w:lang w:val="en-US"/>
              </w:rPr>
              <w:instrText xml:space="preserve"> MERGEFIELD Bankovní_spojení </w:instrText>
            </w:r>
            <w:r w:rsidR="00FE22F3" w:rsidRPr="00A00B80">
              <w:rPr>
                <w:rFonts w:ascii="Georgia" w:hAnsi="Georgia"/>
                <w:color w:val="000000" w:themeColor="text1"/>
                <w:sz w:val="21"/>
                <w:szCs w:val="21"/>
                <w:lang w:val="en-US"/>
              </w:rPr>
              <w:fldChar w:fldCharType="separate"/>
            </w:r>
            <w:r w:rsidR="002E3EB3" w:rsidRPr="00A00B80">
              <w:rPr>
                <w:rFonts w:ascii="Georgia" w:hAnsi="Georgia"/>
                <w:noProof/>
                <w:color w:val="000000" w:themeColor="text1"/>
                <w:sz w:val="21"/>
                <w:szCs w:val="21"/>
                <w:lang w:val="en-US"/>
              </w:rPr>
              <w:t>«Bankovní_spojení»</w:t>
            </w:r>
            <w:r w:rsidR="00FE22F3" w:rsidRPr="00A00B80">
              <w:rPr>
                <w:rFonts w:ascii="Georgia" w:hAnsi="Georgia"/>
                <w:color w:val="000000" w:themeColor="text1"/>
                <w:sz w:val="21"/>
                <w:szCs w:val="21"/>
                <w:lang w:val="en-US"/>
              </w:rPr>
              <w:fldChar w:fldCharType="end"/>
            </w:r>
          </w:p>
        </w:tc>
      </w:tr>
      <w:tr w:rsidR="55375531" w:rsidRPr="00A00B80" w14:paraId="3D8A304C" w14:textId="77777777" w:rsidTr="5A0E610D">
        <w:trPr>
          <w:cantSplit/>
          <w:trHeight w:val="293"/>
        </w:trPr>
        <w:tc>
          <w:tcPr>
            <w:tcW w:w="3267" w:type="dxa"/>
            <w:tcBorders>
              <w:top w:val="single" w:sz="6" w:space="0" w:color="auto"/>
              <w:left w:val="single" w:sz="2" w:space="0" w:color="auto"/>
              <w:bottom w:val="single" w:sz="6" w:space="0" w:color="auto"/>
              <w:right w:val="single" w:sz="6" w:space="0" w:color="auto"/>
            </w:tcBorders>
            <w:vAlign w:val="center"/>
          </w:tcPr>
          <w:p w14:paraId="05F93E57" w14:textId="77777777" w:rsidR="3C403FAE" w:rsidRPr="00A00B80" w:rsidRDefault="3C403FAE" w:rsidP="55375531">
            <w:pPr>
              <w:rPr>
                <w:rFonts w:ascii="Georgia" w:hAnsi="Georgia"/>
                <w:b/>
                <w:bCs/>
                <w:color w:val="000000" w:themeColor="text1"/>
                <w:sz w:val="21"/>
                <w:szCs w:val="21"/>
              </w:rPr>
            </w:pPr>
            <w:r w:rsidRPr="00A00B80">
              <w:rPr>
                <w:rFonts w:ascii="Georgia" w:hAnsi="Georgia"/>
                <w:b/>
                <w:bCs/>
                <w:color w:val="000000" w:themeColor="text1"/>
                <w:sz w:val="21"/>
                <w:szCs w:val="21"/>
              </w:rPr>
              <w:t>Partneři</w:t>
            </w:r>
            <w:r w:rsidR="67EFEEF4" w:rsidRPr="00A00B80">
              <w:rPr>
                <w:rFonts w:ascii="Georgia" w:hAnsi="Georgia"/>
                <w:b/>
                <w:bCs/>
                <w:color w:val="000000" w:themeColor="text1"/>
                <w:sz w:val="21"/>
                <w:szCs w:val="21"/>
              </w:rPr>
              <w:t>, mezinárodní donor</w:t>
            </w:r>
            <w:r w:rsidRPr="00A00B80">
              <w:rPr>
                <w:rFonts w:ascii="Georgia" w:hAnsi="Georgia"/>
                <w:b/>
                <w:bCs/>
                <w:color w:val="000000" w:themeColor="text1"/>
                <w:sz w:val="21"/>
                <w:szCs w:val="21"/>
              </w:rPr>
              <w:t xml:space="preserve"> a spolupracující organizace:</w:t>
            </w:r>
          </w:p>
        </w:tc>
        <w:tc>
          <w:tcPr>
            <w:tcW w:w="6567" w:type="dxa"/>
            <w:gridSpan w:val="3"/>
            <w:tcBorders>
              <w:top w:val="single" w:sz="6" w:space="0" w:color="auto"/>
              <w:left w:val="single" w:sz="6" w:space="0" w:color="auto"/>
              <w:bottom w:val="single" w:sz="6" w:space="0" w:color="auto"/>
              <w:right w:val="single" w:sz="2" w:space="0" w:color="auto"/>
            </w:tcBorders>
            <w:vAlign w:val="center"/>
          </w:tcPr>
          <w:p w14:paraId="45D95477" w14:textId="77777777" w:rsidR="22A07C23" w:rsidRPr="00A00B80" w:rsidRDefault="22A07C23" w:rsidP="55375531">
            <w:pPr>
              <w:rPr>
                <w:rFonts w:ascii="Georgia" w:hAnsi="Georgia"/>
                <w:color w:val="000000" w:themeColor="text1"/>
                <w:sz w:val="21"/>
                <w:szCs w:val="21"/>
              </w:rPr>
            </w:pPr>
            <w:r w:rsidRPr="00A00B80">
              <w:rPr>
                <w:rFonts w:ascii="Georgia" w:hAnsi="Georgia"/>
                <w:color w:val="000000" w:themeColor="text1"/>
                <w:sz w:val="21"/>
                <w:szCs w:val="21"/>
              </w:rPr>
              <w:t>Název organizace, adresa</w:t>
            </w:r>
          </w:p>
        </w:tc>
      </w:tr>
      <w:tr w:rsidR="007B6D9F" w:rsidRPr="00A00B80" w14:paraId="334BA20E" w14:textId="77777777" w:rsidTr="5A0E610D">
        <w:trPr>
          <w:cantSplit/>
          <w:trHeight w:val="293"/>
        </w:trPr>
        <w:tc>
          <w:tcPr>
            <w:tcW w:w="9834" w:type="dxa"/>
            <w:gridSpan w:val="4"/>
            <w:tcBorders>
              <w:top w:val="single" w:sz="6" w:space="0" w:color="auto"/>
              <w:left w:val="single" w:sz="2" w:space="0" w:color="auto"/>
              <w:bottom w:val="single" w:sz="6" w:space="0" w:color="auto"/>
              <w:right w:val="single" w:sz="2" w:space="0" w:color="auto"/>
            </w:tcBorders>
            <w:vAlign w:val="center"/>
          </w:tcPr>
          <w:p w14:paraId="796BAFFE" w14:textId="77777777" w:rsidR="007B6D9F" w:rsidRPr="00A00B80" w:rsidRDefault="007B6D9F" w:rsidP="00231D6B">
            <w:pPr>
              <w:spacing w:before="60" w:after="60"/>
              <w:rPr>
                <w:rFonts w:ascii="Georgia" w:hAnsi="Georgia"/>
                <w:b/>
                <w:color w:val="000000"/>
                <w:sz w:val="21"/>
                <w:szCs w:val="21"/>
              </w:rPr>
            </w:pPr>
            <w:r w:rsidRPr="00A00B80">
              <w:rPr>
                <w:rFonts w:ascii="Georgia" w:hAnsi="Georgia"/>
                <w:b/>
                <w:bCs/>
                <w:color w:val="000000"/>
                <w:sz w:val="21"/>
                <w:szCs w:val="21"/>
              </w:rPr>
              <w:t>Výše dotace:</w:t>
            </w:r>
            <w:r w:rsidR="00377E42" w:rsidRPr="00A00B80">
              <w:rPr>
                <w:rFonts w:ascii="Georgia" w:hAnsi="Georgia"/>
                <w:b/>
                <w:color w:val="000000"/>
                <w:sz w:val="21"/>
                <w:szCs w:val="21"/>
              </w:rPr>
              <w:t xml:space="preserve"> </w:t>
            </w:r>
            <w:r w:rsidR="00FE22F3" w:rsidRPr="00A00B80">
              <w:rPr>
                <w:rFonts w:ascii="Georgia" w:hAnsi="Georgia"/>
                <w:b/>
                <w:color w:val="000000"/>
                <w:sz w:val="21"/>
                <w:szCs w:val="21"/>
              </w:rPr>
              <w:fldChar w:fldCharType="begin"/>
            </w:r>
            <w:r w:rsidR="007A124D" w:rsidRPr="00A00B80">
              <w:rPr>
                <w:rFonts w:ascii="Georgia" w:hAnsi="Georgia"/>
                <w:b/>
                <w:color w:val="000000"/>
                <w:sz w:val="21"/>
                <w:szCs w:val="21"/>
              </w:rPr>
              <w:instrText xml:space="preserve"> MERGEFIELD Doporučená_výše_dotace_HK_2017\#"# ### ###" </w:instrText>
            </w:r>
            <w:r w:rsidR="00FE22F3" w:rsidRPr="00A00B80">
              <w:rPr>
                <w:rFonts w:ascii="Georgia" w:hAnsi="Georgia"/>
                <w:b/>
                <w:color w:val="000000"/>
                <w:sz w:val="21"/>
                <w:szCs w:val="21"/>
              </w:rPr>
              <w:fldChar w:fldCharType="separate"/>
            </w:r>
            <w:r w:rsidR="00012652" w:rsidRPr="00A00B80">
              <w:rPr>
                <w:rFonts w:ascii="Georgia" w:hAnsi="Georgia"/>
                <w:b/>
                <w:noProof/>
                <w:color w:val="000000"/>
                <w:sz w:val="21"/>
                <w:szCs w:val="21"/>
              </w:rPr>
              <w:t>«</w:t>
            </w:r>
            <w:r w:rsidR="00CE4E02" w:rsidRPr="00A00B80">
              <w:rPr>
                <w:rFonts w:ascii="Georgia" w:hAnsi="Georgia"/>
                <w:b/>
                <w:noProof/>
                <w:color w:val="000000"/>
                <w:sz w:val="21"/>
                <w:szCs w:val="21"/>
              </w:rPr>
              <w:t>Přidělená částka dotace</w:t>
            </w:r>
            <w:r w:rsidR="00012652" w:rsidRPr="00A00B80">
              <w:rPr>
                <w:rFonts w:ascii="Georgia" w:hAnsi="Georgia"/>
                <w:b/>
                <w:noProof/>
                <w:color w:val="000000"/>
                <w:sz w:val="21"/>
                <w:szCs w:val="21"/>
              </w:rPr>
              <w:t>»</w:t>
            </w:r>
            <w:r w:rsidR="00FE22F3" w:rsidRPr="00A00B80">
              <w:rPr>
                <w:rFonts w:ascii="Georgia" w:hAnsi="Georgia"/>
                <w:b/>
                <w:color w:val="000000"/>
                <w:sz w:val="21"/>
                <w:szCs w:val="21"/>
              </w:rPr>
              <w:fldChar w:fldCharType="end"/>
            </w:r>
            <w:r w:rsidR="000A23FB" w:rsidRPr="00A00B80">
              <w:rPr>
                <w:rFonts w:ascii="Georgia" w:hAnsi="Georgia"/>
                <w:b/>
                <w:color w:val="000000"/>
                <w:sz w:val="21"/>
                <w:szCs w:val="21"/>
              </w:rPr>
              <w:t xml:space="preserve">,- </w:t>
            </w:r>
            <w:r w:rsidR="00316EF3" w:rsidRPr="00A00B80">
              <w:rPr>
                <w:rFonts w:ascii="Georgia" w:hAnsi="Georgia"/>
                <w:b/>
                <w:color w:val="000000"/>
                <w:sz w:val="21"/>
                <w:szCs w:val="21"/>
              </w:rPr>
              <w:t>Kč</w:t>
            </w:r>
          </w:p>
        </w:tc>
      </w:tr>
      <w:tr w:rsidR="007B6D9F" w:rsidRPr="00A00B80" w14:paraId="1EB51DBE" w14:textId="77777777" w:rsidTr="5A0E610D">
        <w:trPr>
          <w:cantSplit/>
          <w:trHeight w:val="293"/>
        </w:trPr>
        <w:tc>
          <w:tcPr>
            <w:tcW w:w="9834" w:type="dxa"/>
            <w:gridSpan w:val="4"/>
            <w:tcBorders>
              <w:top w:val="single" w:sz="6" w:space="0" w:color="auto"/>
              <w:left w:val="single" w:sz="2" w:space="0" w:color="auto"/>
              <w:bottom w:val="single" w:sz="6" w:space="0" w:color="auto"/>
              <w:right w:val="single" w:sz="2" w:space="0" w:color="auto"/>
            </w:tcBorders>
            <w:vAlign w:val="center"/>
          </w:tcPr>
          <w:p w14:paraId="7794B372" w14:textId="77777777" w:rsidR="007B6D9F" w:rsidRPr="00A00B80" w:rsidRDefault="007B6D9F" w:rsidP="00231D6B">
            <w:pPr>
              <w:spacing w:before="60" w:after="60"/>
              <w:rPr>
                <w:rFonts w:ascii="Georgia" w:hAnsi="Georgia"/>
                <w:i/>
                <w:color w:val="000000"/>
                <w:sz w:val="21"/>
                <w:szCs w:val="21"/>
              </w:rPr>
            </w:pPr>
            <w:r w:rsidRPr="00A00B80">
              <w:rPr>
                <w:rFonts w:ascii="Georgia" w:hAnsi="Georgia"/>
                <w:b/>
                <w:bCs/>
                <w:color w:val="000000"/>
                <w:sz w:val="21"/>
                <w:szCs w:val="21"/>
              </w:rPr>
              <w:t>Dotace bude poskytnuta</w:t>
            </w:r>
            <w:r w:rsidRPr="00A00B80">
              <w:rPr>
                <w:rFonts w:ascii="Georgia" w:hAnsi="Georgia"/>
                <w:color w:val="000000"/>
                <w:sz w:val="21"/>
                <w:szCs w:val="21"/>
              </w:rPr>
              <w:t xml:space="preserve">: </w:t>
            </w:r>
            <w:r w:rsidR="00A27C64" w:rsidRPr="00A00B80">
              <w:rPr>
                <w:rFonts w:ascii="Georgia" w:hAnsi="Georgia"/>
                <w:i/>
                <w:color w:val="000000"/>
                <w:sz w:val="21"/>
                <w:szCs w:val="21"/>
              </w:rPr>
              <w:t>převodem na účet příjemce</w:t>
            </w:r>
          </w:p>
        </w:tc>
      </w:tr>
      <w:tr w:rsidR="008B45AD" w:rsidRPr="00A00B80" w14:paraId="0E309F08" w14:textId="77777777" w:rsidTr="5A0E610D">
        <w:trPr>
          <w:cantSplit/>
          <w:trHeight w:val="180"/>
        </w:trPr>
        <w:tc>
          <w:tcPr>
            <w:tcW w:w="9834" w:type="dxa"/>
            <w:gridSpan w:val="4"/>
            <w:tcBorders>
              <w:top w:val="single" w:sz="6" w:space="0" w:color="auto"/>
              <w:left w:val="single" w:sz="2" w:space="0" w:color="auto"/>
              <w:bottom w:val="single" w:sz="6" w:space="0" w:color="auto"/>
              <w:right w:val="single" w:sz="2" w:space="0" w:color="auto"/>
            </w:tcBorders>
            <w:vAlign w:val="center"/>
          </w:tcPr>
          <w:p w14:paraId="2542C948" w14:textId="77777777" w:rsidR="008B45AD" w:rsidRPr="00A00B80" w:rsidRDefault="784D02A8" w:rsidP="404B2323">
            <w:pPr>
              <w:spacing w:before="60" w:after="60"/>
              <w:rPr>
                <w:rFonts w:ascii="Georgia" w:hAnsi="Georgia"/>
                <w:noProof/>
                <w:color w:val="000000"/>
                <w:sz w:val="21"/>
                <w:szCs w:val="21"/>
              </w:rPr>
            </w:pPr>
            <w:r w:rsidRPr="00A00B80">
              <w:rPr>
                <w:rFonts w:ascii="Georgia" w:hAnsi="Georgia"/>
                <w:b/>
                <w:bCs/>
                <w:color w:val="000000" w:themeColor="text1"/>
                <w:sz w:val="21"/>
                <w:szCs w:val="21"/>
              </w:rPr>
              <w:t>Název dotační výzvy:</w:t>
            </w:r>
            <w:r w:rsidRPr="00A00B80">
              <w:rPr>
                <w:rFonts w:ascii="Georgia" w:hAnsi="Georgia"/>
                <w:color w:val="000000" w:themeColor="text1"/>
                <w:sz w:val="21"/>
                <w:szCs w:val="21"/>
              </w:rPr>
              <w:t xml:space="preserve"> </w:t>
            </w:r>
            <w:r w:rsidR="00FE22F3" w:rsidRPr="00A00B80">
              <w:rPr>
                <w:rFonts w:ascii="Georgia" w:hAnsi="Georgia"/>
                <w:color w:val="000000" w:themeColor="text1"/>
                <w:sz w:val="21"/>
                <w:szCs w:val="21"/>
              </w:rPr>
              <w:fldChar w:fldCharType="begin"/>
            </w:r>
            <w:r w:rsidR="008B45AD" w:rsidRPr="00A00B80">
              <w:rPr>
                <w:rFonts w:ascii="Georgia" w:hAnsi="Georgia"/>
                <w:color w:val="000000" w:themeColor="text1"/>
                <w:sz w:val="21"/>
                <w:szCs w:val="21"/>
              </w:rPr>
              <w:instrText xml:space="preserve"> MERGEFIELD Název_dotačního_titulu </w:instrText>
            </w:r>
            <w:r w:rsidR="00FE22F3" w:rsidRPr="00A00B80">
              <w:rPr>
                <w:rFonts w:ascii="Georgia" w:hAnsi="Georgia"/>
                <w:color w:val="000000" w:themeColor="text1"/>
                <w:sz w:val="21"/>
                <w:szCs w:val="21"/>
              </w:rPr>
              <w:fldChar w:fldCharType="separate"/>
            </w:r>
            <w:r w:rsidRPr="00A00B80">
              <w:rPr>
                <w:rFonts w:ascii="Georgia" w:hAnsi="Georgia"/>
                <w:noProof/>
                <w:color w:val="000000" w:themeColor="text1"/>
                <w:sz w:val="21"/>
                <w:szCs w:val="21"/>
              </w:rPr>
              <w:t>«Název_dotační</w:t>
            </w:r>
            <w:r w:rsidR="569C5E12" w:rsidRPr="00A00B80">
              <w:rPr>
                <w:rFonts w:ascii="Georgia" w:hAnsi="Georgia"/>
                <w:noProof/>
                <w:color w:val="000000" w:themeColor="text1"/>
                <w:sz w:val="21"/>
                <w:szCs w:val="21"/>
              </w:rPr>
              <w:t xml:space="preserve"> výzvy</w:t>
            </w:r>
            <w:r w:rsidRPr="00A00B80">
              <w:rPr>
                <w:rFonts w:ascii="Georgia" w:hAnsi="Georgia"/>
                <w:noProof/>
                <w:color w:val="000000" w:themeColor="text1"/>
                <w:sz w:val="21"/>
                <w:szCs w:val="21"/>
              </w:rPr>
              <w:t>»</w:t>
            </w:r>
            <w:r w:rsidR="00FE22F3" w:rsidRPr="00A00B80">
              <w:rPr>
                <w:rFonts w:ascii="Georgia" w:hAnsi="Georgia"/>
                <w:color w:val="000000" w:themeColor="text1"/>
                <w:sz w:val="21"/>
                <w:szCs w:val="21"/>
              </w:rPr>
              <w:fldChar w:fldCharType="end"/>
            </w:r>
          </w:p>
        </w:tc>
      </w:tr>
      <w:tr w:rsidR="007B6D9F" w:rsidRPr="00A00B80" w14:paraId="2D797CA2" w14:textId="77777777" w:rsidTr="5A0E610D">
        <w:trPr>
          <w:cantSplit/>
          <w:trHeight w:val="250"/>
        </w:trPr>
        <w:tc>
          <w:tcPr>
            <w:tcW w:w="9834" w:type="dxa"/>
            <w:gridSpan w:val="4"/>
            <w:tcBorders>
              <w:top w:val="single" w:sz="6" w:space="0" w:color="auto"/>
              <w:left w:val="single" w:sz="2" w:space="0" w:color="auto"/>
              <w:bottom w:val="single" w:sz="6" w:space="0" w:color="auto"/>
              <w:right w:val="single" w:sz="2" w:space="0" w:color="auto"/>
            </w:tcBorders>
            <w:vAlign w:val="center"/>
          </w:tcPr>
          <w:p w14:paraId="7A51C181" w14:textId="77777777" w:rsidR="007B6D9F" w:rsidRPr="00A00B80" w:rsidRDefault="008B45AD" w:rsidP="008B45AD">
            <w:pPr>
              <w:spacing w:before="60" w:after="60"/>
              <w:rPr>
                <w:rFonts w:ascii="Georgia" w:hAnsi="Georgia"/>
                <w:color w:val="000000"/>
                <w:sz w:val="21"/>
                <w:szCs w:val="21"/>
              </w:rPr>
            </w:pPr>
            <w:r w:rsidRPr="00A00B80">
              <w:rPr>
                <w:rFonts w:ascii="Georgia" w:hAnsi="Georgia"/>
                <w:b/>
                <w:bCs/>
                <w:color w:val="000000"/>
                <w:sz w:val="21"/>
                <w:szCs w:val="21"/>
              </w:rPr>
              <w:t xml:space="preserve">Číslo jednací dotační výzvy: </w:t>
            </w:r>
            <w:r w:rsidR="00FE22F3" w:rsidRPr="00A00B80">
              <w:rPr>
                <w:rFonts w:ascii="Georgia" w:hAnsi="Georgia"/>
                <w:color w:val="000000"/>
                <w:sz w:val="21"/>
                <w:szCs w:val="21"/>
              </w:rPr>
              <w:fldChar w:fldCharType="begin"/>
            </w:r>
            <w:r w:rsidR="00262A6C" w:rsidRPr="00A00B80">
              <w:rPr>
                <w:rFonts w:ascii="Georgia" w:hAnsi="Georgia"/>
                <w:color w:val="000000"/>
                <w:sz w:val="21"/>
                <w:szCs w:val="21"/>
              </w:rPr>
              <w:instrText xml:space="preserve"> MERGEFIELD Název_projektu </w:instrText>
            </w:r>
            <w:r w:rsidR="00FE22F3" w:rsidRPr="00A00B80">
              <w:rPr>
                <w:rFonts w:ascii="Georgia" w:hAnsi="Georgia"/>
                <w:color w:val="000000"/>
                <w:sz w:val="21"/>
                <w:szCs w:val="21"/>
              </w:rPr>
              <w:fldChar w:fldCharType="separate"/>
            </w:r>
            <w:r w:rsidR="00262A6C" w:rsidRPr="00A00B80">
              <w:rPr>
                <w:rFonts w:ascii="Georgia" w:hAnsi="Georgia"/>
                <w:noProof/>
                <w:color w:val="000000"/>
                <w:sz w:val="21"/>
                <w:szCs w:val="21"/>
              </w:rPr>
              <w:t>«Číslo_dotační výzvy»</w:t>
            </w:r>
            <w:r w:rsidR="00FE22F3" w:rsidRPr="00A00B80">
              <w:rPr>
                <w:rFonts w:ascii="Georgia" w:hAnsi="Georgia"/>
                <w:color w:val="000000"/>
                <w:sz w:val="21"/>
                <w:szCs w:val="21"/>
              </w:rPr>
              <w:fldChar w:fldCharType="end"/>
            </w:r>
          </w:p>
        </w:tc>
      </w:tr>
      <w:tr w:rsidR="007B6D9F" w:rsidRPr="00A00B80" w14:paraId="5FDCFBCE" w14:textId="77777777" w:rsidTr="5A0E610D">
        <w:trPr>
          <w:cantSplit/>
          <w:trHeight w:val="250"/>
        </w:trPr>
        <w:tc>
          <w:tcPr>
            <w:tcW w:w="9834" w:type="dxa"/>
            <w:gridSpan w:val="4"/>
            <w:tcBorders>
              <w:top w:val="single" w:sz="6" w:space="0" w:color="auto"/>
              <w:left w:val="single" w:sz="2" w:space="0" w:color="auto"/>
              <w:bottom w:val="single" w:sz="12" w:space="0" w:color="auto"/>
              <w:right w:val="single" w:sz="2" w:space="0" w:color="auto"/>
            </w:tcBorders>
            <w:vAlign w:val="center"/>
          </w:tcPr>
          <w:p w14:paraId="28AF159D" w14:textId="75137481" w:rsidR="007B6D9F" w:rsidRPr="00A00B80" w:rsidRDefault="007B6D9F" w:rsidP="00231D6B">
            <w:pPr>
              <w:spacing w:before="60" w:after="60" w:line="180" w:lineRule="atLeast"/>
              <w:rPr>
                <w:rFonts w:ascii="Georgia" w:hAnsi="Georgia"/>
                <w:b/>
                <w:bCs/>
                <w:sz w:val="21"/>
                <w:szCs w:val="21"/>
              </w:rPr>
            </w:pPr>
            <w:r w:rsidRPr="00A00B80">
              <w:rPr>
                <w:rFonts w:ascii="Georgia" w:hAnsi="Georgia"/>
                <w:b/>
                <w:bCs/>
                <w:color w:val="000000"/>
                <w:sz w:val="21"/>
                <w:szCs w:val="21"/>
              </w:rPr>
              <w:t>Název</w:t>
            </w:r>
            <w:r w:rsidRPr="00A00B80">
              <w:rPr>
                <w:rFonts w:ascii="Georgia" w:hAnsi="Georgia"/>
                <w:b/>
                <w:bCs/>
                <w:color w:val="000000" w:themeColor="text1"/>
                <w:sz w:val="21"/>
                <w:szCs w:val="21"/>
              </w:rPr>
              <w:t xml:space="preserve"> projektu</w:t>
            </w:r>
            <w:r w:rsidRPr="00A00B80">
              <w:rPr>
                <w:rFonts w:ascii="Georgia" w:hAnsi="Georgia"/>
                <w:color w:val="000000"/>
                <w:sz w:val="21"/>
                <w:szCs w:val="21"/>
              </w:rPr>
              <w:t xml:space="preserve">: </w:t>
            </w:r>
            <w:r w:rsidR="00FE22F3" w:rsidRPr="00A00B80">
              <w:rPr>
                <w:rFonts w:ascii="Georgia" w:hAnsi="Georgia"/>
                <w:color w:val="000000"/>
                <w:sz w:val="21"/>
                <w:szCs w:val="21"/>
              </w:rPr>
              <w:fldChar w:fldCharType="begin"/>
            </w:r>
            <w:r w:rsidR="00377E42" w:rsidRPr="00A00B80">
              <w:rPr>
                <w:rFonts w:ascii="Georgia" w:hAnsi="Georgia"/>
                <w:color w:val="000000"/>
                <w:sz w:val="21"/>
                <w:szCs w:val="21"/>
              </w:rPr>
              <w:instrText xml:space="preserve"> MERGEFIELD Název_projektu </w:instrText>
            </w:r>
            <w:r w:rsidR="00FE22F3" w:rsidRPr="00A00B80">
              <w:rPr>
                <w:rFonts w:ascii="Georgia" w:hAnsi="Georgia"/>
                <w:color w:val="000000"/>
                <w:sz w:val="21"/>
                <w:szCs w:val="21"/>
              </w:rPr>
              <w:fldChar w:fldCharType="separate"/>
            </w:r>
            <w:r w:rsidR="00012652" w:rsidRPr="00A00B80">
              <w:rPr>
                <w:rFonts w:ascii="Georgia" w:hAnsi="Georgia"/>
                <w:noProof/>
                <w:color w:val="000000"/>
                <w:sz w:val="21"/>
                <w:szCs w:val="21"/>
              </w:rPr>
              <w:t>«Název_projektu»</w:t>
            </w:r>
            <w:r w:rsidR="00FE22F3" w:rsidRPr="00A00B80">
              <w:rPr>
                <w:rFonts w:ascii="Georgia" w:hAnsi="Georgia"/>
                <w:color w:val="000000"/>
                <w:sz w:val="21"/>
                <w:szCs w:val="21"/>
              </w:rPr>
              <w:fldChar w:fldCharType="end"/>
            </w:r>
          </w:p>
        </w:tc>
      </w:tr>
      <w:tr w:rsidR="007B6D9F" w:rsidRPr="00A00B80" w14:paraId="79A391CE" w14:textId="77777777" w:rsidTr="5A0E610D">
        <w:trPr>
          <w:cantSplit/>
          <w:trHeight w:val="65"/>
        </w:trPr>
        <w:tc>
          <w:tcPr>
            <w:tcW w:w="9834" w:type="dxa"/>
            <w:gridSpan w:val="4"/>
            <w:tcBorders>
              <w:top w:val="single" w:sz="12" w:space="0" w:color="auto"/>
              <w:left w:val="single" w:sz="2" w:space="0" w:color="auto"/>
              <w:bottom w:val="single" w:sz="6" w:space="0" w:color="auto"/>
              <w:right w:val="single" w:sz="2" w:space="0" w:color="auto"/>
            </w:tcBorders>
          </w:tcPr>
          <w:p w14:paraId="3BB4EA86" w14:textId="77777777" w:rsidR="007B6D9F" w:rsidRPr="00A00B80" w:rsidRDefault="007B6D9F" w:rsidP="226336EA">
            <w:pPr>
              <w:spacing w:before="120"/>
              <w:ind w:left="180" w:right="284"/>
              <w:rPr>
                <w:rFonts w:ascii="Georgia" w:hAnsi="Georgia"/>
                <w:color w:val="000000" w:themeColor="text1"/>
                <w:sz w:val="21"/>
                <w:szCs w:val="21"/>
              </w:rPr>
            </w:pPr>
            <w:r w:rsidRPr="00A00B80">
              <w:rPr>
                <w:rFonts w:ascii="Georgia" w:hAnsi="Georgia"/>
                <w:b/>
                <w:bCs/>
                <w:color w:val="000000" w:themeColor="text1"/>
                <w:sz w:val="21"/>
                <w:szCs w:val="21"/>
              </w:rPr>
              <w:t xml:space="preserve">Účel dotace*(hrazené ze státních prostředků): </w:t>
            </w:r>
          </w:p>
          <w:p w14:paraId="2695E49B" w14:textId="619C7CA0" w:rsidR="007B6D9F" w:rsidRPr="00A00B80" w:rsidRDefault="007B6D9F" w:rsidP="55375531">
            <w:pPr>
              <w:spacing w:before="120"/>
              <w:ind w:left="180" w:right="284"/>
              <w:rPr>
                <w:rFonts w:ascii="Georgia" w:hAnsi="Georgia"/>
                <w:sz w:val="21"/>
                <w:szCs w:val="21"/>
              </w:rPr>
            </w:pPr>
            <w:r w:rsidRPr="00A00B80">
              <w:rPr>
                <w:rFonts w:ascii="Georgia" w:eastAsia="MS Mincho" w:hAnsi="Georgia"/>
                <w:sz w:val="21"/>
                <w:szCs w:val="21"/>
              </w:rPr>
              <w:t>Real</w:t>
            </w:r>
            <w:r w:rsidR="00377E42" w:rsidRPr="00A00B80">
              <w:rPr>
                <w:rFonts w:ascii="Georgia" w:eastAsia="MS Mincho" w:hAnsi="Georgia"/>
                <w:sz w:val="21"/>
                <w:szCs w:val="21"/>
              </w:rPr>
              <w:t xml:space="preserve">izace </w:t>
            </w:r>
            <w:r w:rsidR="00704DFA" w:rsidRPr="00A00B80">
              <w:rPr>
                <w:rFonts w:ascii="Georgia" w:eastAsia="MS Mincho" w:hAnsi="Georgia"/>
                <w:sz w:val="21"/>
                <w:szCs w:val="21"/>
              </w:rPr>
              <w:t>„</w:t>
            </w:r>
            <w:r w:rsidR="00FE22F3" w:rsidRPr="00A00B80">
              <w:rPr>
                <w:rFonts w:ascii="Georgia" w:eastAsia="MS Mincho" w:hAnsi="Georgia"/>
                <w:sz w:val="21"/>
                <w:szCs w:val="21"/>
              </w:rPr>
              <w:fldChar w:fldCharType="begin"/>
            </w:r>
            <w:r w:rsidRPr="00A00B80">
              <w:rPr>
                <w:rFonts w:ascii="Georgia" w:eastAsia="MS Mincho" w:hAnsi="Georgia"/>
                <w:sz w:val="21"/>
                <w:szCs w:val="21"/>
              </w:rPr>
              <w:instrText xml:space="preserve"> MERGEFIELD Název_projektu </w:instrText>
            </w:r>
            <w:r w:rsidR="00FE22F3" w:rsidRPr="00A00B80">
              <w:rPr>
                <w:rFonts w:ascii="Georgia" w:eastAsia="MS Mincho" w:hAnsi="Georgia"/>
                <w:sz w:val="21"/>
                <w:szCs w:val="21"/>
              </w:rPr>
              <w:fldChar w:fldCharType="separate"/>
            </w:r>
            <w:r w:rsidR="00012652" w:rsidRPr="00A00B80">
              <w:rPr>
                <w:rFonts w:ascii="Georgia" w:eastAsia="MS Mincho" w:hAnsi="Georgia"/>
                <w:noProof/>
                <w:sz w:val="21"/>
                <w:szCs w:val="21"/>
              </w:rPr>
              <w:t>«Název_projektu»</w:t>
            </w:r>
            <w:r w:rsidR="00FE22F3" w:rsidRPr="00A00B80">
              <w:rPr>
                <w:rFonts w:ascii="Georgia" w:eastAsia="MS Mincho" w:hAnsi="Georgia"/>
                <w:sz w:val="21"/>
                <w:szCs w:val="21"/>
              </w:rPr>
              <w:fldChar w:fldCharType="end"/>
            </w:r>
            <w:r w:rsidR="00704DFA" w:rsidRPr="00A00B80">
              <w:rPr>
                <w:rFonts w:ascii="Georgia" w:eastAsia="MS Mincho" w:hAnsi="Georgia"/>
                <w:sz w:val="21"/>
                <w:szCs w:val="21"/>
              </w:rPr>
              <w:t>“</w:t>
            </w:r>
            <w:r w:rsidR="00924832" w:rsidRPr="00A00B80">
              <w:rPr>
                <w:rFonts w:ascii="Georgia" w:eastAsia="MS Mincho" w:hAnsi="Georgia"/>
                <w:sz w:val="21"/>
                <w:szCs w:val="21"/>
              </w:rPr>
              <w:t xml:space="preserve"> v</w:t>
            </w:r>
            <w:r w:rsidR="0071366D" w:rsidRPr="00A00B80">
              <w:rPr>
                <w:rFonts w:ascii="Georgia" w:hAnsi="Georgia"/>
                <w:color w:val="000000" w:themeColor="text1"/>
                <w:sz w:val="21"/>
                <w:szCs w:val="21"/>
              </w:rPr>
              <w:t xml:space="preserve"> roce </w:t>
            </w:r>
            <w:r w:rsidR="00137625" w:rsidRPr="00A00B80">
              <w:rPr>
                <w:rFonts w:ascii="Georgia" w:hAnsi="Georgia"/>
                <w:color w:val="000000" w:themeColor="text1"/>
                <w:sz w:val="21"/>
                <w:szCs w:val="21"/>
              </w:rPr>
              <w:t>20</w:t>
            </w:r>
            <w:r w:rsidR="004700D9" w:rsidRPr="00A00B80">
              <w:rPr>
                <w:rFonts w:ascii="Georgia" w:hAnsi="Georgia"/>
                <w:color w:val="000000" w:themeColor="text1"/>
                <w:sz w:val="21"/>
                <w:szCs w:val="21"/>
              </w:rPr>
              <w:t>2</w:t>
            </w:r>
            <w:r w:rsidR="00BA67C0" w:rsidRPr="00A00B80">
              <w:rPr>
                <w:rFonts w:ascii="Georgia" w:hAnsi="Georgia"/>
                <w:color w:val="000000" w:themeColor="text1"/>
                <w:sz w:val="21"/>
                <w:szCs w:val="21"/>
              </w:rPr>
              <w:t>2</w:t>
            </w:r>
            <w:r w:rsidR="0071366D" w:rsidRPr="00A00B80">
              <w:rPr>
                <w:rFonts w:ascii="Georgia" w:hAnsi="Georgia"/>
                <w:color w:val="000000" w:themeColor="text1"/>
                <w:sz w:val="21"/>
                <w:szCs w:val="21"/>
              </w:rPr>
              <w:t xml:space="preserve"> </w:t>
            </w:r>
            <w:r w:rsidR="005F4649" w:rsidRPr="00A00B80">
              <w:rPr>
                <w:rFonts w:ascii="Georgia" w:hAnsi="Georgia"/>
                <w:color w:val="000000" w:themeColor="text1"/>
                <w:sz w:val="21"/>
                <w:szCs w:val="21"/>
              </w:rPr>
              <w:t>v</w:t>
            </w:r>
            <w:r w:rsidRPr="00A00B80">
              <w:rPr>
                <w:rFonts w:ascii="Georgia" w:hAnsi="Georgia"/>
                <w:color w:val="000000" w:themeColor="text1"/>
                <w:sz w:val="21"/>
                <w:szCs w:val="21"/>
              </w:rPr>
              <w:t> souladu s </w:t>
            </w:r>
            <w:r w:rsidR="00243F4A" w:rsidRPr="00A00B80">
              <w:rPr>
                <w:rFonts w:ascii="Georgia" w:hAnsi="Georgia"/>
                <w:color w:val="000000" w:themeColor="text1"/>
                <w:sz w:val="21"/>
                <w:szCs w:val="21"/>
              </w:rPr>
              <w:t>Tabulkou</w:t>
            </w:r>
            <w:r w:rsidRPr="00A00B80">
              <w:rPr>
                <w:rFonts w:ascii="Georgia" w:hAnsi="Georgia"/>
                <w:color w:val="000000" w:themeColor="text1"/>
                <w:sz w:val="21"/>
                <w:szCs w:val="21"/>
              </w:rPr>
              <w:t xml:space="preserve"> </w:t>
            </w:r>
            <w:r w:rsidR="00A267B9" w:rsidRPr="00A00B80">
              <w:rPr>
                <w:rFonts w:ascii="Georgia" w:hAnsi="Georgia"/>
                <w:color w:val="000000" w:themeColor="text1"/>
                <w:sz w:val="21"/>
                <w:szCs w:val="21"/>
              </w:rPr>
              <w:t xml:space="preserve">výstupů a </w:t>
            </w:r>
            <w:r w:rsidRPr="00A00B80">
              <w:rPr>
                <w:rFonts w:ascii="Georgia" w:hAnsi="Georgia"/>
                <w:color w:val="000000" w:themeColor="text1"/>
                <w:sz w:val="21"/>
                <w:szCs w:val="21"/>
              </w:rPr>
              <w:t xml:space="preserve">aktivit projektu v roce </w:t>
            </w:r>
            <w:r w:rsidR="00137625" w:rsidRPr="00A00B80">
              <w:rPr>
                <w:rFonts w:ascii="Georgia" w:hAnsi="Georgia"/>
                <w:color w:val="000000" w:themeColor="text1"/>
                <w:sz w:val="21"/>
                <w:szCs w:val="21"/>
              </w:rPr>
              <w:t>20</w:t>
            </w:r>
            <w:r w:rsidR="004700D9" w:rsidRPr="00A00B80">
              <w:rPr>
                <w:rFonts w:ascii="Georgia" w:hAnsi="Georgia"/>
                <w:color w:val="000000" w:themeColor="text1"/>
                <w:sz w:val="21"/>
                <w:szCs w:val="21"/>
              </w:rPr>
              <w:t>2</w:t>
            </w:r>
            <w:r w:rsidR="00BA67C0" w:rsidRPr="00A00B80">
              <w:rPr>
                <w:rFonts w:ascii="Georgia" w:hAnsi="Georgia"/>
                <w:color w:val="000000" w:themeColor="text1"/>
                <w:sz w:val="21"/>
                <w:szCs w:val="21"/>
              </w:rPr>
              <w:t>2</w:t>
            </w:r>
            <w:r w:rsidRPr="00A00B80">
              <w:rPr>
                <w:rFonts w:ascii="Georgia" w:hAnsi="Georgia"/>
                <w:color w:val="000000" w:themeColor="text1"/>
                <w:sz w:val="21"/>
                <w:szCs w:val="21"/>
              </w:rPr>
              <w:t xml:space="preserve"> </w:t>
            </w:r>
            <w:r w:rsidR="160E8C9A" w:rsidRPr="00A00B80">
              <w:rPr>
                <w:rFonts w:ascii="Georgia" w:hAnsi="Georgia"/>
                <w:color w:val="000000" w:themeColor="text1"/>
                <w:sz w:val="21"/>
                <w:szCs w:val="21"/>
              </w:rPr>
              <w:t>(</w:t>
            </w:r>
            <w:r w:rsidRPr="00A00B80">
              <w:rPr>
                <w:rFonts w:ascii="Georgia" w:hAnsi="Georgia"/>
                <w:color w:val="000000" w:themeColor="text1"/>
                <w:sz w:val="21"/>
                <w:szCs w:val="21"/>
              </w:rPr>
              <w:t>příloh</w:t>
            </w:r>
            <w:r w:rsidR="3869C426" w:rsidRPr="00A00B80">
              <w:rPr>
                <w:rFonts w:ascii="Georgia" w:hAnsi="Georgia"/>
                <w:color w:val="000000" w:themeColor="text1"/>
                <w:sz w:val="21"/>
                <w:szCs w:val="21"/>
              </w:rPr>
              <w:t>a</w:t>
            </w:r>
            <w:r w:rsidRPr="00A00B80">
              <w:rPr>
                <w:rFonts w:ascii="Georgia" w:hAnsi="Georgia"/>
                <w:color w:val="000000" w:themeColor="text1"/>
                <w:sz w:val="21"/>
                <w:szCs w:val="21"/>
              </w:rPr>
              <w:t xml:space="preserve"> č. 1 tohoto Rozhodnutí</w:t>
            </w:r>
            <w:r w:rsidR="47A1E285" w:rsidRPr="00A00B80">
              <w:rPr>
                <w:rFonts w:ascii="Georgia" w:hAnsi="Georgia"/>
                <w:color w:val="000000" w:themeColor="text1"/>
                <w:sz w:val="21"/>
                <w:szCs w:val="21"/>
              </w:rPr>
              <w:t>)</w:t>
            </w:r>
            <w:r w:rsidR="657C4967" w:rsidRPr="00A00B80">
              <w:rPr>
                <w:rFonts w:ascii="Georgia" w:hAnsi="Georgia"/>
                <w:color w:val="000000" w:themeColor="text1"/>
                <w:sz w:val="21"/>
                <w:szCs w:val="21"/>
              </w:rPr>
              <w:t xml:space="preserve"> a </w:t>
            </w:r>
            <w:r w:rsidR="54B7DCA5" w:rsidRPr="00A00B80">
              <w:rPr>
                <w:rFonts w:ascii="Georgia" w:hAnsi="Georgia"/>
                <w:sz w:val="21"/>
                <w:szCs w:val="21"/>
              </w:rPr>
              <w:t>S</w:t>
            </w:r>
            <w:r w:rsidR="58B5ABC5" w:rsidRPr="00A00B80">
              <w:rPr>
                <w:rFonts w:ascii="Georgia" w:hAnsi="Georgia"/>
                <w:sz w:val="21"/>
                <w:szCs w:val="21"/>
              </w:rPr>
              <w:t xml:space="preserve">trukturovaným rozpočtem </w:t>
            </w:r>
            <w:r w:rsidR="00861029" w:rsidRPr="00A00B80">
              <w:rPr>
                <w:rFonts w:ascii="Georgia" w:hAnsi="Georgia"/>
                <w:sz w:val="21"/>
                <w:szCs w:val="21"/>
              </w:rPr>
              <w:t xml:space="preserve">(kapitol a aktivit) </w:t>
            </w:r>
            <w:r w:rsidR="58B5ABC5" w:rsidRPr="00A00B80">
              <w:rPr>
                <w:rFonts w:ascii="Georgia" w:hAnsi="Georgia"/>
                <w:sz w:val="21"/>
                <w:szCs w:val="21"/>
              </w:rPr>
              <w:t>pro rok 202</w:t>
            </w:r>
            <w:r w:rsidR="00BA67C0" w:rsidRPr="00A00B80">
              <w:rPr>
                <w:rFonts w:ascii="Georgia" w:hAnsi="Georgia"/>
                <w:sz w:val="21"/>
                <w:szCs w:val="21"/>
              </w:rPr>
              <w:t>2</w:t>
            </w:r>
            <w:r w:rsidR="58B5ABC5" w:rsidRPr="00A00B80">
              <w:rPr>
                <w:rFonts w:ascii="Georgia" w:hAnsi="Georgia"/>
                <w:sz w:val="21"/>
                <w:szCs w:val="21"/>
              </w:rPr>
              <w:t xml:space="preserve"> (</w:t>
            </w:r>
            <w:r w:rsidR="23B8FB85" w:rsidRPr="00A00B80">
              <w:rPr>
                <w:rFonts w:ascii="Georgia" w:hAnsi="Georgia"/>
                <w:sz w:val="21"/>
                <w:szCs w:val="21"/>
              </w:rPr>
              <w:t>příloha č. 2</w:t>
            </w:r>
            <w:r w:rsidR="1E9E7A34" w:rsidRPr="00A00B80">
              <w:rPr>
                <w:rFonts w:ascii="Georgia" w:hAnsi="Georgia"/>
                <w:sz w:val="21"/>
                <w:szCs w:val="21"/>
              </w:rPr>
              <w:t xml:space="preserve"> tohoto Rozhodnutí</w:t>
            </w:r>
            <w:r w:rsidR="23B8FB85" w:rsidRPr="00A00B80">
              <w:rPr>
                <w:rFonts w:ascii="Georgia" w:hAnsi="Georgia"/>
                <w:sz w:val="21"/>
                <w:szCs w:val="21"/>
              </w:rPr>
              <w:t>)</w:t>
            </w:r>
            <w:r w:rsidR="10205D53" w:rsidRPr="00A00B80">
              <w:rPr>
                <w:rFonts w:ascii="Georgia" w:hAnsi="Georgia"/>
                <w:sz w:val="21"/>
                <w:szCs w:val="21"/>
              </w:rPr>
              <w:t>.</w:t>
            </w:r>
          </w:p>
          <w:p w14:paraId="5F6FE48D" w14:textId="22FF6259" w:rsidR="007B6D9F" w:rsidRPr="00A00B80" w:rsidRDefault="00D70696" w:rsidP="03F6BE91">
            <w:pPr>
              <w:pStyle w:val="Zkladntext2"/>
              <w:spacing w:before="120"/>
              <w:ind w:left="180" w:right="284"/>
              <w:rPr>
                <w:rFonts w:ascii="Georgia" w:hAnsi="Georgia"/>
                <w:sz w:val="21"/>
                <w:szCs w:val="21"/>
              </w:rPr>
            </w:pPr>
            <w:r w:rsidRPr="00A00B80">
              <w:rPr>
                <w:rFonts w:ascii="Georgia" w:hAnsi="Georgia"/>
                <w:sz w:val="21"/>
                <w:szCs w:val="21"/>
              </w:rPr>
              <w:t>Lhůta</w:t>
            </w:r>
            <w:r w:rsidR="007B6D9F" w:rsidRPr="00A00B80">
              <w:rPr>
                <w:rFonts w:ascii="Georgia" w:hAnsi="Georgia"/>
                <w:sz w:val="21"/>
                <w:szCs w:val="21"/>
              </w:rPr>
              <w:t>, v níž má být stanoveného účelu dotace dosaženo:</w:t>
            </w:r>
            <w:r w:rsidR="007B6D9F" w:rsidRPr="00A00B80">
              <w:rPr>
                <w:rFonts w:ascii="Georgia" w:hAnsi="Georgia"/>
                <w:color w:val="auto"/>
                <w:sz w:val="21"/>
                <w:szCs w:val="21"/>
              </w:rPr>
              <w:t xml:space="preserve"> </w:t>
            </w:r>
            <w:r w:rsidR="0819A34F" w:rsidRPr="00A00B80">
              <w:rPr>
                <w:rFonts w:ascii="Georgia" w:hAnsi="Georgia"/>
                <w:color w:val="auto"/>
                <w:sz w:val="21"/>
                <w:szCs w:val="21"/>
              </w:rPr>
              <w:t>do</w:t>
            </w:r>
            <w:r w:rsidR="69B774E6" w:rsidRPr="00A00B80">
              <w:rPr>
                <w:rFonts w:ascii="Georgia" w:hAnsi="Georgia"/>
                <w:color w:val="auto"/>
                <w:sz w:val="21"/>
                <w:szCs w:val="21"/>
              </w:rPr>
              <w:t xml:space="preserve"> 31. 12. </w:t>
            </w:r>
            <w:r w:rsidR="00137625" w:rsidRPr="00A00B80">
              <w:rPr>
                <w:rFonts w:ascii="Georgia" w:hAnsi="Georgia"/>
                <w:color w:val="auto"/>
                <w:sz w:val="21"/>
                <w:szCs w:val="21"/>
              </w:rPr>
              <w:t>20</w:t>
            </w:r>
            <w:r w:rsidR="49F0DCBA" w:rsidRPr="00A00B80">
              <w:rPr>
                <w:rFonts w:ascii="Georgia" w:hAnsi="Georgia"/>
                <w:color w:val="auto"/>
                <w:sz w:val="21"/>
                <w:szCs w:val="21"/>
              </w:rPr>
              <w:t>2</w:t>
            </w:r>
            <w:r w:rsidR="00BA67C0" w:rsidRPr="00A00B80">
              <w:rPr>
                <w:rFonts w:ascii="Georgia" w:hAnsi="Georgia"/>
                <w:color w:val="auto"/>
                <w:sz w:val="21"/>
                <w:szCs w:val="21"/>
              </w:rPr>
              <w:t>2</w:t>
            </w:r>
          </w:p>
          <w:p w14:paraId="629FD1AF" w14:textId="77777777" w:rsidR="007B6D9F" w:rsidRPr="00A00B80" w:rsidRDefault="007B6D9F">
            <w:pPr>
              <w:ind w:left="180" w:right="284"/>
              <w:rPr>
                <w:rFonts w:ascii="Georgia" w:hAnsi="Georgia"/>
                <w:b/>
                <w:bCs/>
                <w:color w:val="000000"/>
                <w:sz w:val="21"/>
                <w:szCs w:val="21"/>
              </w:rPr>
            </w:pPr>
          </w:p>
          <w:p w14:paraId="283C05F6" w14:textId="75F637CC" w:rsidR="007B6D9F" w:rsidRPr="00A00B80" w:rsidRDefault="007B6D9F">
            <w:pPr>
              <w:ind w:left="180" w:right="284"/>
              <w:rPr>
                <w:rFonts w:ascii="Georgia" w:hAnsi="Georgia"/>
                <w:b/>
                <w:bCs/>
                <w:color w:val="000000"/>
                <w:sz w:val="21"/>
                <w:szCs w:val="21"/>
              </w:rPr>
            </w:pPr>
            <w:r w:rsidRPr="00A00B80">
              <w:rPr>
                <w:rFonts w:ascii="Georgia" w:hAnsi="Georgia"/>
                <w:b/>
                <w:bCs/>
                <w:color w:val="000000" w:themeColor="text1"/>
                <w:sz w:val="21"/>
                <w:szCs w:val="21"/>
              </w:rPr>
              <w:t xml:space="preserve">Celkový rozpočet projektu v roce </w:t>
            </w:r>
            <w:r w:rsidR="00137625" w:rsidRPr="00A00B80">
              <w:rPr>
                <w:rFonts w:ascii="Georgia" w:hAnsi="Georgia"/>
                <w:b/>
                <w:bCs/>
                <w:color w:val="000000" w:themeColor="text1"/>
                <w:sz w:val="21"/>
                <w:szCs w:val="21"/>
              </w:rPr>
              <w:t>20</w:t>
            </w:r>
            <w:r w:rsidR="004700D9" w:rsidRPr="00A00B80">
              <w:rPr>
                <w:rFonts w:ascii="Georgia" w:hAnsi="Georgia"/>
                <w:b/>
                <w:bCs/>
                <w:color w:val="000000" w:themeColor="text1"/>
                <w:sz w:val="21"/>
                <w:szCs w:val="21"/>
              </w:rPr>
              <w:t>2</w:t>
            </w:r>
            <w:r w:rsidRPr="00A00B80">
              <w:rPr>
                <w:rFonts w:ascii="Georgia" w:hAnsi="Georgia"/>
                <w:b/>
                <w:bCs/>
                <w:color w:val="000000" w:themeColor="text1"/>
                <w:sz w:val="21"/>
                <w:szCs w:val="21"/>
              </w:rPr>
              <w:t xml:space="preserve">: </w:t>
            </w:r>
            <w:r w:rsidR="00377E42" w:rsidRPr="00A00B80">
              <w:rPr>
                <w:rFonts w:ascii="Georgia" w:hAnsi="Georgia"/>
                <w:b/>
                <w:bCs/>
                <w:color w:val="000000" w:themeColor="text1"/>
                <w:sz w:val="21"/>
                <w:szCs w:val="21"/>
              </w:rPr>
              <w:t xml:space="preserve"> </w:t>
            </w:r>
            <w:r w:rsidR="007A124D" w:rsidRPr="00A00B80">
              <w:rPr>
                <w:rFonts w:ascii="Georgia" w:hAnsi="Georgia"/>
                <w:b/>
                <w:bCs/>
                <w:color w:val="000000" w:themeColor="text1"/>
                <w:sz w:val="21"/>
                <w:szCs w:val="21"/>
              </w:rPr>
              <w:t xml:space="preserve">  </w:t>
            </w:r>
            <w:r w:rsidR="00FE22F3" w:rsidRPr="00A00B80">
              <w:rPr>
                <w:rFonts w:ascii="Georgia" w:hAnsi="Georgia"/>
                <w:b/>
                <w:bCs/>
                <w:color w:val="000000" w:themeColor="text1"/>
                <w:sz w:val="21"/>
                <w:szCs w:val="21"/>
              </w:rPr>
              <w:fldChar w:fldCharType="begin"/>
            </w:r>
            <w:r w:rsidR="00B40BC9" w:rsidRPr="00A00B80">
              <w:rPr>
                <w:rFonts w:ascii="Georgia" w:hAnsi="Georgia"/>
                <w:b/>
                <w:bCs/>
                <w:color w:val="000000" w:themeColor="text1"/>
                <w:sz w:val="21"/>
                <w:szCs w:val="21"/>
              </w:rPr>
              <w:instrText xml:space="preserve"> MERGEFIELD  náklady_celkové_po_úpravě_2021 </w:instrText>
            </w:r>
            <w:r w:rsidR="00FE22F3" w:rsidRPr="00A00B80">
              <w:rPr>
                <w:rFonts w:ascii="Georgia" w:hAnsi="Georgia"/>
                <w:b/>
                <w:bCs/>
                <w:color w:val="000000" w:themeColor="text1"/>
                <w:sz w:val="21"/>
                <w:szCs w:val="21"/>
              </w:rPr>
              <w:fldChar w:fldCharType="separate"/>
            </w:r>
            <w:r w:rsidR="00B40BC9" w:rsidRPr="00A00B80">
              <w:rPr>
                <w:rFonts w:ascii="Georgia" w:hAnsi="Georgia"/>
                <w:b/>
                <w:bCs/>
                <w:noProof/>
                <w:color w:val="000000" w:themeColor="text1"/>
                <w:sz w:val="21"/>
                <w:szCs w:val="21"/>
              </w:rPr>
              <w:t>«náklady_celkové_po_úpravě_202</w:t>
            </w:r>
            <w:r w:rsidR="00BA67C0" w:rsidRPr="00A00B80">
              <w:rPr>
                <w:rFonts w:ascii="Georgia" w:hAnsi="Georgia"/>
                <w:b/>
                <w:bCs/>
                <w:noProof/>
                <w:color w:val="000000" w:themeColor="text1"/>
                <w:sz w:val="21"/>
                <w:szCs w:val="21"/>
              </w:rPr>
              <w:t>2</w:t>
            </w:r>
            <w:r w:rsidR="00B40BC9" w:rsidRPr="00A00B80">
              <w:rPr>
                <w:rFonts w:ascii="Georgia" w:hAnsi="Georgia"/>
                <w:b/>
                <w:bCs/>
                <w:noProof/>
                <w:color w:val="000000" w:themeColor="text1"/>
                <w:sz w:val="21"/>
                <w:szCs w:val="21"/>
              </w:rPr>
              <w:t>»</w:t>
            </w:r>
            <w:r w:rsidR="00FE22F3" w:rsidRPr="00A00B80">
              <w:rPr>
                <w:rFonts w:ascii="Georgia" w:hAnsi="Georgia"/>
                <w:b/>
                <w:bCs/>
                <w:color w:val="000000" w:themeColor="text1"/>
                <w:sz w:val="21"/>
                <w:szCs w:val="21"/>
              </w:rPr>
              <w:fldChar w:fldCharType="end"/>
            </w:r>
            <w:r w:rsidR="00836371" w:rsidRPr="00A00B80">
              <w:rPr>
                <w:rFonts w:ascii="Georgia" w:hAnsi="Georgia"/>
                <w:b/>
                <w:bCs/>
                <w:color w:val="000000" w:themeColor="text1"/>
                <w:sz w:val="21"/>
                <w:szCs w:val="21"/>
              </w:rPr>
              <w:t>,-</w:t>
            </w:r>
            <w:r w:rsidR="00924832" w:rsidRPr="00A00B80">
              <w:rPr>
                <w:rFonts w:ascii="Georgia" w:hAnsi="Georgia"/>
                <w:b/>
                <w:bCs/>
                <w:color w:val="000000" w:themeColor="text1"/>
                <w:sz w:val="21"/>
                <w:szCs w:val="21"/>
              </w:rPr>
              <w:t>Kč</w:t>
            </w:r>
          </w:p>
          <w:p w14:paraId="21BD6A9D" w14:textId="77777777" w:rsidR="007B6D9F" w:rsidRPr="00A00B80" w:rsidRDefault="007B6D9F">
            <w:pPr>
              <w:ind w:left="180" w:right="284"/>
              <w:rPr>
                <w:rFonts w:ascii="Georgia" w:hAnsi="Georgia"/>
                <w:b/>
                <w:bCs/>
                <w:color w:val="000000"/>
                <w:sz w:val="21"/>
                <w:szCs w:val="21"/>
              </w:rPr>
            </w:pPr>
          </w:p>
          <w:p w14:paraId="7AAFBE02" w14:textId="5EEF8E88" w:rsidR="007B6D9F" w:rsidRPr="00A00B80" w:rsidRDefault="003E0A12" w:rsidP="00836371">
            <w:pPr>
              <w:pStyle w:val="Nadpis4"/>
              <w:ind w:left="180" w:right="284"/>
              <w:rPr>
                <w:rFonts w:ascii="Georgia" w:hAnsi="Georgia"/>
                <w:sz w:val="21"/>
                <w:szCs w:val="21"/>
              </w:rPr>
            </w:pPr>
            <w:r w:rsidRPr="00A00B80">
              <w:rPr>
                <w:rFonts w:ascii="Georgia" w:hAnsi="Georgia"/>
                <w:sz w:val="21"/>
                <w:szCs w:val="21"/>
              </w:rPr>
              <w:t xml:space="preserve">Celková výše poskytnuté dotace </w:t>
            </w:r>
            <w:r w:rsidR="007B6D9F" w:rsidRPr="00A00B80">
              <w:rPr>
                <w:rFonts w:ascii="Georgia" w:hAnsi="Georgia"/>
                <w:sz w:val="21"/>
                <w:szCs w:val="21"/>
              </w:rPr>
              <w:t xml:space="preserve">v roce </w:t>
            </w:r>
            <w:r w:rsidR="00137625" w:rsidRPr="00A00B80">
              <w:rPr>
                <w:rFonts w:ascii="Georgia" w:hAnsi="Georgia"/>
                <w:sz w:val="21"/>
                <w:szCs w:val="21"/>
              </w:rPr>
              <w:t>20</w:t>
            </w:r>
            <w:r w:rsidR="004700D9" w:rsidRPr="00A00B80">
              <w:rPr>
                <w:rFonts w:ascii="Georgia" w:hAnsi="Georgia"/>
                <w:sz w:val="21"/>
                <w:szCs w:val="21"/>
              </w:rPr>
              <w:t>2</w:t>
            </w:r>
            <w:r w:rsidR="00BA67C0" w:rsidRPr="00A00B80">
              <w:rPr>
                <w:rFonts w:ascii="Georgia" w:hAnsi="Georgia"/>
                <w:sz w:val="21"/>
                <w:szCs w:val="21"/>
              </w:rPr>
              <w:t>2</w:t>
            </w:r>
            <w:r w:rsidR="007B6D9F" w:rsidRPr="00A00B80">
              <w:rPr>
                <w:rFonts w:ascii="Georgia" w:hAnsi="Georgia"/>
                <w:color w:val="auto"/>
                <w:sz w:val="21"/>
                <w:szCs w:val="21"/>
              </w:rPr>
              <w:t xml:space="preserve">:  </w:t>
            </w:r>
            <w:r w:rsidR="007B6D9F" w:rsidRPr="00A00B80">
              <w:rPr>
                <w:rFonts w:ascii="Georgia" w:hAnsi="Georgia"/>
                <w:color w:val="FF0000"/>
                <w:sz w:val="21"/>
                <w:szCs w:val="21"/>
              </w:rPr>
              <w:t xml:space="preserve">                </w:t>
            </w:r>
            <w:r w:rsidR="00FE22F3" w:rsidRPr="00A00B80">
              <w:rPr>
                <w:rFonts w:ascii="Georgia" w:hAnsi="Georgia"/>
                <w:sz w:val="21"/>
                <w:szCs w:val="21"/>
              </w:rPr>
              <w:fldChar w:fldCharType="begin"/>
            </w:r>
            <w:r w:rsidRPr="00A00B80">
              <w:rPr>
                <w:rFonts w:ascii="Georgia" w:hAnsi="Georgia"/>
                <w:sz w:val="21"/>
                <w:szCs w:val="21"/>
              </w:rPr>
              <w:instrText xml:space="preserve"> MERGEFIELD Doporučená_výše_dotace_HK_2017 \#"# ### ###"</w:instrText>
            </w:r>
            <w:r w:rsidR="00FE22F3" w:rsidRPr="00A00B80">
              <w:rPr>
                <w:rFonts w:ascii="Georgia" w:hAnsi="Georgia"/>
                <w:sz w:val="21"/>
                <w:szCs w:val="21"/>
              </w:rPr>
              <w:fldChar w:fldCharType="separate"/>
            </w:r>
            <w:r w:rsidR="00CE4E02" w:rsidRPr="00A00B80">
              <w:rPr>
                <w:rFonts w:ascii="Georgia" w:hAnsi="Georgia"/>
                <w:noProof/>
                <w:sz w:val="21"/>
                <w:szCs w:val="21"/>
              </w:rPr>
              <w:t>«Přidělená částka dotace</w:t>
            </w:r>
            <w:r w:rsidR="00012652" w:rsidRPr="00A00B80">
              <w:rPr>
                <w:rFonts w:ascii="Georgia" w:hAnsi="Georgia"/>
                <w:noProof/>
                <w:sz w:val="21"/>
                <w:szCs w:val="21"/>
              </w:rPr>
              <w:t>»</w:t>
            </w:r>
            <w:r w:rsidR="00FE22F3" w:rsidRPr="00A00B80">
              <w:rPr>
                <w:rFonts w:ascii="Georgia" w:hAnsi="Georgia"/>
                <w:sz w:val="21"/>
                <w:szCs w:val="21"/>
              </w:rPr>
              <w:fldChar w:fldCharType="end"/>
            </w:r>
            <w:r w:rsidR="00836371" w:rsidRPr="00A00B80">
              <w:rPr>
                <w:rFonts w:ascii="Georgia" w:hAnsi="Georgia"/>
                <w:sz w:val="21"/>
                <w:szCs w:val="21"/>
              </w:rPr>
              <w:t>,-</w:t>
            </w:r>
            <w:r w:rsidR="00924832" w:rsidRPr="00A00B80">
              <w:rPr>
                <w:rFonts w:ascii="Georgia" w:hAnsi="Georgia"/>
                <w:sz w:val="21"/>
                <w:szCs w:val="21"/>
              </w:rPr>
              <w:t>Kč</w:t>
            </w:r>
          </w:p>
          <w:p w14:paraId="43193CAD" w14:textId="77777777" w:rsidR="007B6D9F" w:rsidRPr="00A00B80" w:rsidRDefault="007B6D9F">
            <w:pPr>
              <w:ind w:left="180" w:right="284"/>
              <w:rPr>
                <w:rFonts w:ascii="Georgia" w:hAnsi="Georgia"/>
                <w:color w:val="000000"/>
                <w:sz w:val="21"/>
                <w:szCs w:val="21"/>
              </w:rPr>
            </w:pPr>
          </w:p>
          <w:p w14:paraId="3A398CB1" w14:textId="412FB483" w:rsidR="007B6D9F" w:rsidRPr="00A00B80" w:rsidRDefault="007B6D9F">
            <w:pPr>
              <w:pStyle w:val="Zkladntext2"/>
              <w:ind w:left="180" w:right="284"/>
              <w:jc w:val="both"/>
              <w:rPr>
                <w:rFonts w:ascii="Georgia" w:hAnsi="Georgia"/>
                <w:sz w:val="21"/>
                <w:szCs w:val="21"/>
              </w:rPr>
            </w:pPr>
            <w:r w:rsidRPr="00A00B80">
              <w:rPr>
                <w:rFonts w:ascii="Georgia" w:hAnsi="Georgia"/>
                <w:sz w:val="21"/>
                <w:szCs w:val="21"/>
              </w:rPr>
              <w:t xml:space="preserve">Podíl </w:t>
            </w:r>
            <w:r w:rsidR="6EB72BFB" w:rsidRPr="00A00B80">
              <w:rPr>
                <w:rFonts w:ascii="Georgia" w:hAnsi="Georgia"/>
                <w:sz w:val="21"/>
                <w:szCs w:val="21"/>
              </w:rPr>
              <w:t xml:space="preserve">poskytnuté </w:t>
            </w:r>
            <w:r w:rsidRPr="00A00B80">
              <w:rPr>
                <w:rFonts w:ascii="Georgia" w:hAnsi="Georgia"/>
                <w:sz w:val="21"/>
                <w:szCs w:val="21"/>
              </w:rPr>
              <w:t xml:space="preserve">dotace na celkových nákladech projektu v roce </w:t>
            </w:r>
            <w:r w:rsidR="00137625" w:rsidRPr="00A00B80">
              <w:rPr>
                <w:rFonts w:ascii="Georgia" w:hAnsi="Georgia"/>
                <w:sz w:val="21"/>
                <w:szCs w:val="21"/>
              </w:rPr>
              <w:t>20</w:t>
            </w:r>
            <w:r w:rsidR="76F7A788" w:rsidRPr="00A00B80">
              <w:rPr>
                <w:rFonts w:ascii="Georgia" w:hAnsi="Georgia"/>
                <w:sz w:val="21"/>
                <w:szCs w:val="21"/>
              </w:rPr>
              <w:t>2</w:t>
            </w:r>
            <w:r w:rsidR="00BA67C0" w:rsidRPr="00A00B80">
              <w:rPr>
                <w:rFonts w:ascii="Georgia" w:hAnsi="Georgia"/>
                <w:sz w:val="21"/>
                <w:szCs w:val="21"/>
              </w:rPr>
              <w:t>2</w:t>
            </w:r>
            <w:r w:rsidRPr="00A00B80">
              <w:rPr>
                <w:rFonts w:ascii="Georgia" w:hAnsi="Georgia"/>
                <w:sz w:val="21"/>
                <w:szCs w:val="21"/>
              </w:rPr>
              <w:t xml:space="preserve"> </w:t>
            </w:r>
            <w:r w:rsidR="66C3D203" w:rsidRPr="00A00B80">
              <w:rPr>
                <w:rFonts w:ascii="Georgia" w:hAnsi="Georgia"/>
                <w:sz w:val="21"/>
                <w:szCs w:val="21"/>
              </w:rPr>
              <w:t>může činit</w:t>
            </w:r>
            <w:r w:rsidRPr="00A00B80">
              <w:rPr>
                <w:rFonts w:ascii="Georgia" w:hAnsi="Georgia"/>
                <w:sz w:val="21"/>
                <w:szCs w:val="21"/>
              </w:rPr>
              <w:t xml:space="preserve"> </w:t>
            </w:r>
            <w:r w:rsidR="187919E3" w:rsidRPr="00A00B80">
              <w:rPr>
                <w:rFonts w:ascii="Georgia" w:hAnsi="Georgia"/>
                <w:sz w:val="21"/>
                <w:szCs w:val="21"/>
              </w:rPr>
              <w:t xml:space="preserve">maximálně </w:t>
            </w:r>
            <w:r w:rsidR="00FE22F3" w:rsidRPr="00A00B80">
              <w:rPr>
                <w:rFonts w:ascii="Georgia" w:hAnsi="Georgia"/>
                <w:sz w:val="21"/>
                <w:szCs w:val="21"/>
              </w:rPr>
              <w:fldChar w:fldCharType="begin"/>
            </w:r>
            <w:r w:rsidRPr="00A00B80">
              <w:rPr>
                <w:rFonts w:ascii="Georgia" w:hAnsi="Georgia"/>
                <w:sz w:val="21"/>
                <w:szCs w:val="21"/>
              </w:rPr>
              <w:instrText xml:space="preserve"> MERGEFIELD Maximální_procento </w:instrText>
            </w:r>
            <w:r w:rsidR="00FE22F3" w:rsidRPr="00A00B80">
              <w:rPr>
                <w:rFonts w:ascii="Georgia" w:hAnsi="Georgia"/>
                <w:sz w:val="21"/>
                <w:szCs w:val="21"/>
              </w:rPr>
              <w:fldChar w:fldCharType="separate"/>
            </w:r>
            <w:r w:rsidR="6F71480C" w:rsidRPr="00A00B80">
              <w:rPr>
                <w:rFonts w:ascii="Georgia" w:hAnsi="Georgia"/>
                <w:noProof/>
                <w:sz w:val="21"/>
                <w:szCs w:val="21"/>
              </w:rPr>
              <w:t>«</w:t>
            </w:r>
            <w:r w:rsidR="29F188D4" w:rsidRPr="00A00B80">
              <w:rPr>
                <w:rFonts w:ascii="Georgia" w:hAnsi="Georgia"/>
                <w:noProof/>
                <w:sz w:val="21"/>
                <w:szCs w:val="21"/>
              </w:rPr>
              <w:t>aktuální žádaný podíl m</w:t>
            </w:r>
            <w:r w:rsidR="6F71480C" w:rsidRPr="00A00B80">
              <w:rPr>
                <w:rFonts w:ascii="Georgia" w:hAnsi="Georgia"/>
                <w:noProof/>
                <w:sz w:val="21"/>
                <w:szCs w:val="21"/>
              </w:rPr>
              <w:t>aximální_procento»</w:t>
            </w:r>
            <w:r w:rsidR="00FE22F3" w:rsidRPr="00A00B80">
              <w:rPr>
                <w:rFonts w:ascii="Georgia" w:hAnsi="Georgia"/>
                <w:sz w:val="21"/>
                <w:szCs w:val="21"/>
              </w:rPr>
              <w:fldChar w:fldCharType="end"/>
            </w:r>
            <w:r w:rsidRPr="00A00B80">
              <w:rPr>
                <w:rFonts w:ascii="Georgia" w:hAnsi="Georgia"/>
                <w:sz w:val="21"/>
                <w:szCs w:val="21"/>
              </w:rPr>
              <w:t>.</w:t>
            </w:r>
          </w:p>
          <w:p w14:paraId="4CD745F4" w14:textId="77777777" w:rsidR="007B6D9F" w:rsidRPr="00A00B80" w:rsidRDefault="007B6D9F" w:rsidP="008F2742">
            <w:pPr>
              <w:pStyle w:val="Zkladntext2"/>
              <w:ind w:left="180" w:right="284"/>
              <w:jc w:val="both"/>
              <w:rPr>
                <w:rFonts w:ascii="Georgia" w:hAnsi="Georgia"/>
                <w:sz w:val="21"/>
                <w:szCs w:val="21"/>
              </w:rPr>
            </w:pPr>
          </w:p>
        </w:tc>
      </w:tr>
      <w:tr w:rsidR="007B6D9F" w:rsidRPr="00A00B80" w14:paraId="780D3BBC" w14:textId="77777777" w:rsidTr="5A0E610D">
        <w:trPr>
          <w:trHeight w:val="1123"/>
        </w:trPr>
        <w:tc>
          <w:tcPr>
            <w:tcW w:w="9834" w:type="dxa"/>
            <w:gridSpan w:val="4"/>
            <w:tcBorders>
              <w:top w:val="single" w:sz="6" w:space="0" w:color="auto"/>
              <w:left w:val="single" w:sz="2" w:space="0" w:color="auto"/>
              <w:bottom w:val="single" w:sz="6" w:space="0" w:color="auto"/>
              <w:right w:val="single" w:sz="2" w:space="0" w:color="auto"/>
            </w:tcBorders>
          </w:tcPr>
          <w:p w14:paraId="131D88D2" w14:textId="77777777" w:rsidR="007B6D9F" w:rsidRPr="00A00B80" w:rsidRDefault="007B6D9F" w:rsidP="00742854">
            <w:pPr>
              <w:ind w:left="180" w:right="284"/>
              <w:jc w:val="both"/>
              <w:rPr>
                <w:rFonts w:ascii="Georgia" w:hAnsi="Georgia"/>
                <w:b/>
                <w:iCs/>
                <w:color w:val="000000"/>
                <w:sz w:val="21"/>
                <w:szCs w:val="21"/>
              </w:rPr>
            </w:pPr>
            <w:r w:rsidRPr="00A00B80">
              <w:rPr>
                <w:rFonts w:ascii="Georgia" w:hAnsi="Georgia"/>
                <w:b/>
                <w:iCs/>
                <w:color w:val="000000"/>
                <w:sz w:val="21"/>
                <w:szCs w:val="21"/>
              </w:rPr>
              <w:t xml:space="preserve">Platební kalendář: </w:t>
            </w:r>
          </w:p>
          <w:p w14:paraId="500D196D" w14:textId="3EC60B20" w:rsidR="00B40BC9" w:rsidRPr="00A00B80" w:rsidRDefault="00B40BC9" w:rsidP="00B40BC9">
            <w:pPr>
              <w:pStyle w:val="Prosttext"/>
              <w:spacing w:line="259" w:lineRule="auto"/>
              <w:jc w:val="both"/>
              <w:rPr>
                <w:rFonts w:ascii="Georgia" w:eastAsia="Georgia" w:hAnsi="Georgia" w:cs="Georgia"/>
                <w:b/>
                <w:bCs/>
                <w:color w:val="000000" w:themeColor="text1"/>
                <w:sz w:val="21"/>
                <w:szCs w:val="21"/>
              </w:rPr>
            </w:pPr>
            <w:r w:rsidRPr="00A00B80">
              <w:rPr>
                <w:rFonts w:ascii="Georgia" w:hAnsi="Georgia"/>
                <w:b/>
                <w:bCs/>
                <w:noProof/>
                <w:color w:val="000000" w:themeColor="text1"/>
                <w:sz w:val="21"/>
                <w:szCs w:val="21"/>
              </w:rPr>
              <w:t>D</w:t>
            </w:r>
            <w:r w:rsidR="63D2CFEF" w:rsidRPr="00A00B80">
              <w:rPr>
                <w:rFonts w:ascii="Georgia" w:hAnsi="Georgia"/>
                <w:b/>
                <w:bCs/>
                <w:noProof/>
                <w:color w:val="000000" w:themeColor="text1"/>
                <w:sz w:val="21"/>
                <w:szCs w:val="21"/>
              </w:rPr>
              <w:t>otace</w:t>
            </w:r>
            <w:r w:rsidR="317D7EA0" w:rsidRPr="00A00B80">
              <w:rPr>
                <w:rFonts w:ascii="Georgia" w:hAnsi="Georgia"/>
                <w:b/>
                <w:bCs/>
                <w:sz w:val="21"/>
                <w:szCs w:val="21"/>
              </w:rPr>
              <w:t xml:space="preserve"> </w:t>
            </w:r>
            <w:proofErr w:type="spellStart"/>
            <w:r w:rsidR="5AAFEB15" w:rsidRPr="00A00B80">
              <w:rPr>
                <w:rFonts w:ascii="Georgia" w:hAnsi="Georgia"/>
                <w:b/>
                <w:bCs/>
                <w:sz w:val="21"/>
                <w:szCs w:val="21"/>
              </w:rPr>
              <w:t>bude</w:t>
            </w:r>
            <w:proofErr w:type="spellEnd"/>
            <w:r w:rsidR="5AAFEB15" w:rsidRPr="00A00B80">
              <w:rPr>
                <w:rFonts w:ascii="Georgia" w:hAnsi="Georgia"/>
                <w:b/>
                <w:bCs/>
                <w:sz w:val="21"/>
                <w:szCs w:val="21"/>
              </w:rPr>
              <w:t xml:space="preserve"> </w:t>
            </w:r>
            <w:proofErr w:type="spellStart"/>
            <w:r w:rsidR="5AAFEB15" w:rsidRPr="00A00B80">
              <w:rPr>
                <w:rFonts w:ascii="Georgia" w:hAnsi="Georgia"/>
                <w:b/>
                <w:bCs/>
                <w:sz w:val="21"/>
                <w:szCs w:val="21"/>
              </w:rPr>
              <w:t>vyplacen</w:t>
            </w:r>
            <w:r w:rsidR="7C3CBBFE" w:rsidRPr="00A00B80">
              <w:rPr>
                <w:rFonts w:ascii="Georgia" w:hAnsi="Georgia"/>
                <w:b/>
                <w:bCs/>
                <w:sz w:val="21"/>
                <w:szCs w:val="21"/>
              </w:rPr>
              <w:t>a</w:t>
            </w:r>
            <w:proofErr w:type="spellEnd"/>
            <w:r w:rsidR="5AAFEB15" w:rsidRPr="00A00B80">
              <w:rPr>
                <w:rFonts w:ascii="Georgia" w:hAnsi="Georgia"/>
                <w:b/>
                <w:bCs/>
                <w:sz w:val="21"/>
                <w:szCs w:val="21"/>
              </w:rPr>
              <w:t xml:space="preserve"> </w:t>
            </w:r>
            <w:proofErr w:type="spellStart"/>
            <w:r w:rsidR="5AAFEB15" w:rsidRPr="00A00B80">
              <w:rPr>
                <w:rFonts w:ascii="Georgia" w:hAnsi="Georgia"/>
                <w:b/>
                <w:bCs/>
                <w:sz w:val="21"/>
                <w:szCs w:val="21"/>
              </w:rPr>
              <w:t>příjemci</w:t>
            </w:r>
            <w:proofErr w:type="spellEnd"/>
            <w:r w:rsidR="00ED7DBB" w:rsidRPr="00A00B80">
              <w:rPr>
                <w:rFonts w:ascii="Georgia" w:hAnsi="Georgia"/>
                <w:b/>
                <w:bCs/>
                <w:sz w:val="21"/>
                <w:szCs w:val="21"/>
              </w:rPr>
              <w:t xml:space="preserve"> </w:t>
            </w:r>
            <w:proofErr w:type="spellStart"/>
            <w:r w:rsidR="00ED7DBB" w:rsidRPr="00A00B80">
              <w:rPr>
                <w:rFonts w:ascii="Georgia" w:hAnsi="Georgia"/>
                <w:b/>
                <w:bCs/>
                <w:sz w:val="21"/>
                <w:szCs w:val="21"/>
              </w:rPr>
              <w:t>dotace</w:t>
            </w:r>
            <w:proofErr w:type="spellEnd"/>
            <w:r w:rsidR="5AAFEB15" w:rsidRPr="00A00B80">
              <w:rPr>
                <w:rFonts w:ascii="Georgia" w:hAnsi="Georgia"/>
                <w:b/>
                <w:bCs/>
                <w:sz w:val="21"/>
                <w:szCs w:val="21"/>
              </w:rPr>
              <w:t xml:space="preserve"> </w:t>
            </w:r>
            <w:bookmarkStart w:id="0" w:name="_Hlk62028946"/>
            <w:proofErr w:type="spellStart"/>
            <w:r w:rsidRPr="00A00B80">
              <w:rPr>
                <w:rFonts w:ascii="Georgia" w:hAnsi="Georgia"/>
                <w:b/>
                <w:bCs/>
                <w:sz w:val="21"/>
                <w:szCs w:val="21"/>
              </w:rPr>
              <w:t>formou</w:t>
            </w:r>
            <w:proofErr w:type="spellEnd"/>
            <w:r w:rsidRPr="00A00B80">
              <w:rPr>
                <w:rFonts w:ascii="Georgia" w:hAnsi="Georgia"/>
                <w:b/>
                <w:bCs/>
                <w:sz w:val="21"/>
                <w:szCs w:val="21"/>
              </w:rPr>
              <w:t xml:space="preserve"> ex-ante </w:t>
            </w:r>
            <w:proofErr w:type="spellStart"/>
            <w:r w:rsidRPr="00A00B80">
              <w:rPr>
                <w:rFonts w:ascii="Georgia" w:eastAsia="Georgia" w:hAnsi="Georgia" w:cs="Georgia"/>
                <w:b/>
                <w:bCs/>
                <w:sz w:val="21"/>
                <w:szCs w:val="21"/>
              </w:rPr>
              <w:t>od</w:t>
            </w:r>
            <w:proofErr w:type="spellEnd"/>
            <w:r w:rsidRPr="00A00B80">
              <w:rPr>
                <w:rFonts w:ascii="Georgia" w:eastAsia="Georgia" w:hAnsi="Georgia" w:cs="Georgia"/>
                <w:b/>
                <w:bCs/>
                <w:sz w:val="21"/>
                <w:szCs w:val="21"/>
              </w:rPr>
              <w:t xml:space="preserve"> </w:t>
            </w:r>
            <w:proofErr w:type="spellStart"/>
            <w:r w:rsidRPr="00A00B80">
              <w:rPr>
                <w:rFonts w:ascii="Georgia" w:eastAsia="Georgia" w:hAnsi="Georgia" w:cs="Georgia"/>
                <w:b/>
                <w:bCs/>
                <w:sz w:val="21"/>
                <w:szCs w:val="21"/>
              </w:rPr>
              <w:t>doručení</w:t>
            </w:r>
            <w:proofErr w:type="spellEnd"/>
            <w:r w:rsidRPr="00A00B80">
              <w:rPr>
                <w:rFonts w:ascii="Georgia" w:eastAsia="Georgia" w:hAnsi="Georgia" w:cs="Georgia"/>
                <w:b/>
                <w:bCs/>
                <w:sz w:val="21"/>
                <w:szCs w:val="21"/>
              </w:rPr>
              <w:t xml:space="preserve"> </w:t>
            </w:r>
            <w:proofErr w:type="spellStart"/>
            <w:r w:rsidRPr="00A00B80">
              <w:rPr>
                <w:rFonts w:ascii="Georgia" w:eastAsia="Georgia" w:hAnsi="Georgia" w:cs="Georgia"/>
                <w:b/>
                <w:bCs/>
                <w:sz w:val="21"/>
                <w:szCs w:val="21"/>
              </w:rPr>
              <w:t>Rozhodnutí</w:t>
            </w:r>
            <w:proofErr w:type="spellEnd"/>
            <w:r w:rsidRPr="00A00B80">
              <w:rPr>
                <w:rFonts w:ascii="Georgia" w:eastAsia="Georgia" w:hAnsi="Georgia" w:cs="Georgia"/>
                <w:b/>
                <w:bCs/>
                <w:sz w:val="21"/>
                <w:szCs w:val="21"/>
              </w:rPr>
              <w:t xml:space="preserve"> o </w:t>
            </w:r>
            <w:proofErr w:type="spellStart"/>
            <w:r w:rsidRPr="00A00B80">
              <w:rPr>
                <w:rFonts w:ascii="Georgia" w:eastAsia="Georgia" w:hAnsi="Georgia" w:cs="Georgia"/>
                <w:b/>
                <w:bCs/>
                <w:sz w:val="21"/>
                <w:szCs w:val="21"/>
              </w:rPr>
              <w:t>poskytnutí</w:t>
            </w:r>
            <w:proofErr w:type="spellEnd"/>
            <w:r w:rsidRPr="00A00B80">
              <w:rPr>
                <w:rFonts w:ascii="Georgia" w:eastAsia="Georgia" w:hAnsi="Georgia" w:cs="Georgia"/>
                <w:b/>
                <w:bCs/>
                <w:sz w:val="21"/>
                <w:szCs w:val="21"/>
              </w:rPr>
              <w:t xml:space="preserve"> </w:t>
            </w:r>
            <w:proofErr w:type="spellStart"/>
            <w:r w:rsidRPr="00A00B80">
              <w:rPr>
                <w:rFonts w:ascii="Georgia" w:eastAsia="Georgia" w:hAnsi="Georgia" w:cs="Georgia"/>
                <w:b/>
                <w:bCs/>
                <w:sz w:val="21"/>
                <w:szCs w:val="21"/>
              </w:rPr>
              <w:t>dotace</w:t>
            </w:r>
            <w:proofErr w:type="spellEnd"/>
            <w:r w:rsidRPr="00A00B80">
              <w:rPr>
                <w:rFonts w:ascii="Georgia" w:eastAsia="Georgia" w:hAnsi="Georgia" w:cs="Georgia"/>
                <w:b/>
                <w:bCs/>
                <w:sz w:val="21"/>
                <w:szCs w:val="21"/>
              </w:rPr>
              <w:t xml:space="preserve"> </w:t>
            </w:r>
            <w:proofErr w:type="spellStart"/>
            <w:r w:rsidRPr="00A00B80">
              <w:rPr>
                <w:rFonts w:ascii="Georgia" w:eastAsia="Georgia" w:hAnsi="Georgia" w:cs="Georgia"/>
                <w:b/>
                <w:bCs/>
                <w:sz w:val="21"/>
                <w:szCs w:val="21"/>
              </w:rPr>
              <w:t>příjemci</w:t>
            </w:r>
            <w:proofErr w:type="spellEnd"/>
            <w:r w:rsidRPr="00A00B80">
              <w:rPr>
                <w:rFonts w:ascii="Georgia" w:eastAsia="Georgia" w:hAnsi="Georgia" w:cs="Georgia"/>
                <w:b/>
                <w:bCs/>
                <w:sz w:val="21"/>
                <w:szCs w:val="21"/>
              </w:rPr>
              <w:t xml:space="preserve"> </w:t>
            </w:r>
            <w:proofErr w:type="spellStart"/>
            <w:r w:rsidRPr="00A00B80">
              <w:rPr>
                <w:rFonts w:ascii="Georgia" w:eastAsia="Georgia" w:hAnsi="Georgia" w:cs="Georgia"/>
                <w:b/>
                <w:bCs/>
                <w:sz w:val="21"/>
                <w:szCs w:val="21"/>
              </w:rPr>
              <w:t>dotace</w:t>
            </w:r>
            <w:proofErr w:type="spellEnd"/>
            <w:r w:rsidRPr="00A00B80">
              <w:rPr>
                <w:rFonts w:ascii="Georgia" w:hAnsi="Georgia"/>
                <w:b/>
                <w:bCs/>
                <w:sz w:val="21"/>
                <w:szCs w:val="21"/>
              </w:rPr>
              <w:t>.</w:t>
            </w:r>
          </w:p>
          <w:bookmarkEnd w:id="0"/>
          <w:p w14:paraId="21954F3B" w14:textId="77777777" w:rsidR="00DF33B8" w:rsidRPr="00A00B80" w:rsidRDefault="00DF33B8" w:rsidP="00B40BC9">
            <w:pPr>
              <w:ind w:right="284"/>
              <w:jc w:val="both"/>
              <w:rPr>
                <w:rFonts w:ascii="Georgia" w:hAnsi="Georgia"/>
                <w:b/>
                <w:bCs/>
                <w:color w:val="2E74B5" w:themeColor="accent5" w:themeShade="BF"/>
                <w:sz w:val="21"/>
                <w:szCs w:val="21"/>
                <w:lang w:val="de-DE"/>
              </w:rPr>
            </w:pPr>
          </w:p>
        </w:tc>
      </w:tr>
      <w:tr w:rsidR="007B6D9F" w:rsidRPr="00A00B80" w14:paraId="2EBA9D1D" w14:textId="77777777" w:rsidTr="5A0E610D">
        <w:trPr>
          <w:trHeight w:val="1537"/>
        </w:trPr>
        <w:tc>
          <w:tcPr>
            <w:tcW w:w="9834" w:type="dxa"/>
            <w:gridSpan w:val="4"/>
            <w:tcBorders>
              <w:top w:val="single" w:sz="6" w:space="0" w:color="auto"/>
              <w:left w:val="single" w:sz="2" w:space="0" w:color="auto"/>
              <w:bottom w:val="single" w:sz="12" w:space="0" w:color="auto"/>
              <w:right w:val="single" w:sz="2" w:space="0" w:color="auto"/>
            </w:tcBorders>
          </w:tcPr>
          <w:p w14:paraId="2EB98911" w14:textId="77777777" w:rsidR="007B6D9F" w:rsidRPr="00A00B80" w:rsidRDefault="007B6D9F" w:rsidP="358A6C1D">
            <w:pPr>
              <w:ind w:right="284" w:firstLine="180"/>
              <w:jc w:val="both"/>
              <w:rPr>
                <w:rFonts w:ascii="Georgia" w:hAnsi="Georgia"/>
                <w:b/>
                <w:bCs/>
                <w:color w:val="000000"/>
                <w:sz w:val="20"/>
                <w:szCs w:val="20"/>
              </w:rPr>
            </w:pPr>
            <w:r w:rsidRPr="00A00B80">
              <w:rPr>
                <w:rFonts w:ascii="Georgia" w:hAnsi="Georgia"/>
                <w:b/>
                <w:bCs/>
                <w:color w:val="000000" w:themeColor="text1"/>
                <w:sz w:val="20"/>
                <w:szCs w:val="20"/>
              </w:rPr>
              <w:t xml:space="preserve">Podmínky méně závažné (podle § 14 odst. </w:t>
            </w:r>
            <w:r w:rsidR="3C4CE5B9" w:rsidRPr="00A00B80">
              <w:rPr>
                <w:rFonts w:ascii="Georgia" w:hAnsi="Georgia"/>
                <w:b/>
                <w:bCs/>
                <w:color w:val="000000" w:themeColor="text1"/>
                <w:sz w:val="20"/>
                <w:szCs w:val="20"/>
              </w:rPr>
              <w:t>5</w:t>
            </w:r>
            <w:r w:rsidRPr="00A00B80">
              <w:rPr>
                <w:rFonts w:ascii="Georgia" w:hAnsi="Georgia"/>
                <w:b/>
                <w:bCs/>
                <w:color w:val="000000" w:themeColor="text1"/>
                <w:sz w:val="20"/>
                <w:szCs w:val="20"/>
              </w:rPr>
              <w:t xml:space="preserve"> a § 44a odst. 4 písm.</w:t>
            </w:r>
            <w:r w:rsidR="1F46E5E2" w:rsidRPr="00A00B80">
              <w:rPr>
                <w:rFonts w:ascii="Georgia" w:hAnsi="Georgia"/>
                <w:b/>
                <w:bCs/>
                <w:color w:val="000000" w:themeColor="text1"/>
                <w:sz w:val="20"/>
                <w:szCs w:val="20"/>
              </w:rPr>
              <w:t xml:space="preserve"> a)</w:t>
            </w:r>
            <w:r w:rsidRPr="00A00B80">
              <w:rPr>
                <w:rFonts w:ascii="Georgia" w:hAnsi="Georgia"/>
                <w:b/>
                <w:bCs/>
                <w:color w:val="000000" w:themeColor="text1"/>
                <w:sz w:val="20"/>
                <w:szCs w:val="20"/>
              </w:rPr>
              <w:t xml:space="preserve"> zák. č. 218/2000 Sb.):</w:t>
            </w:r>
          </w:p>
          <w:p w14:paraId="1ECC2F10" w14:textId="77777777" w:rsidR="007B6D9F" w:rsidRPr="00A00B80" w:rsidRDefault="007B6D9F" w:rsidP="358A6C1D">
            <w:pPr>
              <w:ind w:right="284" w:firstLine="180"/>
              <w:jc w:val="both"/>
              <w:rPr>
                <w:rFonts w:ascii="Georgia" w:hAnsi="Georgia"/>
                <w:color w:val="000000"/>
                <w:sz w:val="20"/>
                <w:szCs w:val="20"/>
              </w:rPr>
            </w:pPr>
          </w:p>
          <w:p w14:paraId="1A364325" w14:textId="77777777" w:rsidR="007B6D9F" w:rsidRPr="00A00B80" w:rsidRDefault="317B2350" w:rsidP="358A6C1D">
            <w:pPr>
              <w:pStyle w:val="Textvbloku"/>
              <w:rPr>
                <w:rFonts w:ascii="Georgia" w:hAnsi="Georgia"/>
                <w:sz w:val="20"/>
                <w:szCs w:val="20"/>
              </w:rPr>
            </w:pPr>
            <w:r w:rsidRPr="00A00B80">
              <w:rPr>
                <w:rFonts w:ascii="Georgia" w:hAnsi="Georgia"/>
                <w:sz w:val="20"/>
                <w:szCs w:val="20"/>
              </w:rPr>
              <w:t>N</w:t>
            </w:r>
            <w:r w:rsidR="73F5406A" w:rsidRPr="00A00B80">
              <w:rPr>
                <w:rFonts w:ascii="Georgia" w:hAnsi="Georgia"/>
                <w:sz w:val="20"/>
                <w:szCs w:val="20"/>
              </w:rPr>
              <w:t xml:space="preserve">esplnění podmínek uvedených v odstavcích </w:t>
            </w:r>
            <w:r w:rsidR="23179852" w:rsidRPr="00A00B80">
              <w:rPr>
                <w:rFonts w:ascii="Georgia" w:hAnsi="Georgia"/>
                <w:sz w:val="20"/>
                <w:szCs w:val="20"/>
              </w:rPr>
              <w:t>2</w:t>
            </w:r>
            <w:r w:rsidR="00E81532" w:rsidRPr="00A00B80">
              <w:rPr>
                <w:rFonts w:ascii="Georgia" w:hAnsi="Georgia"/>
                <w:sz w:val="20"/>
                <w:szCs w:val="20"/>
              </w:rPr>
              <w:t>1</w:t>
            </w:r>
            <w:r w:rsidR="1C268D38" w:rsidRPr="00A00B80">
              <w:rPr>
                <w:rFonts w:ascii="Georgia" w:hAnsi="Georgia"/>
                <w:sz w:val="20"/>
                <w:szCs w:val="20"/>
              </w:rPr>
              <w:t>, 2</w:t>
            </w:r>
            <w:r w:rsidR="00E81532" w:rsidRPr="00A00B80">
              <w:rPr>
                <w:rFonts w:ascii="Georgia" w:hAnsi="Georgia"/>
                <w:sz w:val="20"/>
                <w:szCs w:val="20"/>
              </w:rPr>
              <w:t>3</w:t>
            </w:r>
            <w:r w:rsidR="73F5406A" w:rsidRPr="00A00B80">
              <w:rPr>
                <w:rFonts w:ascii="Georgia" w:hAnsi="Georgia"/>
                <w:sz w:val="20"/>
                <w:szCs w:val="20"/>
              </w:rPr>
              <w:t>,</w:t>
            </w:r>
            <w:r w:rsidR="00ED7DBB" w:rsidRPr="00A00B80">
              <w:rPr>
                <w:rFonts w:ascii="Georgia" w:hAnsi="Georgia"/>
                <w:sz w:val="20"/>
                <w:szCs w:val="20"/>
              </w:rPr>
              <w:t xml:space="preserve"> 24,</w:t>
            </w:r>
            <w:r w:rsidR="73F5406A" w:rsidRPr="00A00B80">
              <w:rPr>
                <w:rFonts w:ascii="Georgia" w:hAnsi="Georgia"/>
                <w:sz w:val="20"/>
                <w:szCs w:val="20"/>
              </w:rPr>
              <w:t xml:space="preserve"> </w:t>
            </w:r>
            <w:r w:rsidR="1D5D3900" w:rsidRPr="00A00B80">
              <w:rPr>
                <w:rFonts w:ascii="Georgia" w:hAnsi="Georgia"/>
                <w:sz w:val="20"/>
                <w:szCs w:val="20"/>
              </w:rPr>
              <w:t>2</w:t>
            </w:r>
            <w:r w:rsidR="00E81532" w:rsidRPr="00A00B80">
              <w:rPr>
                <w:rFonts w:ascii="Georgia" w:hAnsi="Georgia"/>
                <w:sz w:val="20"/>
                <w:szCs w:val="20"/>
              </w:rPr>
              <w:t>5</w:t>
            </w:r>
            <w:r w:rsidR="1D5D3900" w:rsidRPr="00A00B80">
              <w:rPr>
                <w:rFonts w:ascii="Georgia" w:hAnsi="Georgia"/>
                <w:sz w:val="20"/>
                <w:szCs w:val="20"/>
              </w:rPr>
              <w:t xml:space="preserve">, </w:t>
            </w:r>
            <w:r w:rsidR="5ED940CC" w:rsidRPr="00A00B80">
              <w:rPr>
                <w:rFonts w:ascii="Georgia" w:hAnsi="Georgia"/>
                <w:sz w:val="20"/>
                <w:szCs w:val="20"/>
              </w:rPr>
              <w:t>2</w:t>
            </w:r>
            <w:r w:rsidR="00E81532" w:rsidRPr="00A00B80">
              <w:rPr>
                <w:rFonts w:ascii="Georgia" w:hAnsi="Georgia"/>
                <w:sz w:val="20"/>
                <w:szCs w:val="20"/>
              </w:rPr>
              <w:t>7</w:t>
            </w:r>
            <w:r w:rsidR="73F5406A" w:rsidRPr="00A00B80">
              <w:rPr>
                <w:rFonts w:ascii="Georgia" w:hAnsi="Georgia"/>
                <w:sz w:val="20"/>
                <w:szCs w:val="20"/>
              </w:rPr>
              <w:t xml:space="preserve">, </w:t>
            </w:r>
            <w:r w:rsidR="1C268D38" w:rsidRPr="00A00B80">
              <w:rPr>
                <w:rFonts w:ascii="Georgia" w:hAnsi="Georgia"/>
                <w:sz w:val="20"/>
                <w:szCs w:val="20"/>
              </w:rPr>
              <w:t>2</w:t>
            </w:r>
            <w:r w:rsidR="00E81532" w:rsidRPr="00A00B80">
              <w:rPr>
                <w:rFonts w:ascii="Georgia" w:hAnsi="Georgia"/>
                <w:sz w:val="20"/>
                <w:szCs w:val="20"/>
              </w:rPr>
              <w:t>8</w:t>
            </w:r>
            <w:r w:rsidR="73F5406A" w:rsidRPr="00A00B80">
              <w:rPr>
                <w:rFonts w:ascii="Georgia" w:hAnsi="Georgia"/>
                <w:sz w:val="20"/>
                <w:szCs w:val="20"/>
              </w:rPr>
              <w:t xml:space="preserve">, </w:t>
            </w:r>
            <w:r w:rsidR="00CE34B0" w:rsidRPr="00A00B80">
              <w:rPr>
                <w:rFonts w:ascii="Georgia" w:hAnsi="Georgia"/>
                <w:sz w:val="20"/>
                <w:szCs w:val="20"/>
              </w:rPr>
              <w:t xml:space="preserve">29, </w:t>
            </w:r>
            <w:r w:rsidR="007C5F43" w:rsidRPr="00A00B80">
              <w:rPr>
                <w:rFonts w:ascii="Georgia" w:hAnsi="Georgia"/>
                <w:sz w:val="20"/>
                <w:szCs w:val="20"/>
              </w:rPr>
              <w:t xml:space="preserve">30 </w:t>
            </w:r>
            <w:r w:rsidR="1C268D38" w:rsidRPr="00A00B80">
              <w:rPr>
                <w:rFonts w:ascii="Georgia" w:hAnsi="Georgia"/>
                <w:sz w:val="20"/>
                <w:szCs w:val="20"/>
              </w:rPr>
              <w:t>a</w:t>
            </w:r>
            <w:r w:rsidR="73F5406A" w:rsidRPr="00A00B80">
              <w:rPr>
                <w:rFonts w:ascii="Georgia" w:hAnsi="Georgia"/>
                <w:sz w:val="20"/>
                <w:szCs w:val="20"/>
              </w:rPr>
              <w:t xml:space="preserve"> </w:t>
            </w:r>
            <w:r w:rsidR="04124E18" w:rsidRPr="00A00B80">
              <w:rPr>
                <w:rFonts w:ascii="Georgia" w:hAnsi="Georgia"/>
                <w:sz w:val="20"/>
                <w:szCs w:val="20"/>
              </w:rPr>
              <w:t>3</w:t>
            </w:r>
            <w:r w:rsidR="007C5F43" w:rsidRPr="00A00B80">
              <w:rPr>
                <w:rFonts w:ascii="Georgia" w:hAnsi="Georgia"/>
                <w:sz w:val="20"/>
                <w:szCs w:val="20"/>
              </w:rPr>
              <w:t>2</w:t>
            </w:r>
            <w:r w:rsidR="73F5406A" w:rsidRPr="00A00B80">
              <w:rPr>
                <w:rFonts w:ascii="Georgia" w:hAnsi="Georgia"/>
                <w:sz w:val="20"/>
                <w:szCs w:val="20"/>
              </w:rPr>
              <w:t xml:space="preserve"> tohoto rozhodnutí </w:t>
            </w:r>
            <w:r w:rsidRPr="00A00B80">
              <w:rPr>
                <w:rFonts w:ascii="Georgia" w:hAnsi="Georgia"/>
                <w:sz w:val="20"/>
                <w:szCs w:val="20"/>
              </w:rPr>
              <w:t>bude postiženo odvodem ve</w:t>
            </w:r>
            <w:r w:rsidR="0AFE9FAE" w:rsidRPr="00A00B80">
              <w:rPr>
                <w:rFonts w:ascii="Georgia" w:hAnsi="Georgia"/>
                <w:sz w:val="20"/>
                <w:szCs w:val="20"/>
              </w:rPr>
              <w:t xml:space="preserve"> výši</w:t>
            </w:r>
            <w:r w:rsidR="73F5406A" w:rsidRPr="00A00B80">
              <w:rPr>
                <w:rFonts w:ascii="Georgia" w:hAnsi="Georgia"/>
                <w:sz w:val="20"/>
                <w:szCs w:val="20"/>
              </w:rPr>
              <w:t xml:space="preserve"> 5 % částky dotace</w:t>
            </w:r>
            <w:r w:rsidRPr="00A00B80">
              <w:rPr>
                <w:rFonts w:ascii="Georgia" w:hAnsi="Georgia"/>
                <w:sz w:val="20"/>
                <w:szCs w:val="20"/>
              </w:rPr>
              <w:t>, za nesplnění každé jednotlivé podmínky</w:t>
            </w:r>
            <w:r w:rsidR="73F5406A" w:rsidRPr="00A00B80">
              <w:rPr>
                <w:rFonts w:ascii="Georgia" w:hAnsi="Georgia"/>
                <w:sz w:val="20"/>
                <w:szCs w:val="20"/>
              </w:rPr>
              <w:t xml:space="preserve">. </w:t>
            </w:r>
            <w:r w:rsidRPr="00A00B80">
              <w:rPr>
                <w:rFonts w:ascii="Georgia" w:hAnsi="Georgia"/>
                <w:sz w:val="20"/>
                <w:szCs w:val="20"/>
              </w:rPr>
              <w:t>Porušení těchto podmínek je</w:t>
            </w:r>
            <w:r w:rsidR="73F5406A" w:rsidRPr="00A00B80">
              <w:rPr>
                <w:rFonts w:ascii="Georgia" w:hAnsi="Georgia"/>
                <w:sz w:val="20"/>
                <w:szCs w:val="20"/>
              </w:rPr>
              <w:t xml:space="preserve"> </w:t>
            </w:r>
            <w:r w:rsidRPr="00A00B80">
              <w:rPr>
                <w:rFonts w:ascii="Georgia" w:hAnsi="Georgia"/>
                <w:sz w:val="20"/>
                <w:szCs w:val="20"/>
              </w:rPr>
              <w:t xml:space="preserve">považováno </w:t>
            </w:r>
            <w:r w:rsidR="73F5406A" w:rsidRPr="00A00B80">
              <w:rPr>
                <w:rFonts w:ascii="Georgia" w:hAnsi="Georgia"/>
                <w:sz w:val="20"/>
                <w:szCs w:val="20"/>
              </w:rPr>
              <w:t xml:space="preserve">za méně závažné. </w:t>
            </w:r>
            <w:r w:rsidRPr="00A00B80">
              <w:rPr>
                <w:rFonts w:ascii="Georgia" w:hAnsi="Georgia"/>
                <w:sz w:val="20"/>
                <w:szCs w:val="20"/>
              </w:rPr>
              <w:t xml:space="preserve">Porušení podmínek uvedených </w:t>
            </w:r>
            <w:r w:rsidR="73F5406A" w:rsidRPr="00A00B80">
              <w:rPr>
                <w:rFonts w:ascii="Georgia" w:hAnsi="Georgia"/>
                <w:sz w:val="20"/>
                <w:szCs w:val="20"/>
              </w:rPr>
              <w:t xml:space="preserve">ve všech ostatních odstavcích tohoto rozhodnutí </w:t>
            </w:r>
            <w:r w:rsidRPr="00A00B80">
              <w:rPr>
                <w:rFonts w:ascii="Georgia" w:hAnsi="Georgia"/>
                <w:sz w:val="20"/>
                <w:szCs w:val="20"/>
              </w:rPr>
              <w:t xml:space="preserve">je považováno </w:t>
            </w:r>
            <w:r w:rsidR="73F5406A" w:rsidRPr="00A00B80">
              <w:rPr>
                <w:rFonts w:ascii="Georgia" w:hAnsi="Georgia"/>
                <w:sz w:val="20"/>
                <w:szCs w:val="20"/>
              </w:rPr>
              <w:t>za závažné</w:t>
            </w:r>
            <w:r w:rsidR="61183065" w:rsidRPr="00A00B80">
              <w:rPr>
                <w:rFonts w:ascii="Georgia" w:hAnsi="Georgia"/>
                <w:sz w:val="20"/>
                <w:szCs w:val="20"/>
              </w:rPr>
              <w:t xml:space="preserve">, pokud poskytovatel </w:t>
            </w:r>
            <w:r w:rsidRPr="00A00B80">
              <w:rPr>
                <w:rFonts w:ascii="Georgia" w:hAnsi="Georgia"/>
                <w:sz w:val="20"/>
                <w:szCs w:val="20"/>
              </w:rPr>
              <w:t xml:space="preserve">dotace </w:t>
            </w:r>
            <w:r w:rsidR="143C61F7" w:rsidRPr="00A00B80">
              <w:rPr>
                <w:rFonts w:ascii="Georgia" w:hAnsi="Georgia"/>
                <w:sz w:val="20"/>
                <w:szCs w:val="20"/>
              </w:rPr>
              <w:t>u daného bodu rozhodnutí nestanoví jinak</w:t>
            </w:r>
            <w:r w:rsidR="61183065" w:rsidRPr="00A00B80">
              <w:rPr>
                <w:rFonts w:ascii="Georgia" w:hAnsi="Georgia"/>
                <w:sz w:val="20"/>
                <w:szCs w:val="20"/>
              </w:rPr>
              <w:t xml:space="preserve">. Na </w:t>
            </w:r>
            <w:r w:rsidRPr="00A00B80">
              <w:rPr>
                <w:rFonts w:ascii="Georgia" w:hAnsi="Georgia"/>
                <w:sz w:val="20"/>
                <w:szCs w:val="20"/>
              </w:rPr>
              <w:t xml:space="preserve">podmínky </w:t>
            </w:r>
            <w:r w:rsidR="6EB2B180" w:rsidRPr="00A00B80">
              <w:rPr>
                <w:rFonts w:ascii="Georgia" w:hAnsi="Georgia"/>
                <w:sz w:val="20"/>
                <w:szCs w:val="20"/>
              </w:rPr>
              <w:t xml:space="preserve">a konstatování </w:t>
            </w:r>
            <w:r w:rsidRPr="00A00B80">
              <w:rPr>
                <w:rFonts w:ascii="Georgia" w:hAnsi="Georgia"/>
                <w:sz w:val="20"/>
                <w:szCs w:val="20"/>
              </w:rPr>
              <w:t>uvedené v</w:t>
            </w:r>
            <w:r w:rsidR="076BFEA4" w:rsidRPr="00A00B80">
              <w:rPr>
                <w:rFonts w:ascii="Georgia" w:hAnsi="Georgia"/>
                <w:sz w:val="20"/>
                <w:szCs w:val="20"/>
              </w:rPr>
              <w:t> </w:t>
            </w:r>
            <w:r w:rsidRPr="00A00B80">
              <w:rPr>
                <w:rFonts w:ascii="Georgia" w:hAnsi="Georgia"/>
                <w:sz w:val="20"/>
                <w:szCs w:val="20"/>
              </w:rPr>
              <w:t xml:space="preserve">odstavcích </w:t>
            </w:r>
            <w:r w:rsidR="3561D2FC" w:rsidRPr="00A00B80">
              <w:rPr>
                <w:rFonts w:ascii="Georgia" w:hAnsi="Georgia"/>
                <w:sz w:val="20"/>
                <w:szCs w:val="20"/>
              </w:rPr>
              <w:t>2</w:t>
            </w:r>
            <w:r w:rsidR="00E81532" w:rsidRPr="00A00B80">
              <w:rPr>
                <w:rFonts w:ascii="Georgia" w:hAnsi="Georgia"/>
                <w:sz w:val="20"/>
                <w:szCs w:val="20"/>
              </w:rPr>
              <w:t>0</w:t>
            </w:r>
            <w:r w:rsidRPr="00A00B80">
              <w:rPr>
                <w:rFonts w:ascii="Georgia" w:hAnsi="Georgia"/>
                <w:sz w:val="20"/>
                <w:szCs w:val="20"/>
              </w:rPr>
              <w:t>,</w:t>
            </w:r>
            <w:r w:rsidR="6EB2B180" w:rsidRPr="00A00B80">
              <w:rPr>
                <w:rFonts w:ascii="Georgia" w:hAnsi="Georgia"/>
                <w:sz w:val="20"/>
                <w:szCs w:val="20"/>
              </w:rPr>
              <w:t xml:space="preserve"> </w:t>
            </w:r>
            <w:r w:rsidR="02B1C163" w:rsidRPr="00A00B80">
              <w:rPr>
                <w:rFonts w:ascii="Georgia" w:hAnsi="Georgia"/>
                <w:sz w:val="20"/>
                <w:szCs w:val="20"/>
              </w:rPr>
              <w:t>2</w:t>
            </w:r>
            <w:r w:rsidR="00E81532" w:rsidRPr="00A00B80">
              <w:rPr>
                <w:rFonts w:ascii="Georgia" w:hAnsi="Georgia"/>
                <w:sz w:val="20"/>
                <w:szCs w:val="20"/>
              </w:rPr>
              <w:t>2</w:t>
            </w:r>
            <w:r w:rsidR="6EB2B180" w:rsidRPr="00A00B80">
              <w:rPr>
                <w:rFonts w:ascii="Georgia" w:hAnsi="Georgia"/>
                <w:sz w:val="20"/>
                <w:szCs w:val="20"/>
              </w:rPr>
              <w:t>,</w:t>
            </w:r>
            <w:r w:rsidR="38A3EE41" w:rsidRPr="00A00B80">
              <w:rPr>
                <w:rFonts w:ascii="Georgia" w:hAnsi="Georgia"/>
                <w:sz w:val="20"/>
                <w:szCs w:val="20"/>
              </w:rPr>
              <w:t xml:space="preserve"> </w:t>
            </w:r>
            <w:r w:rsidR="532D1345" w:rsidRPr="00A00B80">
              <w:rPr>
                <w:rFonts w:ascii="Georgia" w:hAnsi="Georgia"/>
                <w:sz w:val="20"/>
                <w:szCs w:val="20"/>
              </w:rPr>
              <w:t>3</w:t>
            </w:r>
            <w:r w:rsidR="007C5F43" w:rsidRPr="00A00B80">
              <w:rPr>
                <w:rFonts w:ascii="Georgia" w:hAnsi="Georgia"/>
                <w:sz w:val="20"/>
                <w:szCs w:val="20"/>
              </w:rPr>
              <w:t>4</w:t>
            </w:r>
            <w:r w:rsidR="61183065" w:rsidRPr="00A00B80">
              <w:rPr>
                <w:rFonts w:ascii="Georgia" w:hAnsi="Georgia"/>
                <w:sz w:val="20"/>
                <w:szCs w:val="20"/>
              </w:rPr>
              <w:t xml:space="preserve">, </w:t>
            </w:r>
            <w:r w:rsidR="6FDF78F1" w:rsidRPr="00A00B80">
              <w:rPr>
                <w:rFonts w:ascii="Georgia" w:hAnsi="Georgia"/>
                <w:sz w:val="20"/>
                <w:szCs w:val="20"/>
              </w:rPr>
              <w:t>3</w:t>
            </w:r>
            <w:r w:rsidR="007C5F43" w:rsidRPr="00A00B80">
              <w:rPr>
                <w:rFonts w:ascii="Georgia" w:hAnsi="Georgia"/>
                <w:sz w:val="20"/>
                <w:szCs w:val="20"/>
              </w:rPr>
              <w:t>5</w:t>
            </w:r>
            <w:r w:rsidR="61183065" w:rsidRPr="00A00B80">
              <w:rPr>
                <w:rFonts w:ascii="Georgia" w:hAnsi="Georgia"/>
                <w:sz w:val="20"/>
                <w:szCs w:val="20"/>
              </w:rPr>
              <w:t xml:space="preserve"> se nevztahuje odvod dotace</w:t>
            </w:r>
            <w:r w:rsidR="2AB39B84" w:rsidRPr="00A00B80">
              <w:rPr>
                <w:rFonts w:ascii="Georgia" w:hAnsi="Georgia"/>
                <w:sz w:val="20"/>
                <w:szCs w:val="20"/>
              </w:rPr>
              <w:t>, jelikož se jedná o ostatní povinnosti (mimo konstatování poskytovatele dotace), které příjemce dotace v souvislosti s poskytnutím dotace nebo návratné finanční výpomoci musí plnit a jejichž nedodržení není neoprávněným použitím podle § 3 písm. e) zákona č. 218/2000 Sb., ve znění pozdějších předpisů.</w:t>
            </w:r>
          </w:p>
        </w:tc>
      </w:tr>
    </w:tbl>
    <w:p w14:paraId="482A1DA1" w14:textId="77777777" w:rsidR="008D351C" w:rsidRPr="00A00B80" w:rsidRDefault="007B6D9F" w:rsidP="7E179B64">
      <w:pPr>
        <w:ind w:right="284"/>
        <w:jc w:val="both"/>
        <w:rPr>
          <w:rFonts w:ascii="Georgia" w:hAnsi="Georgia"/>
          <w:sz w:val="20"/>
          <w:szCs w:val="20"/>
        </w:rPr>
      </w:pPr>
      <w:r w:rsidRPr="00A00B80">
        <w:rPr>
          <w:rFonts w:ascii="Georgia" w:hAnsi="Georgia"/>
          <w:sz w:val="20"/>
          <w:szCs w:val="20"/>
        </w:rPr>
        <w:t>* Projekt je podrobně rozpracován v projektovém dokumentu, který není přílohou tohoto Rozhodnutí.</w:t>
      </w:r>
    </w:p>
    <w:p w14:paraId="12BF76E4" w14:textId="77777777" w:rsidR="008D351C" w:rsidRPr="00A00B80" w:rsidRDefault="008D351C" w:rsidP="008D351C">
      <w:pPr>
        <w:ind w:right="284"/>
        <w:jc w:val="both"/>
        <w:rPr>
          <w:rFonts w:ascii="Georgia" w:hAnsi="Georgia"/>
          <w:b/>
          <w:bCs/>
          <w:sz w:val="20"/>
          <w:szCs w:val="20"/>
        </w:rPr>
      </w:pPr>
    </w:p>
    <w:tbl>
      <w:tblPr>
        <w:tblW w:w="9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790"/>
      </w:tblGrid>
      <w:tr w:rsidR="007B6D9F" w:rsidRPr="00A00B80" w14:paraId="6F58862F" w14:textId="77777777" w:rsidTr="5A0E610D">
        <w:tc>
          <w:tcPr>
            <w:tcW w:w="9790" w:type="dxa"/>
            <w:tcBorders>
              <w:top w:val="single" w:sz="12" w:space="0" w:color="auto"/>
              <w:left w:val="single" w:sz="12" w:space="0" w:color="auto"/>
              <w:bottom w:val="single" w:sz="12" w:space="0" w:color="auto"/>
              <w:right w:val="single" w:sz="12" w:space="0" w:color="auto"/>
            </w:tcBorders>
            <w:vAlign w:val="center"/>
          </w:tcPr>
          <w:p w14:paraId="5640D4A8" w14:textId="77777777" w:rsidR="00FF4F88" w:rsidRPr="00A00B80" w:rsidRDefault="334926AE" w:rsidP="00FF4F88">
            <w:pPr>
              <w:ind w:right="284"/>
              <w:rPr>
                <w:rFonts w:ascii="Georgia" w:hAnsi="Georgia"/>
                <w:color w:val="000000"/>
                <w:sz w:val="20"/>
                <w:szCs w:val="20"/>
                <w:u w:val="single"/>
              </w:rPr>
            </w:pPr>
            <w:r w:rsidRPr="00A00B80">
              <w:rPr>
                <w:rFonts w:ascii="Georgia" w:hAnsi="Georgia"/>
                <w:b/>
                <w:bCs/>
                <w:color w:val="000000" w:themeColor="text1"/>
                <w:sz w:val="20"/>
                <w:szCs w:val="20"/>
                <w:u w:val="single"/>
              </w:rPr>
              <w:t>Podmínky pro použití dotace, povinnosti příjemce dotace</w:t>
            </w:r>
            <w:r w:rsidRPr="00A00B80">
              <w:rPr>
                <w:rFonts w:ascii="Georgia" w:hAnsi="Georgia"/>
                <w:color w:val="000000" w:themeColor="text1"/>
                <w:sz w:val="20"/>
                <w:szCs w:val="20"/>
                <w:u w:val="single"/>
              </w:rPr>
              <w:t>:</w:t>
            </w:r>
          </w:p>
          <w:p w14:paraId="102B03FB" w14:textId="77777777" w:rsidR="003F5F6F" w:rsidRPr="00A00B80" w:rsidRDefault="003F5F6F" w:rsidP="7E179B64">
            <w:pPr>
              <w:tabs>
                <w:tab w:val="num" w:pos="786"/>
              </w:tabs>
              <w:ind w:right="284"/>
              <w:rPr>
                <w:rFonts w:ascii="Georgia" w:hAnsi="Georgia"/>
                <w:color w:val="000000"/>
                <w:sz w:val="20"/>
                <w:szCs w:val="20"/>
                <w:u w:val="single"/>
              </w:rPr>
            </w:pPr>
          </w:p>
          <w:p w14:paraId="5D446A94" w14:textId="4558BEA9" w:rsidR="00B40BC9" w:rsidRPr="00A00B80" w:rsidRDefault="3CACA7D5" w:rsidP="00BA67C0">
            <w:pPr>
              <w:pStyle w:val="Odstavecseseznamem"/>
              <w:numPr>
                <w:ilvl w:val="0"/>
                <w:numId w:val="2"/>
              </w:numPr>
              <w:tabs>
                <w:tab w:val="num" w:pos="786"/>
              </w:tabs>
              <w:ind w:right="284"/>
              <w:jc w:val="both"/>
              <w:rPr>
                <w:rFonts w:ascii="Georgia" w:eastAsia="Georgia" w:hAnsi="Georgia" w:cs="Georgia"/>
                <w:sz w:val="20"/>
                <w:szCs w:val="20"/>
              </w:rPr>
            </w:pPr>
            <w:r w:rsidRPr="00A00B80">
              <w:rPr>
                <w:rFonts w:ascii="Georgia" w:eastAsia="Georgia" w:hAnsi="Georgia" w:cs="Georgia"/>
                <w:sz w:val="20"/>
                <w:szCs w:val="20"/>
              </w:rPr>
              <w:t>Dotaci lze poskytnout a použít pouze v souladu s</w:t>
            </w:r>
            <w:r w:rsidR="00BA67C0" w:rsidRPr="00A00B80">
              <w:rPr>
                <w:rFonts w:ascii="Georgia" w:eastAsia="Georgia" w:hAnsi="Georgia" w:cs="Georgia"/>
                <w:sz w:val="20"/>
                <w:szCs w:val="20"/>
              </w:rPr>
              <w:t xml:space="preserve"> usnesením vlády č. 517/2020 ze dne 7. června 2021 o Hlavních oblastech státní dotační politiky vůči nestátním neziskovým organizacím na podporu veřejně prospěšných činností pro rok 2022 a dle usnesení vlády č. 535/2021 ze dne 17. června 2021 k dvoustranné zahraniční rozvojové spolupráci v r. 2022 a ke střednědobému výhledu jejího financování do r. 2024</w:t>
            </w:r>
            <w:r w:rsidRPr="00A00B80">
              <w:rPr>
                <w:rFonts w:ascii="Georgia" w:eastAsia="Georgia" w:hAnsi="Georgia" w:cs="Georgia"/>
                <w:sz w:val="20"/>
                <w:szCs w:val="20"/>
              </w:rPr>
              <w:t>.</w:t>
            </w:r>
          </w:p>
          <w:p w14:paraId="24B9AB06" w14:textId="77777777" w:rsidR="00B40BC9" w:rsidRPr="00A00B80" w:rsidRDefault="00B40BC9" w:rsidP="00B40BC9">
            <w:pPr>
              <w:pStyle w:val="Odstavecseseznamem"/>
              <w:tabs>
                <w:tab w:val="num" w:pos="786"/>
              </w:tabs>
              <w:ind w:left="360" w:right="284"/>
              <w:jc w:val="both"/>
              <w:rPr>
                <w:rFonts w:ascii="Georgia" w:eastAsia="Georgia" w:hAnsi="Georgia" w:cs="Georgia"/>
                <w:sz w:val="20"/>
                <w:szCs w:val="20"/>
              </w:rPr>
            </w:pPr>
          </w:p>
          <w:p w14:paraId="01E2D74E" w14:textId="23093150" w:rsidR="00D70696" w:rsidRPr="00A00B80" w:rsidRDefault="00330A5E" w:rsidP="00B40BC9">
            <w:pPr>
              <w:pStyle w:val="Odstavecseseznamem"/>
              <w:numPr>
                <w:ilvl w:val="0"/>
                <w:numId w:val="2"/>
              </w:numPr>
              <w:tabs>
                <w:tab w:val="num" w:pos="786"/>
              </w:tabs>
              <w:ind w:right="284"/>
              <w:jc w:val="both"/>
              <w:rPr>
                <w:rFonts w:ascii="Georgia" w:eastAsia="Georgia" w:hAnsi="Georgia" w:cs="Georgia"/>
                <w:sz w:val="20"/>
                <w:szCs w:val="20"/>
              </w:rPr>
            </w:pPr>
            <w:r w:rsidRPr="00A00B80">
              <w:rPr>
                <w:rFonts w:ascii="Georgia" w:eastAsia="Georgia" w:hAnsi="Georgia" w:cs="Georgia"/>
                <w:sz w:val="20"/>
                <w:szCs w:val="20"/>
              </w:rPr>
              <w:t xml:space="preserve">Dotaci je příjemce oprávněn použít výhradně k účelům uvedeným v tomto </w:t>
            </w:r>
            <w:r w:rsidR="009847F8" w:rsidRPr="00A00B80">
              <w:rPr>
                <w:rFonts w:ascii="Georgia" w:eastAsia="Georgia" w:hAnsi="Georgia" w:cs="Georgia"/>
                <w:sz w:val="20"/>
                <w:szCs w:val="20"/>
              </w:rPr>
              <w:t>R</w:t>
            </w:r>
            <w:r w:rsidRPr="00A00B80">
              <w:rPr>
                <w:rFonts w:ascii="Georgia" w:eastAsia="Georgia" w:hAnsi="Georgia" w:cs="Georgia"/>
                <w:sz w:val="20"/>
                <w:szCs w:val="20"/>
              </w:rPr>
              <w:t xml:space="preserve">ozhodnutí, včetně příloh, které jsou nedílnou součástí tohoto </w:t>
            </w:r>
            <w:r w:rsidR="5663AF6C" w:rsidRPr="00A00B80">
              <w:rPr>
                <w:rFonts w:ascii="Georgia" w:eastAsia="Georgia" w:hAnsi="Georgia" w:cs="Georgia"/>
                <w:sz w:val="20"/>
                <w:szCs w:val="20"/>
              </w:rPr>
              <w:t>R</w:t>
            </w:r>
            <w:r w:rsidRPr="00A00B80">
              <w:rPr>
                <w:rFonts w:ascii="Georgia" w:eastAsia="Georgia" w:hAnsi="Georgia" w:cs="Georgia"/>
                <w:sz w:val="20"/>
                <w:szCs w:val="20"/>
              </w:rPr>
              <w:t xml:space="preserve">ozhodnutí. </w:t>
            </w:r>
            <w:r w:rsidR="50A3CDDB" w:rsidRPr="00A00B80">
              <w:rPr>
                <w:rFonts w:ascii="Georgia" w:hAnsi="Georgia"/>
                <w:sz w:val="20"/>
                <w:szCs w:val="20"/>
              </w:rPr>
              <w:t>Poskytnutou dotaci může příjemce použít</w:t>
            </w:r>
            <w:r w:rsidR="334926AE" w:rsidRPr="00A00B80">
              <w:rPr>
                <w:rFonts w:ascii="Georgia" w:hAnsi="Georgia"/>
                <w:sz w:val="20"/>
                <w:szCs w:val="20"/>
              </w:rPr>
              <w:t xml:space="preserve"> </w:t>
            </w:r>
            <w:r w:rsidR="27A92986" w:rsidRPr="00A00B80">
              <w:rPr>
                <w:rFonts w:ascii="Georgia" w:hAnsi="Georgia"/>
                <w:sz w:val="20"/>
                <w:szCs w:val="20"/>
              </w:rPr>
              <w:t>na</w:t>
            </w:r>
            <w:r w:rsidR="334926AE" w:rsidRPr="00A00B80">
              <w:rPr>
                <w:rFonts w:ascii="Georgia" w:hAnsi="Georgia"/>
                <w:sz w:val="20"/>
                <w:szCs w:val="20"/>
              </w:rPr>
              <w:t xml:space="preserve"> </w:t>
            </w:r>
            <w:r w:rsidR="0B55AEEC" w:rsidRPr="00A00B80">
              <w:rPr>
                <w:rFonts w:ascii="Georgia" w:eastAsia="Georgia" w:hAnsi="Georgia" w:cs="Georgia"/>
                <w:sz w:val="20"/>
                <w:szCs w:val="20"/>
              </w:rPr>
              <w:t>úhradu výdajů vzniklých v souvislosti s realizací projektu v období od 1. 1. 202</w:t>
            </w:r>
            <w:r w:rsidR="00095139" w:rsidRPr="00A00B80">
              <w:rPr>
                <w:rFonts w:ascii="Georgia" w:eastAsia="Georgia" w:hAnsi="Georgia" w:cs="Georgia"/>
                <w:sz w:val="20"/>
                <w:szCs w:val="20"/>
              </w:rPr>
              <w:t>2</w:t>
            </w:r>
            <w:r w:rsidR="0B55AEEC" w:rsidRPr="00A00B80">
              <w:rPr>
                <w:rFonts w:ascii="Georgia" w:eastAsia="Georgia" w:hAnsi="Georgia" w:cs="Georgia"/>
                <w:sz w:val="20"/>
                <w:szCs w:val="20"/>
              </w:rPr>
              <w:t xml:space="preserve"> do </w:t>
            </w:r>
            <w:r w:rsidR="528D978B" w:rsidRPr="00A00B80">
              <w:rPr>
                <w:rFonts w:ascii="Georgia" w:eastAsia="Georgia" w:hAnsi="Georgia" w:cs="Georgia"/>
                <w:sz w:val="20"/>
                <w:szCs w:val="20"/>
              </w:rPr>
              <w:t>31.</w:t>
            </w:r>
            <w:r w:rsidR="00ED7DBB" w:rsidRPr="00A00B80">
              <w:rPr>
                <w:rFonts w:ascii="Georgia" w:eastAsia="Georgia" w:hAnsi="Georgia" w:cs="Georgia"/>
                <w:sz w:val="20"/>
                <w:szCs w:val="20"/>
              </w:rPr>
              <w:t xml:space="preserve"> </w:t>
            </w:r>
            <w:r w:rsidR="528D978B" w:rsidRPr="00A00B80">
              <w:rPr>
                <w:rFonts w:ascii="Georgia" w:eastAsia="Georgia" w:hAnsi="Georgia" w:cs="Georgia"/>
                <w:sz w:val="20"/>
                <w:szCs w:val="20"/>
              </w:rPr>
              <w:t xml:space="preserve">12. </w:t>
            </w:r>
            <w:r w:rsidR="0B55AEEC" w:rsidRPr="00A00B80">
              <w:rPr>
                <w:rFonts w:ascii="Georgia" w:eastAsia="Georgia" w:hAnsi="Georgia" w:cs="Georgia"/>
                <w:sz w:val="20"/>
                <w:szCs w:val="20"/>
              </w:rPr>
              <w:t>202</w:t>
            </w:r>
            <w:r w:rsidR="00095139" w:rsidRPr="00A00B80">
              <w:rPr>
                <w:rFonts w:ascii="Georgia" w:eastAsia="Georgia" w:hAnsi="Georgia" w:cs="Georgia"/>
                <w:sz w:val="20"/>
                <w:szCs w:val="20"/>
              </w:rPr>
              <w:t>2</w:t>
            </w:r>
            <w:r w:rsidR="069EBFE1" w:rsidRPr="00A00B80">
              <w:rPr>
                <w:rFonts w:ascii="Georgia" w:eastAsia="Georgia" w:hAnsi="Georgia" w:cs="Georgia"/>
                <w:sz w:val="20"/>
                <w:szCs w:val="20"/>
              </w:rPr>
              <w:t xml:space="preserve"> </w:t>
            </w:r>
            <w:r w:rsidR="43C2B1AF" w:rsidRPr="00A00B80">
              <w:rPr>
                <w:rFonts w:ascii="Georgia" w:eastAsia="Georgia" w:hAnsi="Georgia" w:cs="Georgia"/>
                <w:color w:val="000000" w:themeColor="text1"/>
                <w:sz w:val="20"/>
                <w:szCs w:val="20"/>
              </w:rPr>
              <w:t xml:space="preserve">a účtovaných v rámci uvedeného období, včetně těch hrazených v lednu následujícího roku (mzdy, telekomunikační služby – telefon a internet, služby spojené s pronájmem prostor). </w:t>
            </w:r>
            <w:r w:rsidR="00D70696" w:rsidRPr="00A00B80">
              <w:rPr>
                <w:rFonts w:ascii="Georgia" w:hAnsi="Georgia"/>
                <w:b/>
                <w:bCs/>
                <w:sz w:val="20"/>
                <w:szCs w:val="20"/>
              </w:rPr>
              <w:t xml:space="preserve">Prostředky dotace lze </w:t>
            </w:r>
            <w:r w:rsidR="00D70696" w:rsidRPr="00A00B80">
              <w:rPr>
                <w:rFonts w:ascii="Georgia" w:hAnsi="Georgia"/>
                <w:b/>
                <w:bCs/>
                <w:color w:val="000000" w:themeColor="text1"/>
                <w:sz w:val="20"/>
                <w:szCs w:val="20"/>
              </w:rPr>
              <w:t>použít výhradně k financování uznatelných výdajů uvedených</w:t>
            </w:r>
            <w:r w:rsidR="00D70696" w:rsidRPr="00A00B80">
              <w:rPr>
                <w:rFonts w:ascii="Georgia" w:hAnsi="Georgia"/>
                <w:color w:val="000000" w:themeColor="text1"/>
                <w:sz w:val="20"/>
                <w:szCs w:val="20"/>
              </w:rPr>
              <w:t xml:space="preserve"> </w:t>
            </w:r>
            <w:r w:rsidR="00D70696" w:rsidRPr="00A00B80">
              <w:rPr>
                <w:rFonts w:ascii="Georgia" w:eastAsia="Georgia" w:hAnsi="Georgia" w:cs="Georgia"/>
                <w:b/>
                <w:bCs/>
                <w:color w:val="000000" w:themeColor="text1"/>
                <w:sz w:val="20"/>
                <w:szCs w:val="20"/>
              </w:rPr>
              <w:t xml:space="preserve">ve schváleném rozpočtu projektu (Příloha č. 2) tohoto Rozhodnutí, který byl sestaven v souladu </w:t>
            </w:r>
            <w:r w:rsidR="00B40BC9" w:rsidRPr="00A00B80">
              <w:rPr>
                <w:rFonts w:ascii="Georgia" w:eastAsia="Georgia" w:hAnsi="Georgia" w:cs="Georgia"/>
                <w:b/>
                <w:bCs/>
                <w:color w:val="000000" w:themeColor="text1"/>
                <w:sz w:val="20"/>
                <w:szCs w:val="20"/>
              </w:rPr>
              <w:t xml:space="preserve">s </w:t>
            </w:r>
            <w:r w:rsidR="00D70696" w:rsidRPr="00A00B80">
              <w:rPr>
                <w:rFonts w:ascii="Georgia" w:eastAsia="Georgia" w:hAnsi="Georgia" w:cs="Georgia"/>
                <w:b/>
                <w:bCs/>
                <w:color w:val="000000" w:themeColor="text1"/>
                <w:sz w:val="20"/>
                <w:szCs w:val="20"/>
              </w:rPr>
              <w:t xml:space="preserve">podmínkami výzvy </w:t>
            </w:r>
            <w:proofErr w:type="spellStart"/>
            <w:r w:rsidR="00D70696" w:rsidRPr="00A00B80">
              <w:rPr>
                <w:rFonts w:ascii="Georgia" w:eastAsia="Georgia" w:hAnsi="Georgia" w:cs="Georgia"/>
                <w:b/>
                <w:bCs/>
                <w:color w:val="000000" w:themeColor="text1"/>
                <w:sz w:val="20"/>
                <w:szCs w:val="20"/>
              </w:rPr>
              <w:t>č.j</w:t>
            </w:r>
            <w:proofErr w:type="spellEnd"/>
            <w:r w:rsidR="00D70696" w:rsidRPr="00A00B80">
              <w:rPr>
                <w:rFonts w:ascii="Georgia" w:eastAsia="Georgia" w:hAnsi="Georgia" w:cs="Georgia"/>
                <w:b/>
                <w:bCs/>
                <w:color w:val="000000" w:themeColor="text1"/>
                <w:sz w:val="20"/>
                <w:szCs w:val="20"/>
              </w:rPr>
              <w:t xml:space="preserve"> </w:t>
            </w:r>
            <w:r w:rsidR="00BA67C0" w:rsidRPr="00A00B80">
              <w:rPr>
                <w:rStyle w:val="normaltextrun"/>
                <w:rFonts w:ascii="Georgia" w:hAnsi="Georgia"/>
                <w:b/>
                <w:bCs/>
                <w:color w:val="000000"/>
                <w:sz w:val="20"/>
                <w:szCs w:val="20"/>
                <w:bdr w:val="none" w:sz="0" w:space="0" w:color="auto" w:frame="1"/>
              </w:rPr>
              <w:lastRenderedPageBreak/>
              <w:t>282657/2021-ČRA</w:t>
            </w:r>
            <w:r w:rsidR="00D70696" w:rsidRPr="00A00B80">
              <w:rPr>
                <w:rFonts w:ascii="Georgia" w:eastAsia="Georgia" w:hAnsi="Georgia" w:cs="Georgia"/>
                <w:b/>
                <w:bCs/>
                <w:color w:val="000000" w:themeColor="text1"/>
                <w:sz w:val="20"/>
                <w:szCs w:val="20"/>
              </w:rPr>
              <w:t xml:space="preserve"> </w:t>
            </w:r>
            <w:r w:rsidR="00D70696" w:rsidRPr="00A00B80">
              <w:rPr>
                <w:rFonts w:ascii="Georgia" w:hAnsi="Georgia"/>
                <w:b/>
                <w:bCs/>
                <w:color w:val="000000" w:themeColor="text1"/>
                <w:sz w:val="20"/>
                <w:szCs w:val="20"/>
              </w:rPr>
              <w:t>Kapitola rozpočtu „Administrativní (nepřímé) náklady“ nesmí v žádném případě přesáhnout podíl 7 % z uznatelných přímých nákladů projektu</w:t>
            </w:r>
            <w:r w:rsidR="00B40BC9" w:rsidRPr="00A00B80">
              <w:rPr>
                <w:rFonts w:ascii="Georgia" w:hAnsi="Georgia"/>
                <w:b/>
                <w:bCs/>
                <w:color w:val="000000" w:themeColor="text1"/>
                <w:sz w:val="20"/>
                <w:szCs w:val="20"/>
              </w:rPr>
              <w:t xml:space="preserve"> hrazených z dotace</w:t>
            </w:r>
            <w:r w:rsidR="00D70696" w:rsidRPr="00A00B80">
              <w:rPr>
                <w:rFonts w:ascii="Georgia" w:hAnsi="Georgia"/>
                <w:b/>
                <w:bCs/>
                <w:color w:val="000000" w:themeColor="text1"/>
                <w:sz w:val="20"/>
                <w:szCs w:val="20"/>
              </w:rPr>
              <w:t>.</w:t>
            </w:r>
            <w:r w:rsidR="00D70696" w:rsidRPr="00A00B80">
              <w:rPr>
                <w:rFonts w:ascii="Georgia" w:hAnsi="Georgia"/>
                <w:color w:val="000000" w:themeColor="text1"/>
                <w:sz w:val="20"/>
                <w:szCs w:val="20"/>
              </w:rPr>
              <w:t xml:space="preserve"> </w:t>
            </w:r>
            <w:bookmarkStart w:id="1" w:name="_Hlk62151684"/>
            <w:r w:rsidR="00B40BC9" w:rsidRPr="00A00B80">
              <w:rPr>
                <w:rFonts w:ascii="Georgia" w:hAnsi="Georgia"/>
                <w:b/>
                <w:bCs/>
                <w:sz w:val="20"/>
                <w:szCs w:val="20"/>
              </w:rPr>
              <w:t xml:space="preserve">Objem prostředků vynaložených na </w:t>
            </w:r>
            <w:r w:rsidR="00861029" w:rsidRPr="00A00B80">
              <w:rPr>
                <w:rFonts w:ascii="Georgia" w:hAnsi="Georgia"/>
                <w:b/>
                <w:bCs/>
                <w:sz w:val="20"/>
                <w:szCs w:val="20"/>
              </w:rPr>
              <w:t>o</w:t>
            </w:r>
            <w:r w:rsidR="00B40BC9" w:rsidRPr="00A00B80">
              <w:rPr>
                <w:rFonts w:ascii="Georgia" w:hAnsi="Georgia"/>
                <w:b/>
                <w:bCs/>
                <w:sz w:val="20"/>
                <w:szCs w:val="20"/>
              </w:rPr>
              <w:t>sobní náklady</w:t>
            </w:r>
            <w:r w:rsidR="00861029" w:rsidRPr="00A00B80">
              <w:rPr>
                <w:rFonts w:ascii="Georgia" w:hAnsi="Georgia"/>
                <w:b/>
                <w:bCs/>
                <w:sz w:val="20"/>
                <w:szCs w:val="20"/>
              </w:rPr>
              <w:t xml:space="preserve"> (kapitola 1. Osobní náklady)</w:t>
            </w:r>
            <w:r w:rsidR="00B40BC9" w:rsidRPr="00A00B80">
              <w:rPr>
                <w:rFonts w:ascii="Georgia" w:hAnsi="Georgia"/>
                <w:b/>
                <w:bCs/>
                <w:sz w:val="20"/>
                <w:szCs w:val="20"/>
              </w:rPr>
              <w:t xml:space="preserve"> nesmí přesáhnout 20 % </w:t>
            </w:r>
            <w:r w:rsidR="001C63A0" w:rsidRPr="00A00B80">
              <w:rPr>
                <w:rFonts w:ascii="Georgia" w:hAnsi="Georgia"/>
                <w:b/>
                <w:bCs/>
                <w:sz w:val="20"/>
                <w:szCs w:val="20"/>
              </w:rPr>
              <w:t>z celkovýc</w:t>
            </w:r>
            <w:r w:rsidR="000C7DAD" w:rsidRPr="00A00B80">
              <w:rPr>
                <w:rFonts w:ascii="Georgia" w:hAnsi="Georgia"/>
                <w:b/>
                <w:bCs/>
                <w:sz w:val="20"/>
                <w:szCs w:val="20"/>
              </w:rPr>
              <w:t>h</w:t>
            </w:r>
            <w:r w:rsidR="001C63A0" w:rsidRPr="00A00B80">
              <w:rPr>
                <w:rFonts w:ascii="Georgia" w:hAnsi="Georgia"/>
                <w:b/>
                <w:bCs/>
                <w:sz w:val="20"/>
                <w:szCs w:val="20"/>
              </w:rPr>
              <w:t xml:space="preserve"> nákladů hrazených z </w:t>
            </w:r>
            <w:r w:rsidR="00B40BC9" w:rsidRPr="00A00B80">
              <w:rPr>
                <w:rFonts w:ascii="Georgia" w:hAnsi="Georgia"/>
                <w:b/>
                <w:bCs/>
                <w:sz w:val="20"/>
                <w:szCs w:val="20"/>
              </w:rPr>
              <w:t>poskytnuté dotace</w:t>
            </w:r>
            <w:bookmarkEnd w:id="1"/>
            <w:r w:rsidR="00B40BC9" w:rsidRPr="00A00B80">
              <w:rPr>
                <w:rFonts w:ascii="Georgia" w:hAnsi="Georgia"/>
                <w:sz w:val="20"/>
                <w:szCs w:val="20"/>
              </w:rPr>
              <w:t xml:space="preserve">. </w:t>
            </w:r>
            <w:r w:rsidR="00D70696" w:rsidRPr="00A00B80">
              <w:rPr>
                <w:rFonts w:ascii="Georgia" w:eastAsia="Georgia" w:hAnsi="Georgia" w:cs="Georgia"/>
                <w:b/>
                <w:bCs/>
                <w:color w:val="000000" w:themeColor="text1"/>
                <w:sz w:val="20"/>
                <w:szCs w:val="20"/>
              </w:rPr>
              <w:t xml:space="preserve">Další podmínky z hlediska uznatelnosti nákladů pro použití dotace jsou obsaženy v Příloze č. 3 tohoto Rozhodnutí. </w:t>
            </w:r>
          </w:p>
          <w:p w14:paraId="766A81CE" w14:textId="77777777" w:rsidR="00D70696" w:rsidRPr="00A00B80" w:rsidRDefault="00D70696" w:rsidP="00D70696">
            <w:pPr>
              <w:pStyle w:val="Zkladntext"/>
              <w:tabs>
                <w:tab w:val="num" w:pos="786"/>
              </w:tabs>
              <w:spacing w:line="240" w:lineRule="auto"/>
              <w:ind w:right="284"/>
              <w:rPr>
                <w:b/>
                <w:bCs/>
                <w:color w:val="000000"/>
                <w:sz w:val="20"/>
              </w:rPr>
            </w:pPr>
          </w:p>
          <w:p w14:paraId="6F02BE10" w14:textId="750E240D" w:rsidR="003F5F6F" w:rsidRPr="00A00B80" w:rsidRDefault="0B55AEEC" w:rsidP="007C618E">
            <w:pPr>
              <w:pStyle w:val="Odstavecseseznamem"/>
              <w:numPr>
                <w:ilvl w:val="0"/>
                <w:numId w:val="2"/>
              </w:numPr>
              <w:tabs>
                <w:tab w:val="num" w:pos="786"/>
              </w:tabs>
              <w:ind w:right="284"/>
              <w:jc w:val="both"/>
              <w:rPr>
                <w:rFonts w:ascii="Georgia" w:eastAsia="Georgia" w:hAnsi="Georgia" w:cs="Georgia"/>
                <w:color w:val="000000" w:themeColor="text1"/>
                <w:sz w:val="20"/>
                <w:szCs w:val="20"/>
              </w:rPr>
            </w:pPr>
            <w:r w:rsidRPr="00A00B80">
              <w:rPr>
                <w:rFonts w:ascii="Georgia" w:eastAsia="Georgia" w:hAnsi="Georgia" w:cs="Georgia"/>
                <w:b/>
                <w:bCs/>
                <w:sz w:val="20"/>
                <w:szCs w:val="20"/>
              </w:rPr>
              <w:t>Tyto výdaje se musí vztahovat k aktivitám realizovaným a nákladům vzniklým v době realizace projektu</w:t>
            </w:r>
            <w:r w:rsidRPr="00A00B80">
              <w:rPr>
                <w:rFonts w:ascii="Georgia" w:eastAsia="Georgia" w:hAnsi="Georgia" w:cs="Georgia"/>
                <w:sz w:val="20"/>
                <w:szCs w:val="20"/>
              </w:rPr>
              <w:t xml:space="preserve"> </w:t>
            </w:r>
            <w:r w:rsidR="0AFA769C" w:rsidRPr="00A00B80">
              <w:rPr>
                <w:rFonts w:ascii="Georgia" w:hAnsi="Georgia"/>
                <w:sz w:val="20"/>
                <w:szCs w:val="20"/>
              </w:rPr>
              <w:t>dle přiložené Tabulky výstupů a aktivit projektu v roce 202</w:t>
            </w:r>
            <w:r w:rsidR="00095139" w:rsidRPr="00A00B80">
              <w:rPr>
                <w:rFonts w:ascii="Georgia" w:hAnsi="Georgia"/>
                <w:sz w:val="20"/>
                <w:szCs w:val="20"/>
              </w:rPr>
              <w:t>2</w:t>
            </w:r>
            <w:r w:rsidR="0AFA769C" w:rsidRPr="00A00B80">
              <w:rPr>
                <w:rFonts w:ascii="Georgia" w:hAnsi="Georgia"/>
                <w:sz w:val="20"/>
                <w:szCs w:val="20"/>
              </w:rPr>
              <w:t xml:space="preserve"> (příloha č. 1) a </w:t>
            </w:r>
            <w:r w:rsidR="00325D06" w:rsidRPr="00A00B80">
              <w:rPr>
                <w:rFonts w:ascii="Georgia" w:hAnsi="Georgia"/>
                <w:sz w:val="20"/>
                <w:szCs w:val="20"/>
              </w:rPr>
              <w:t>S</w:t>
            </w:r>
            <w:r w:rsidR="0AFA769C" w:rsidRPr="00A00B80">
              <w:rPr>
                <w:rFonts w:ascii="Georgia" w:hAnsi="Georgia"/>
                <w:sz w:val="20"/>
                <w:szCs w:val="20"/>
              </w:rPr>
              <w:t>trukturovaného rozpočtu projektu</w:t>
            </w:r>
            <w:r w:rsidR="00325D06" w:rsidRPr="00A00B80">
              <w:rPr>
                <w:rFonts w:ascii="Georgia" w:hAnsi="Georgia"/>
                <w:sz w:val="20"/>
                <w:szCs w:val="20"/>
              </w:rPr>
              <w:t xml:space="preserve"> </w:t>
            </w:r>
            <w:r w:rsidR="00861029" w:rsidRPr="00A00B80">
              <w:rPr>
                <w:rFonts w:ascii="Georgia" w:hAnsi="Georgia"/>
                <w:sz w:val="20"/>
                <w:szCs w:val="20"/>
              </w:rPr>
              <w:t>(kapitol a aktivit)</w:t>
            </w:r>
            <w:r w:rsidR="0AFA769C" w:rsidRPr="00A00B80">
              <w:rPr>
                <w:rFonts w:ascii="Georgia" w:hAnsi="Georgia"/>
                <w:sz w:val="20"/>
                <w:szCs w:val="20"/>
              </w:rPr>
              <w:t xml:space="preserve"> pro rok 202</w:t>
            </w:r>
            <w:r w:rsidR="00095139" w:rsidRPr="00A00B80">
              <w:rPr>
                <w:rFonts w:ascii="Georgia" w:hAnsi="Georgia"/>
                <w:sz w:val="20"/>
                <w:szCs w:val="20"/>
              </w:rPr>
              <w:t>2</w:t>
            </w:r>
            <w:r w:rsidR="0AFA769C" w:rsidRPr="00A00B80">
              <w:rPr>
                <w:rFonts w:ascii="Georgia" w:hAnsi="Georgia"/>
                <w:sz w:val="20"/>
                <w:szCs w:val="20"/>
              </w:rPr>
              <w:t xml:space="preserve"> (příloha č. 2) </w:t>
            </w:r>
            <w:r w:rsidR="0E22A84D" w:rsidRPr="00A00B80">
              <w:rPr>
                <w:rFonts w:ascii="Georgia" w:hAnsi="Georgia"/>
                <w:sz w:val="20"/>
                <w:szCs w:val="20"/>
              </w:rPr>
              <w:t>v tomto Rozhodnutí.</w:t>
            </w:r>
            <w:r w:rsidR="009847F8" w:rsidRPr="00A00B80">
              <w:rPr>
                <w:rFonts w:ascii="Georgia" w:hAnsi="Georgia"/>
                <w:sz w:val="20"/>
                <w:szCs w:val="20"/>
              </w:rPr>
              <w:t xml:space="preserve"> Nesplnění aktivit projektu uvedených v příloze č. 1 tohoto rozhodnutí představuje porušení podmínek tohoto rozhodnutí pouze v rozsahu, v jakém nebyla tato aktivita naplněna.</w:t>
            </w:r>
          </w:p>
          <w:p w14:paraId="574250E4" w14:textId="77777777" w:rsidR="7E179B64" w:rsidRPr="00A00B80" w:rsidRDefault="7E179B64" w:rsidP="7E179B64">
            <w:pPr>
              <w:ind w:right="284"/>
              <w:jc w:val="both"/>
              <w:rPr>
                <w:rFonts w:ascii="Georgia" w:eastAsia="Georgia" w:hAnsi="Georgia" w:cs="Georgia"/>
                <w:color w:val="000000" w:themeColor="text1"/>
                <w:sz w:val="20"/>
                <w:szCs w:val="20"/>
              </w:rPr>
            </w:pPr>
          </w:p>
          <w:p w14:paraId="26261605" w14:textId="77777777" w:rsidR="003F5F6F" w:rsidRPr="00A00B80" w:rsidRDefault="381976D5" w:rsidP="007C618E">
            <w:pPr>
              <w:pStyle w:val="Odstavecseseznamem"/>
              <w:numPr>
                <w:ilvl w:val="0"/>
                <w:numId w:val="2"/>
              </w:numPr>
              <w:tabs>
                <w:tab w:val="num" w:pos="786"/>
              </w:tabs>
              <w:ind w:right="284"/>
              <w:jc w:val="both"/>
              <w:rPr>
                <w:rFonts w:ascii="Georgia" w:eastAsia="Georgia" w:hAnsi="Georgia" w:cs="Georgia"/>
                <w:color w:val="000000"/>
                <w:sz w:val="20"/>
                <w:szCs w:val="20"/>
              </w:rPr>
            </w:pPr>
            <w:r w:rsidRPr="00A00B80">
              <w:rPr>
                <w:rFonts w:ascii="Georgia" w:hAnsi="Georgia"/>
                <w:color w:val="000000" w:themeColor="text1"/>
                <w:sz w:val="20"/>
                <w:szCs w:val="20"/>
              </w:rPr>
              <w:t>V případě vázání rozpočtových prostředků, o kterém rozhodla vláda (§ 15 odst. 1 písm. a) zákona č. 218/2000 Sb., o rozpočtových pravidlech a o změně některých souvisejících zákonů, ve znění pozdějších předpisů), si poskytovatel vyhrazuje právo zahájit řízení o odnětí dotace a snížit částku dotace i po vydání Rozhodnutí o poskytnutí dotace.</w:t>
            </w:r>
          </w:p>
          <w:p w14:paraId="1E277378" w14:textId="77777777" w:rsidR="7E179B64" w:rsidRPr="00A00B80" w:rsidRDefault="7E179B64" w:rsidP="7E179B64">
            <w:pPr>
              <w:ind w:right="284"/>
              <w:jc w:val="both"/>
              <w:rPr>
                <w:rFonts w:ascii="Georgia" w:hAnsi="Georgia"/>
                <w:color w:val="000000" w:themeColor="text1"/>
                <w:sz w:val="20"/>
                <w:szCs w:val="20"/>
              </w:rPr>
            </w:pPr>
          </w:p>
          <w:p w14:paraId="6A85782A" w14:textId="77777777" w:rsidR="003F5F6F" w:rsidRPr="00A00B80" w:rsidRDefault="381976D5" w:rsidP="00E25522">
            <w:pPr>
              <w:pStyle w:val="Zkladntext"/>
              <w:numPr>
                <w:ilvl w:val="0"/>
                <w:numId w:val="2"/>
              </w:numPr>
              <w:tabs>
                <w:tab w:val="num" w:pos="786"/>
              </w:tabs>
              <w:spacing w:line="240" w:lineRule="auto"/>
              <w:ind w:right="284"/>
              <w:rPr>
                <w:rFonts w:ascii="Georgia" w:eastAsia="Georgia" w:hAnsi="Georgia" w:cs="Georgia"/>
                <w:b/>
                <w:bCs/>
                <w:color w:val="000000"/>
                <w:sz w:val="20"/>
              </w:rPr>
            </w:pPr>
            <w:r w:rsidRPr="00A00B80">
              <w:rPr>
                <w:rFonts w:ascii="Georgia" w:eastAsia="Georgia" w:hAnsi="Georgia" w:cs="Georgia"/>
                <w:sz w:val="20"/>
              </w:rPr>
              <w:t xml:space="preserve">Příjemce odpovídá za hospodárné a účelné vynakládání s prostředky dotace. Příjemce není oprávněn do rozpočtu projektu zakalkulovat zisk a jakýkoliv zisk nesmí být z dotace fakticky realizován. </w:t>
            </w:r>
            <w:r w:rsidR="00E25522" w:rsidRPr="00A00B80">
              <w:rPr>
                <w:rFonts w:ascii="Georgia" w:hAnsi="Georgia"/>
                <w:sz w:val="20"/>
              </w:rPr>
              <w:t>V případě realizace projektu v zemi vyžadující registraci projektu a/nebo příjemce, je příjemce povinen podniknout všechny náležité kroky k dosažení této registrace bezprostředně po obdržení tohoto Rozhodnutí.</w:t>
            </w:r>
          </w:p>
          <w:p w14:paraId="1D5FDE98" w14:textId="77777777" w:rsidR="003F5F6F" w:rsidRPr="00A00B80" w:rsidRDefault="003F5F6F" w:rsidP="7E179B64">
            <w:pPr>
              <w:tabs>
                <w:tab w:val="num" w:pos="786"/>
              </w:tabs>
              <w:ind w:right="284"/>
              <w:jc w:val="both"/>
              <w:rPr>
                <w:rFonts w:ascii="Georgia" w:eastAsia="Georgia" w:hAnsi="Georgia" w:cs="Georgia"/>
                <w:sz w:val="20"/>
                <w:szCs w:val="20"/>
              </w:rPr>
            </w:pPr>
          </w:p>
          <w:p w14:paraId="01EB1FF3" w14:textId="77777777" w:rsidR="003F5F6F" w:rsidRPr="00A00B80" w:rsidRDefault="17C67EBB" w:rsidP="007C618E">
            <w:pPr>
              <w:pStyle w:val="Odstavecseseznamem"/>
              <w:numPr>
                <w:ilvl w:val="0"/>
                <w:numId w:val="2"/>
              </w:numPr>
              <w:tabs>
                <w:tab w:val="num" w:pos="786"/>
              </w:tabs>
              <w:ind w:right="284"/>
              <w:jc w:val="both"/>
              <w:rPr>
                <w:color w:val="000000"/>
                <w:sz w:val="20"/>
                <w:szCs w:val="20"/>
              </w:rPr>
            </w:pPr>
            <w:r w:rsidRPr="00A00B80">
              <w:rPr>
                <w:rFonts w:ascii="Georgia" w:eastAsia="Georgia" w:hAnsi="Georgia" w:cs="Georgia"/>
                <w:sz w:val="20"/>
                <w:szCs w:val="20"/>
              </w:rPr>
              <w:t xml:space="preserve">Dotaci nelze použít k financování jiných právnických či fyzických osob s výjimkou těch, které na základě dodavatelsko-odběratelského vztahu s příjemcem poskytují zboží či služby spojené s realizací schváleného projektu, a to podle schváleného rozpočtu projektu. Toto ustanovení se nevztahuje na poskytnutí darů příjemci v souladu s ustanovením o neuznatelných výdajích </w:t>
            </w:r>
            <w:r w:rsidR="002B4D31" w:rsidRPr="00A00B80">
              <w:rPr>
                <w:rFonts w:ascii="Georgia" w:eastAsia="Georgia" w:hAnsi="Georgia" w:cs="Georgia"/>
                <w:sz w:val="20"/>
                <w:szCs w:val="20"/>
              </w:rPr>
              <w:t xml:space="preserve">v </w:t>
            </w:r>
            <w:r w:rsidRPr="00A00B80">
              <w:rPr>
                <w:rFonts w:ascii="Georgia" w:eastAsia="Georgia" w:hAnsi="Georgia" w:cs="Georgia"/>
                <w:sz w:val="20"/>
                <w:szCs w:val="20"/>
              </w:rPr>
              <w:t>přílo</w:t>
            </w:r>
            <w:r w:rsidR="002B4D31" w:rsidRPr="00A00B80">
              <w:rPr>
                <w:rFonts w:ascii="Georgia" w:eastAsia="Georgia" w:hAnsi="Georgia" w:cs="Georgia"/>
                <w:sz w:val="20"/>
                <w:szCs w:val="20"/>
              </w:rPr>
              <w:t>ze</w:t>
            </w:r>
            <w:r w:rsidRPr="00A00B80">
              <w:rPr>
                <w:rFonts w:ascii="Georgia" w:eastAsia="Georgia" w:hAnsi="Georgia" w:cs="Georgia"/>
                <w:sz w:val="20"/>
                <w:szCs w:val="20"/>
              </w:rPr>
              <w:t xml:space="preserve"> č. 3 tohoto rozhodnutí.</w:t>
            </w:r>
          </w:p>
          <w:p w14:paraId="34355FA1" w14:textId="77777777" w:rsidR="7E179B64" w:rsidRPr="00A00B80" w:rsidRDefault="7E179B64" w:rsidP="7E179B64">
            <w:pPr>
              <w:ind w:right="284"/>
              <w:jc w:val="both"/>
              <w:rPr>
                <w:rFonts w:ascii="Georgia" w:eastAsia="Georgia" w:hAnsi="Georgia" w:cs="Georgia"/>
                <w:sz w:val="20"/>
                <w:szCs w:val="20"/>
              </w:rPr>
            </w:pPr>
          </w:p>
          <w:p w14:paraId="7EA27FB9" w14:textId="77777777" w:rsidR="003F5F6F" w:rsidRPr="00A00B80" w:rsidRDefault="66694AE4" w:rsidP="007C618E">
            <w:pPr>
              <w:pStyle w:val="Odstavecseseznamem"/>
              <w:numPr>
                <w:ilvl w:val="0"/>
                <w:numId w:val="2"/>
              </w:numPr>
              <w:tabs>
                <w:tab w:val="num" w:pos="786"/>
              </w:tabs>
              <w:ind w:right="284"/>
              <w:jc w:val="both"/>
              <w:rPr>
                <w:rFonts w:ascii="Georgia" w:eastAsia="Georgia" w:hAnsi="Georgia" w:cs="Georgia"/>
                <w:color w:val="000000" w:themeColor="text1"/>
                <w:sz w:val="20"/>
                <w:szCs w:val="20"/>
              </w:rPr>
            </w:pPr>
            <w:r w:rsidRPr="00A00B80">
              <w:rPr>
                <w:rFonts w:ascii="Georgia" w:hAnsi="Georgia"/>
                <w:sz w:val="20"/>
                <w:szCs w:val="20"/>
              </w:rPr>
              <w:t>Poskytovatel je oprávněn kontrolovat použití prostředků dotace ze státního rozpočtu. Příjemce dotace umožní na požádání poskytovatele (případně dalších oprávněných orgánů) provedení kontroly použití prostředků dotace v účetní evidenci, a to v souladu se zákonem č. 320/2001 Sb., o finanční kontrole ve veřejné správě a o změně některých zákonů (zákon o finanční kontrole), v platném znění a dle zákona č. 255/2012 Sb., kontrolní řád, v účinné</w:t>
            </w:r>
            <w:r w:rsidR="219E4859" w:rsidRPr="00A00B80">
              <w:rPr>
                <w:rFonts w:ascii="Georgia" w:hAnsi="Georgia"/>
                <w:sz w:val="20"/>
                <w:szCs w:val="20"/>
              </w:rPr>
              <w:t>m znění</w:t>
            </w:r>
            <w:r w:rsidRPr="00A00B80">
              <w:rPr>
                <w:rFonts w:ascii="Georgia" w:hAnsi="Georgia"/>
                <w:sz w:val="20"/>
                <w:szCs w:val="20"/>
              </w:rPr>
              <w:t>.</w:t>
            </w:r>
          </w:p>
          <w:p w14:paraId="3B0AE40D" w14:textId="77777777" w:rsidR="7E179B64" w:rsidRPr="00A00B80" w:rsidRDefault="7E179B64" w:rsidP="7E179B64">
            <w:pPr>
              <w:ind w:right="284"/>
              <w:jc w:val="both"/>
              <w:rPr>
                <w:rFonts w:ascii="Georgia" w:hAnsi="Georgia"/>
                <w:sz w:val="20"/>
                <w:szCs w:val="20"/>
              </w:rPr>
            </w:pPr>
          </w:p>
          <w:p w14:paraId="2BDBACB4" w14:textId="77777777" w:rsidR="003F5F6F" w:rsidRPr="00A00B80" w:rsidRDefault="66694AE4" w:rsidP="007C618E">
            <w:pPr>
              <w:pStyle w:val="Odstavecseseznamem"/>
              <w:numPr>
                <w:ilvl w:val="0"/>
                <w:numId w:val="2"/>
              </w:numPr>
              <w:tabs>
                <w:tab w:val="num" w:pos="786"/>
              </w:tabs>
              <w:ind w:right="284"/>
              <w:jc w:val="both"/>
              <w:rPr>
                <w:rFonts w:ascii="Georgia" w:eastAsia="Georgia" w:hAnsi="Georgia" w:cs="Georgia"/>
                <w:color w:val="000000" w:themeColor="text1"/>
                <w:sz w:val="20"/>
                <w:szCs w:val="20"/>
              </w:rPr>
            </w:pPr>
            <w:r w:rsidRPr="00A00B80">
              <w:rPr>
                <w:rFonts w:ascii="Georgia" w:hAnsi="Georgia"/>
                <w:sz w:val="20"/>
                <w:szCs w:val="20"/>
              </w:rPr>
              <w:t>Příjemce dotace je povinen umožnit pověřeným pracovníkům poskytovatele nebo jím písemně zmocněným osobám kontrolu dodržení rozpočtu projektu a hospodaření s prostředky dotace</w:t>
            </w:r>
            <w:r w:rsidR="732020EE" w:rsidRPr="00A00B80">
              <w:rPr>
                <w:rFonts w:ascii="Georgia" w:hAnsi="Georgia"/>
                <w:sz w:val="20"/>
                <w:szCs w:val="20"/>
              </w:rPr>
              <w:t xml:space="preserve">, </w:t>
            </w:r>
            <w:r w:rsidR="732020EE" w:rsidRPr="00A00B80">
              <w:rPr>
                <w:rFonts w:ascii="Georgia" w:eastAsia="Georgia" w:hAnsi="Georgia" w:cs="Georgia"/>
                <w:sz w:val="20"/>
                <w:szCs w:val="20"/>
              </w:rPr>
              <w:t>včetně poskytnutí veškerých potřebných dokladů (originálů) a zpřístupnění místa plnění projektu, či vyvinutí maximálního možného úsilí pro zpřístupnění místa plnění projektu, pokud příjemce dotace není oprávněn s místem plnění projektu disponovat.</w:t>
            </w:r>
            <w:r w:rsidR="00C819A6" w:rsidRPr="00A00B80">
              <w:rPr>
                <w:rFonts w:ascii="Georgia" w:eastAsia="Georgia" w:hAnsi="Georgia" w:cs="Georgia"/>
                <w:sz w:val="20"/>
                <w:szCs w:val="20"/>
              </w:rPr>
              <w:t xml:space="preserve"> </w:t>
            </w:r>
          </w:p>
          <w:p w14:paraId="257D3109" w14:textId="77777777" w:rsidR="7E179B64" w:rsidRPr="00A00B80" w:rsidRDefault="7E179B64" w:rsidP="7E179B64">
            <w:pPr>
              <w:ind w:right="284"/>
              <w:jc w:val="both"/>
              <w:rPr>
                <w:rFonts w:ascii="Georgia" w:hAnsi="Georgia"/>
                <w:color w:val="000000" w:themeColor="text1"/>
                <w:sz w:val="20"/>
                <w:szCs w:val="20"/>
              </w:rPr>
            </w:pPr>
          </w:p>
          <w:p w14:paraId="4ECEF039" w14:textId="292ECFDF" w:rsidR="003F5F6F" w:rsidRPr="00A00B80" w:rsidRDefault="341822AF" w:rsidP="003C14DE">
            <w:pPr>
              <w:pStyle w:val="Zkladntext"/>
              <w:numPr>
                <w:ilvl w:val="0"/>
                <w:numId w:val="2"/>
              </w:numPr>
              <w:tabs>
                <w:tab w:val="num" w:pos="786"/>
              </w:tabs>
              <w:spacing w:line="240" w:lineRule="auto"/>
              <w:ind w:right="284"/>
              <w:rPr>
                <w:rFonts w:ascii="Georgia" w:hAnsi="Georgia"/>
                <w:b/>
                <w:bCs/>
                <w:color w:val="000000"/>
                <w:sz w:val="20"/>
              </w:rPr>
            </w:pPr>
            <w:r w:rsidRPr="00A00B80">
              <w:rPr>
                <w:rFonts w:ascii="Georgia" w:hAnsi="Georgia"/>
                <w:b/>
                <w:bCs/>
                <w:color w:val="000000" w:themeColor="text1"/>
                <w:sz w:val="20"/>
              </w:rPr>
              <w:t xml:space="preserve">Příjemce dotace je povinen předložit </w:t>
            </w:r>
            <w:r w:rsidR="00861029" w:rsidRPr="00A00B80">
              <w:rPr>
                <w:rFonts w:ascii="Georgia" w:hAnsi="Georgia"/>
                <w:b/>
                <w:bCs/>
                <w:color w:val="000000" w:themeColor="text1"/>
                <w:sz w:val="20"/>
              </w:rPr>
              <w:t xml:space="preserve">datovou schránkou </w:t>
            </w:r>
            <w:r w:rsidRPr="00A00B80">
              <w:rPr>
                <w:rFonts w:ascii="Georgia" w:hAnsi="Georgia"/>
                <w:b/>
                <w:bCs/>
                <w:color w:val="000000" w:themeColor="text1"/>
                <w:sz w:val="20"/>
              </w:rPr>
              <w:t xml:space="preserve">poskytovateli </w:t>
            </w:r>
            <w:r w:rsidR="00B40BC9" w:rsidRPr="00A00B80">
              <w:rPr>
                <w:rFonts w:ascii="Georgia" w:hAnsi="Georgia"/>
                <w:b/>
                <w:bCs/>
                <w:color w:val="000000" w:themeColor="text1"/>
                <w:sz w:val="20"/>
              </w:rPr>
              <w:t xml:space="preserve">průběžnou </w:t>
            </w:r>
            <w:r w:rsidR="00C819A6" w:rsidRPr="00A00B80">
              <w:rPr>
                <w:rFonts w:ascii="Georgia" w:hAnsi="Georgia"/>
                <w:b/>
                <w:bCs/>
                <w:color w:val="000000" w:themeColor="text1"/>
                <w:sz w:val="20"/>
              </w:rPr>
              <w:t>zprávu o realizaci do 3</w:t>
            </w:r>
            <w:r w:rsidR="00861029" w:rsidRPr="00A00B80">
              <w:rPr>
                <w:rFonts w:ascii="Georgia" w:hAnsi="Georgia"/>
                <w:b/>
                <w:bCs/>
                <w:color w:val="000000" w:themeColor="text1"/>
                <w:sz w:val="20"/>
              </w:rPr>
              <w:t>1</w:t>
            </w:r>
            <w:r w:rsidR="00C819A6" w:rsidRPr="00A00B80">
              <w:rPr>
                <w:rFonts w:ascii="Georgia" w:hAnsi="Georgia"/>
                <w:b/>
                <w:bCs/>
                <w:color w:val="000000" w:themeColor="text1"/>
                <w:sz w:val="20"/>
              </w:rPr>
              <w:t>.</w:t>
            </w:r>
            <w:r w:rsidR="001C63A0" w:rsidRPr="00A00B80">
              <w:rPr>
                <w:rFonts w:ascii="Georgia" w:hAnsi="Georgia"/>
                <w:b/>
                <w:bCs/>
                <w:color w:val="000000" w:themeColor="text1"/>
                <w:sz w:val="20"/>
              </w:rPr>
              <w:t>7</w:t>
            </w:r>
            <w:r w:rsidR="00C819A6" w:rsidRPr="00A00B80">
              <w:rPr>
                <w:rFonts w:ascii="Georgia" w:hAnsi="Georgia"/>
                <w:b/>
                <w:bCs/>
                <w:color w:val="000000" w:themeColor="text1"/>
                <w:sz w:val="20"/>
              </w:rPr>
              <w:t>.202</w:t>
            </w:r>
            <w:r w:rsidR="00095139" w:rsidRPr="00A00B80">
              <w:rPr>
                <w:rFonts w:ascii="Georgia" w:hAnsi="Georgia"/>
                <w:b/>
                <w:bCs/>
                <w:color w:val="000000" w:themeColor="text1"/>
                <w:sz w:val="20"/>
              </w:rPr>
              <w:t>2</w:t>
            </w:r>
            <w:r w:rsidR="00C819A6" w:rsidRPr="00A00B80">
              <w:rPr>
                <w:rFonts w:ascii="Georgia" w:hAnsi="Georgia"/>
                <w:b/>
                <w:bCs/>
                <w:color w:val="000000" w:themeColor="text1"/>
                <w:sz w:val="20"/>
              </w:rPr>
              <w:t>. V termínu do 31. 1. 202</w:t>
            </w:r>
            <w:r w:rsidR="00095139" w:rsidRPr="00A00B80">
              <w:rPr>
                <w:rFonts w:ascii="Georgia" w:hAnsi="Georgia"/>
                <w:b/>
                <w:bCs/>
                <w:color w:val="000000" w:themeColor="text1"/>
                <w:sz w:val="20"/>
              </w:rPr>
              <w:t>3</w:t>
            </w:r>
            <w:r w:rsidR="00C819A6" w:rsidRPr="00A00B80">
              <w:rPr>
                <w:rFonts w:ascii="Georgia" w:hAnsi="Georgia"/>
                <w:b/>
                <w:bCs/>
                <w:color w:val="000000" w:themeColor="text1"/>
                <w:sz w:val="20"/>
              </w:rPr>
              <w:t xml:space="preserve"> příjemce dotace</w:t>
            </w:r>
            <w:r w:rsidR="002D57AE" w:rsidRPr="00A00B80">
              <w:rPr>
                <w:rFonts w:ascii="Georgia" w:hAnsi="Georgia"/>
                <w:b/>
                <w:bCs/>
                <w:color w:val="000000" w:themeColor="text1"/>
                <w:sz w:val="20"/>
              </w:rPr>
              <w:t xml:space="preserve"> povinen </w:t>
            </w:r>
            <w:r w:rsidR="00861029" w:rsidRPr="00A00B80">
              <w:rPr>
                <w:rFonts w:ascii="Georgia" w:hAnsi="Georgia"/>
                <w:b/>
                <w:bCs/>
                <w:color w:val="000000" w:themeColor="text1"/>
                <w:sz w:val="20"/>
              </w:rPr>
              <w:t xml:space="preserve">předložit roční zprávu o realizaci projektu </w:t>
            </w:r>
            <w:r w:rsidR="002D57AE" w:rsidRPr="00A00B80">
              <w:rPr>
                <w:rFonts w:ascii="Georgia" w:hAnsi="Georgia"/>
                <w:b/>
                <w:bCs/>
                <w:color w:val="000000" w:themeColor="text1"/>
                <w:sz w:val="20"/>
              </w:rPr>
              <w:t>v</w:t>
            </w:r>
            <w:r w:rsidR="00C819A6" w:rsidRPr="00A00B80">
              <w:rPr>
                <w:rFonts w:ascii="Georgia" w:hAnsi="Georgia"/>
                <w:b/>
                <w:bCs/>
                <w:color w:val="000000" w:themeColor="text1"/>
                <w:sz w:val="20"/>
              </w:rPr>
              <w:t xml:space="preserve"> případě jednoletého projektu</w:t>
            </w:r>
            <w:r w:rsidR="00861029" w:rsidRPr="00A00B80">
              <w:rPr>
                <w:rFonts w:ascii="Georgia" w:hAnsi="Georgia"/>
                <w:b/>
                <w:bCs/>
                <w:color w:val="000000" w:themeColor="text1"/>
                <w:sz w:val="20"/>
              </w:rPr>
              <w:t xml:space="preserve"> a v</w:t>
            </w:r>
            <w:r w:rsidR="00C819A6" w:rsidRPr="00A00B80">
              <w:rPr>
                <w:rFonts w:ascii="Georgia" w:hAnsi="Georgia"/>
                <w:b/>
                <w:bCs/>
                <w:sz w:val="20"/>
              </w:rPr>
              <w:t xml:space="preserve"> případě víceletého projektu </w:t>
            </w:r>
            <w:r w:rsidR="00861029" w:rsidRPr="00A00B80">
              <w:rPr>
                <w:rFonts w:ascii="Georgia" w:hAnsi="Georgia"/>
                <w:b/>
                <w:bCs/>
                <w:sz w:val="20"/>
              </w:rPr>
              <w:t xml:space="preserve">odevzdává příjemce dotace </w:t>
            </w:r>
            <w:r w:rsidR="00C819A6" w:rsidRPr="00A00B80">
              <w:rPr>
                <w:rFonts w:ascii="Georgia" w:hAnsi="Georgia"/>
                <w:b/>
                <w:bCs/>
                <w:sz w:val="20"/>
              </w:rPr>
              <w:t>roční zprávu o realizaci projektu</w:t>
            </w:r>
            <w:r w:rsidR="00861029" w:rsidRPr="00A00B80">
              <w:rPr>
                <w:rFonts w:ascii="Georgia" w:hAnsi="Georgia"/>
                <w:b/>
                <w:bCs/>
                <w:sz w:val="20"/>
              </w:rPr>
              <w:t xml:space="preserve"> a v</w:t>
            </w:r>
            <w:r w:rsidR="00C819A6" w:rsidRPr="00A00B80">
              <w:rPr>
                <w:rFonts w:ascii="Georgia" w:hAnsi="Georgia"/>
                <w:b/>
                <w:bCs/>
                <w:sz w:val="20"/>
              </w:rPr>
              <w:t xml:space="preserve"> poslední</w:t>
            </w:r>
            <w:r w:rsidR="00861029" w:rsidRPr="00A00B80">
              <w:rPr>
                <w:rFonts w:ascii="Georgia" w:hAnsi="Georgia"/>
                <w:b/>
                <w:bCs/>
                <w:sz w:val="20"/>
              </w:rPr>
              <w:t>m</w:t>
            </w:r>
            <w:r w:rsidR="00C819A6" w:rsidRPr="00A00B80">
              <w:rPr>
                <w:rFonts w:ascii="Georgia" w:hAnsi="Georgia"/>
                <w:b/>
                <w:bCs/>
                <w:sz w:val="20"/>
              </w:rPr>
              <w:t xml:space="preserve"> ro</w:t>
            </w:r>
            <w:r w:rsidR="00861029" w:rsidRPr="00A00B80">
              <w:rPr>
                <w:rFonts w:ascii="Georgia" w:hAnsi="Georgia"/>
                <w:b/>
                <w:bCs/>
                <w:sz w:val="20"/>
              </w:rPr>
              <w:t xml:space="preserve">ce </w:t>
            </w:r>
            <w:r w:rsidR="00C819A6" w:rsidRPr="00A00B80">
              <w:rPr>
                <w:rFonts w:ascii="Georgia" w:hAnsi="Georgia"/>
                <w:b/>
                <w:bCs/>
                <w:sz w:val="20"/>
              </w:rPr>
              <w:t xml:space="preserve">realizace víceletého projektu jak zprávu roční, tak zprávu závěrečnou, která shrnuje projekt za celou dobu jeho realizace. </w:t>
            </w:r>
            <w:r w:rsidR="00C819A6" w:rsidRPr="00A00B80">
              <w:rPr>
                <w:rFonts w:ascii="Georgia" w:hAnsi="Georgia"/>
                <w:sz w:val="20"/>
              </w:rPr>
              <w:t xml:space="preserve">Pokud příjemce dotace nedodá průběžnou, roční nebo závěrečnou zprávu ve stanoveném termínu, bude mu za každý den prodlení se splněním této podmínky stanoven odvod ve výši 2 000,- Kč. U víceletých projektů, kde se očekává návazná realizace v dalších letech, je schválení roční zprávy </w:t>
            </w:r>
            <w:r w:rsidR="002D57AE" w:rsidRPr="00A00B80">
              <w:rPr>
                <w:rFonts w:ascii="Georgia" w:hAnsi="Georgia"/>
                <w:sz w:val="20"/>
              </w:rPr>
              <w:t xml:space="preserve">o </w:t>
            </w:r>
            <w:r w:rsidR="00C819A6" w:rsidRPr="00A00B80">
              <w:rPr>
                <w:rFonts w:ascii="Georgia" w:hAnsi="Georgia"/>
                <w:sz w:val="20"/>
              </w:rPr>
              <w:t>realizac</w:t>
            </w:r>
            <w:r w:rsidR="002D57AE" w:rsidRPr="00A00B80">
              <w:rPr>
                <w:rFonts w:ascii="Georgia" w:hAnsi="Georgia"/>
                <w:sz w:val="20"/>
              </w:rPr>
              <w:t>i</w:t>
            </w:r>
            <w:r w:rsidR="00C819A6" w:rsidRPr="00A00B80">
              <w:rPr>
                <w:rFonts w:ascii="Georgia" w:hAnsi="Georgia"/>
                <w:sz w:val="20"/>
              </w:rPr>
              <w:t xml:space="preserve"> podmínkou pro poskytnutí dotace pro navazující rok realizace projektu. Pokud se jedná o dotaci na projekt realizovaný v zahraničí, příjemce dotace je povinen předložit tyto zprávy po schválení poskytovatelem i příslušnému zastupitelskému úřadu, a to nejpozději do 14 dní od jejich schválení ze strany poskytovatele dotace.</w:t>
            </w:r>
            <w:r w:rsidRPr="00A00B80">
              <w:rPr>
                <w:rFonts w:ascii="Georgia" w:hAnsi="Georgia"/>
                <w:color w:val="000000" w:themeColor="text1"/>
                <w:sz w:val="20"/>
              </w:rPr>
              <w:t xml:space="preserve"> </w:t>
            </w:r>
          </w:p>
          <w:p w14:paraId="73E29F42" w14:textId="77777777" w:rsidR="00E25522" w:rsidRPr="00A00B80" w:rsidRDefault="00E25522" w:rsidP="00E25522">
            <w:pPr>
              <w:pStyle w:val="Zkladntext"/>
              <w:tabs>
                <w:tab w:val="num" w:pos="786"/>
              </w:tabs>
              <w:spacing w:line="240" w:lineRule="auto"/>
              <w:ind w:left="360" w:right="284"/>
              <w:rPr>
                <w:rFonts w:ascii="Georgia" w:hAnsi="Georgia"/>
                <w:b/>
                <w:bCs/>
                <w:color w:val="000000"/>
                <w:sz w:val="20"/>
              </w:rPr>
            </w:pPr>
          </w:p>
          <w:p w14:paraId="58049E09" w14:textId="2BB3B9E2" w:rsidR="003F5F6F" w:rsidRPr="00A00B80" w:rsidRDefault="36B37750" w:rsidP="007C618E">
            <w:pPr>
              <w:pStyle w:val="Zkladntext"/>
              <w:numPr>
                <w:ilvl w:val="0"/>
                <w:numId w:val="2"/>
              </w:numPr>
              <w:tabs>
                <w:tab w:val="num" w:pos="786"/>
              </w:tabs>
              <w:spacing w:line="240" w:lineRule="auto"/>
              <w:ind w:right="284"/>
              <w:rPr>
                <w:color w:val="000000"/>
                <w:sz w:val="20"/>
              </w:rPr>
            </w:pPr>
            <w:r w:rsidRPr="00A00B80">
              <w:rPr>
                <w:rFonts w:ascii="Georgia" w:eastAsia="Georgia" w:hAnsi="Georgia" w:cs="Georgia"/>
                <w:sz w:val="20"/>
              </w:rPr>
              <w:t>Dílčí výstupy projektu je příjemce oprávněn v průběhu roku 202</w:t>
            </w:r>
            <w:r w:rsidR="00095139" w:rsidRPr="00A00B80">
              <w:rPr>
                <w:rFonts w:ascii="Georgia" w:eastAsia="Georgia" w:hAnsi="Georgia" w:cs="Georgia"/>
                <w:sz w:val="20"/>
              </w:rPr>
              <w:t>2</w:t>
            </w:r>
            <w:r w:rsidRPr="00A00B80">
              <w:rPr>
                <w:rFonts w:ascii="Georgia" w:eastAsia="Georgia" w:hAnsi="Georgia" w:cs="Georgia"/>
                <w:sz w:val="20"/>
              </w:rPr>
              <w:t xml:space="preserve"> poskytnout zástupcům cílové skupiny, na niž je projekt zaměřen (v případě projektů realizovaných v zahraničí např. místní partnerské instituci nebo orgánu státní či místní správy v přijímající zemi). O předání výstupů projektu vypracuje příjemce protokol o předání výstupů projektu. Tento protokol je příjemce povinen předat poskytovateli dotace a zastupitelskému úřadu ČR v zemi</w:t>
            </w:r>
            <w:r w:rsidR="3D05CC11" w:rsidRPr="00A00B80">
              <w:rPr>
                <w:rFonts w:ascii="Georgia" w:eastAsia="Georgia" w:hAnsi="Georgia" w:cs="Georgia"/>
                <w:sz w:val="20"/>
              </w:rPr>
              <w:t xml:space="preserve"> realizace projektu</w:t>
            </w:r>
            <w:r w:rsidRPr="00A00B80">
              <w:rPr>
                <w:rFonts w:ascii="Georgia" w:eastAsia="Georgia" w:hAnsi="Georgia" w:cs="Georgia"/>
                <w:sz w:val="20"/>
              </w:rPr>
              <w:t xml:space="preserve">, a to jako součást </w:t>
            </w:r>
            <w:r w:rsidR="00162BF7" w:rsidRPr="00A00B80">
              <w:rPr>
                <w:rFonts w:ascii="Georgia" w:eastAsia="Georgia" w:hAnsi="Georgia" w:cs="Georgia"/>
                <w:sz w:val="20"/>
              </w:rPr>
              <w:t>roční/</w:t>
            </w:r>
            <w:r w:rsidRPr="00A00B80">
              <w:rPr>
                <w:rFonts w:ascii="Georgia" w:eastAsia="Georgia" w:hAnsi="Georgia" w:cs="Georgia"/>
                <w:sz w:val="20"/>
              </w:rPr>
              <w:t>závěrečné zprávy o realizaci projektu.</w:t>
            </w:r>
          </w:p>
          <w:p w14:paraId="442FB13C" w14:textId="77777777" w:rsidR="003F5F6F" w:rsidRPr="00A00B80" w:rsidRDefault="003F5F6F" w:rsidP="358A6C1D">
            <w:pPr>
              <w:pStyle w:val="Zkladntext"/>
              <w:tabs>
                <w:tab w:val="num" w:pos="786"/>
              </w:tabs>
              <w:spacing w:line="240" w:lineRule="auto"/>
              <w:ind w:right="284"/>
              <w:rPr>
                <w:rFonts w:ascii="Georgia" w:eastAsia="Georgia" w:hAnsi="Georgia" w:cs="Georgia"/>
                <w:sz w:val="20"/>
              </w:rPr>
            </w:pPr>
          </w:p>
          <w:p w14:paraId="74AF2F33" w14:textId="6CA67D87" w:rsidR="003F5F6F" w:rsidRPr="00A00B80" w:rsidRDefault="0C6C96B2" w:rsidP="007C618E">
            <w:pPr>
              <w:pStyle w:val="Zkladntext"/>
              <w:numPr>
                <w:ilvl w:val="0"/>
                <w:numId w:val="2"/>
              </w:numPr>
              <w:tabs>
                <w:tab w:val="num" w:pos="786"/>
              </w:tabs>
              <w:spacing w:line="240" w:lineRule="auto"/>
              <w:ind w:right="284"/>
              <w:rPr>
                <w:color w:val="000000" w:themeColor="text1"/>
                <w:sz w:val="20"/>
              </w:rPr>
            </w:pPr>
            <w:r w:rsidRPr="00A00B80">
              <w:rPr>
                <w:rFonts w:ascii="Georgia" w:eastAsia="Georgia" w:hAnsi="Georgia" w:cs="Georgia"/>
                <w:sz w:val="20"/>
              </w:rPr>
              <w:lastRenderedPageBreak/>
              <w:t xml:space="preserve">Veškeré prostředky dotace je příjemce povinen evidovat a vyúčtování těchto prostředků v rámci </w:t>
            </w:r>
            <w:r w:rsidR="00C819A6" w:rsidRPr="00A00B80">
              <w:rPr>
                <w:rFonts w:ascii="Georgia" w:eastAsia="Georgia" w:hAnsi="Georgia" w:cs="Georgia"/>
                <w:sz w:val="20"/>
              </w:rPr>
              <w:t xml:space="preserve">roční/závěrečné </w:t>
            </w:r>
            <w:r w:rsidRPr="00A00B80">
              <w:rPr>
                <w:rFonts w:ascii="Georgia" w:eastAsia="Georgia" w:hAnsi="Georgia" w:cs="Georgia"/>
                <w:sz w:val="20"/>
              </w:rPr>
              <w:t>zprávy o realizaci projektu předložit nejpozději do 31. 1. 202</w:t>
            </w:r>
            <w:r w:rsidR="00095139" w:rsidRPr="00A00B80">
              <w:rPr>
                <w:rFonts w:ascii="Georgia" w:eastAsia="Georgia" w:hAnsi="Georgia" w:cs="Georgia"/>
                <w:sz w:val="20"/>
              </w:rPr>
              <w:t>3</w:t>
            </w:r>
            <w:r w:rsidRPr="00A00B80">
              <w:rPr>
                <w:rFonts w:ascii="Georgia" w:eastAsia="Georgia" w:hAnsi="Georgia" w:cs="Georgia"/>
                <w:sz w:val="20"/>
              </w:rPr>
              <w:t xml:space="preserve"> poskytovateli.</w:t>
            </w:r>
          </w:p>
          <w:p w14:paraId="7FB2A0A6" w14:textId="77777777" w:rsidR="003F5F6F" w:rsidRPr="00A00B80" w:rsidRDefault="003F5F6F" w:rsidP="358A6C1D">
            <w:pPr>
              <w:pStyle w:val="Zkladntext"/>
              <w:tabs>
                <w:tab w:val="num" w:pos="786"/>
              </w:tabs>
              <w:spacing w:line="240" w:lineRule="auto"/>
              <w:ind w:right="284"/>
              <w:rPr>
                <w:rFonts w:ascii="Georgia" w:eastAsia="Georgia" w:hAnsi="Georgia" w:cs="Georgia"/>
                <w:b/>
                <w:bCs/>
                <w:color w:val="000000"/>
                <w:sz w:val="20"/>
              </w:rPr>
            </w:pPr>
          </w:p>
          <w:p w14:paraId="02C9FA84" w14:textId="77777777" w:rsidR="003F5F6F" w:rsidRPr="00A00B80" w:rsidRDefault="0925ABF1" w:rsidP="007C618E">
            <w:pPr>
              <w:pStyle w:val="Zkladntext"/>
              <w:numPr>
                <w:ilvl w:val="0"/>
                <w:numId w:val="2"/>
              </w:numPr>
              <w:tabs>
                <w:tab w:val="num" w:pos="786"/>
              </w:tabs>
              <w:spacing w:line="240" w:lineRule="auto"/>
              <w:ind w:right="284"/>
              <w:rPr>
                <w:b/>
                <w:bCs/>
                <w:color w:val="000000"/>
                <w:sz w:val="20"/>
              </w:rPr>
            </w:pPr>
            <w:r w:rsidRPr="00A00B80">
              <w:rPr>
                <w:rFonts w:ascii="Georgia" w:hAnsi="Georgia"/>
                <w:color w:val="000000" w:themeColor="text1"/>
                <w:sz w:val="20"/>
              </w:rPr>
              <w:t xml:space="preserve">Výdaj z prostředků zahraniční rozvojové spolupráce ČR, který příjemce dotace vynaloží v rozporu s odstavcem </w:t>
            </w:r>
            <w:r w:rsidR="00F44847" w:rsidRPr="00A00B80">
              <w:rPr>
                <w:rFonts w:ascii="Georgia" w:hAnsi="Georgia"/>
                <w:color w:val="000000" w:themeColor="text1"/>
                <w:sz w:val="20"/>
              </w:rPr>
              <w:t>2</w:t>
            </w:r>
            <w:r w:rsidR="49BECBAB" w:rsidRPr="00A00B80">
              <w:rPr>
                <w:rFonts w:ascii="Georgia" w:hAnsi="Georgia"/>
                <w:color w:val="000000" w:themeColor="text1"/>
                <w:sz w:val="20"/>
              </w:rPr>
              <w:t xml:space="preserve"> tohoto R</w:t>
            </w:r>
            <w:r w:rsidRPr="00A00B80">
              <w:rPr>
                <w:rFonts w:ascii="Georgia" w:hAnsi="Georgia"/>
                <w:color w:val="000000" w:themeColor="text1"/>
                <w:sz w:val="20"/>
              </w:rPr>
              <w:t>ozhodnutí, bude považován za porušení rozpočtové kázně ve smyslu zákona č. 218/2000 Sb., o rozpočtových pravidlech a o změně některých souvisejících zákonů. Případné porušení rozpočtové kázně se vztahuje vždy ke konkrétnímu výdaji</w:t>
            </w:r>
            <w:r w:rsidR="5CD81DDA" w:rsidRPr="00A00B80">
              <w:rPr>
                <w:rFonts w:ascii="Georgia" w:hAnsi="Georgia"/>
                <w:color w:val="000000" w:themeColor="text1"/>
                <w:sz w:val="20"/>
              </w:rPr>
              <w:t xml:space="preserve"> </w:t>
            </w:r>
            <w:r w:rsidRPr="00A00B80">
              <w:rPr>
                <w:rFonts w:ascii="Georgia" w:eastAsia="Georgia" w:hAnsi="Georgia" w:cs="Georgia"/>
                <w:sz w:val="20"/>
              </w:rPr>
              <w:t>a nemá vliv na dotaci jako celek.</w:t>
            </w:r>
          </w:p>
          <w:p w14:paraId="199C5752" w14:textId="77777777" w:rsidR="00EB396E" w:rsidRPr="00A00B80" w:rsidRDefault="00EB396E" w:rsidP="5A0E610D">
            <w:pPr>
              <w:ind w:right="284"/>
              <w:jc w:val="both"/>
              <w:rPr>
                <w:color w:val="000000" w:themeColor="text1"/>
                <w:sz w:val="20"/>
                <w:szCs w:val="20"/>
              </w:rPr>
            </w:pPr>
          </w:p>
          <w:p w14:paraId="1DCEB591" w14:textId="77777777" w:rsidR="455DFB56" w:rsidRPr="00A00B80" w:rsidRDefault="455DFB56" w:rsidP="7E179B64">
            <w:pPr>
              <w:ind w:right="284"/>
              <w:jc w:val="both"/>
              <w:rPr>
                <w:rFonts w:ascii="Georgia" w:eastAsia="Georgia" w:hAnsi="Georgia" w:cs="Georgia"/>
                <w:b/>
                <w:bCs/>
                <w:color w:val="000000" w:themeColor="text1"/>
                <w:sz w:val="20"/>
                <w:szCs w:val="20"/>
                <w:u w:val="single"/>
              </w:rPr>
            </w:pPr>
            <w:r w:rsidRPr="00A00B80">
              <w:rPr>
                <w:rFonts w:ascii="Georgia" w:eastAsia="Georgia" w:hAnsi="Georgia" w:cs="Georgia"/>
                <w:b/>
                <w:bCs/>
                <w:color w:val="000000" w:themeColor="text1"/>
                <w:sz w:val="20"/>
                <w:szCs w:val="20"/>
                <w:u w:val="single"/>
              </w:rPr>
              <w:t>Změny v projektu:</w:t>
            </w:r>
          </w:p>
          <w:p w14:paraId="1E183ED0" w14:textId="77777777" w:rsidR="35871386" w:rsidRPr="00A00B80" w:rsidRDefault="35871386" w:rsidP="35871386">
            <w:pPr>
              <w:ind w:right="284"/>
              <w:jc w:val="both"/>
              <w:rPr>
                <w:color w:val="000000" w:themeColor="text1"/>
                <w:sz w:val="20"/>
                <w:szCs w:val="20"/>
              </w:rPr>
            </w:pPr>
          </w:p>
          <w:p w14:paraId="232E81D0" w14:textId="77777777" w:rsidR="35871386" w:rsidRPr="00A00B80" w:rsidRDefault="571B4906" w:rsidP="007C618E">
            <w:pPr>
              <w:pStyle w:val="Odstavecseseznamem"/>
              <w:numPr>
                <w:ilvl w:val="0"/>
                <w:numId w:val="2"/>
              </w:numPr>
              <w:ind w:right="284"/>
              <w:jc w:val="both"/>
              <w:rPr>
                <w:rFonts w:ascii="Georgia" w:eastAsia="Georgia" w:hAnsi="Georgia" w:cs="Georgia"/>
                <w:color w:val="000000" w:themeColor="text1"/>
                <w:sz w:val="20"/>
                <w:szCs w:val="20"/>
              </w:rPr>
            </w:pPr>
            <w:r w:rsidRPr="00A00B80">
              <w:rPr>
                <w:rFonts w:ascii="Georgia" w:eastAsia="Georgia" w:hAnsi="Georgia" w:cs="Georgia"/>
                <w:color w:val="000000" w:themeColor="text1"/>
                <w:sz w:val="20"/>
                <w:szCs w:val="20"/>
              </w:rPr>
              <w:t>P</w:t>
            </w:r>
            <w:r w:rsidR="78A3074D" w:rsidRPr="00A00B80">
              <w:rPr>
                <w:rFonts w:ascii="Georgia" w:hAnsi="Georgia"/>
                <w:color w:val="000000" w:themeColor="text1"/>
                <w:sz w:val="20"/>
                <w:szCs w:val="20"/>
              </w:rPr>
              <w:t>odíl vlastních</w:t>
            </w:r>
            <w:r w:rsidR="000C7DAD" w:rsidRPr="00A00B80">
              <w:rPr>
                <w:rFonts w:ascii="Georgia" w:hAnsi="Georgia"/>
                <w:color w:val="000000" w:themeColor="text1"/>
                <w:sz w:val="20"/>
                <w:szCs w:val="20"/>
              </w:rPr>
              <w:t xml:space="preserve"> nebo jiných</w:t>
            </w:r>
            <w:r w:rsidR="78A3074D" w:rsidRPr="00A00B80">
              <w:rPr>
                <w:rFonts w:ascii="Georgia" w:hAnsi="Georgia"/>
                <w:color w:val="000000" w:themeColor="text1"/>
                <w:sz w:val="20"/>
                <w:szCs w:val="20"/>
              </w:rPr>
              <w:t xml:space="preserve"> zdrojů příjemce dotace na celkových nákladech projektu lze navyšovat bez nutnosti vydávat změnové Rozhodnutí o poskytnutí dotace. </w:t>
            </w:r>
            <w:r w:rsidR="78A3074D" w:rsidRPr="00A00B80">
              <w:rPr>
                <w:rFonts w:ascii="Georgia" w:hAnsi="Georgia"/>
                <w:b/>
                <w:bCs/>
                <w:color w:val="000000" w:themeColor="text1"/>
                <w:sz w:val="20"/>
                <w:szCs w:val="20"/>
              </w:rPr>
              <w:t xml:space="preserve">Pokud </w:t>
            </w:r>
            <w:r w:rsidR="009847F8" w:rsidRPr="00A00B80">
              <w:rPr>
                <w:rFonts w:ascii="Georgia" w:hAnsi="Georgia"/>
                <w:b/>
                <w:bCs/>
                <w:color w:val="000000" w:themeColor="text1"/>
                <w:sz w:val="20"/>
                <w:szCs w:val="20"/>
              </w:rPr>
              <w:t>by se měl</w:t>
            </w:r>
            <w:r w:rsidR="78A3074D" w:rsidRPr="00A00B80">
              <w:rPr>
                <w:rFonts w:ascii="Georgia" w:hAnsi="Georgia"/>
                <w:b/>
                <w:bCs/>
                <w:color w:val="000000" w:themeColor="text1"/>
                <w:sz w:val="20"/>
                <w:szCs w:val="20"/>
              </w:rPr>
              <w:t xml:space="preserve"> podíl vlastních </w:t>
            </w:r>
            <w:r w:rsidR="000C7DAD" w:rsidRPr="00A00B80">
              <w:rPr>
                <w:rFonts w:ascii="Georgia" w:hAnsi="Georgia"/>
                <w:b/>
                <w:bCs/>
                <w:color w:val="000000" w:themeColor="text1"/>
                <w:sz w:val="20"/>
                <w:szCs w:val="20"/>
              </w:rPr>
              <w:t xml:space="preserve">nebo jiných </w:t>
            </w:r>
            <w:r w:rsidR="78A3074D" w:rsidRPr="00A00B80">
              <w:rPr>
                <w:rFonts w:ascii="Georgia" w:hAnsi="Georgia"/>
                <w:b/>
                <w:bCs/>
                <w:color w:val="000000" w:themeColor="text1"/>
                <w:sz w:val="20"/>
                <w:szCs w:val="20"/>
              </w:rPr>
              <w:t>zdrojů příjemce dotace na celkových nákladech projektu v průběhu realizace sníž</w:t>
            </w:r>
            <w:r w:rsidR="009847F8" w:rsidRPr="00A00B80">
              <w:rPr>
                <w:rFonts w:ascii="Georgia" w:hAnsi="Georgia"/>
                <w:b/>
                <w:bCs/>
                <w:color w:val="000000" w:themeColor="text1"/>
                <w:sz w:val="20"/>
                <w:szCs w:val="20"/>
              </w:rPr>
              <w:t>it</w:t>
            </w:r>
            <w:r w:rsidR="78A3074D" w:rsidRPr="00A00B80">
              <w:rPr>
                <w:rFonts w:ascii="Georgia" w:hAnsi="Georgia"/>
                <w:color w:val="000000" w:themeColor="text1"/>
                <w:sz w:val="20"/>
                <w:szCs w:val="20"/>
              </w:rPr>
              <w:t xml:space="preserve">, </w:t>
            </w:r>
            <w:r w:rsidR="78A3074D" w:rsidRPr="00A00B80">
              <w:rPr>
                <w:rFonts w:ascii="Georgia" w:hAnsi="Georgia"/>
                <w:b/>
                <w:bCs/>
                <w:color w:val="000000" w:themeColor="text1"/>
                <w:sz w:val="20"/>
                <w:szCs w:val="20"/>
              </w:rPr>
              <w:t xml:space="preserve">musí příjemce dotace písemně </w:t>
            </w:r>
            <w:r w:rsidR="000C7DAD" w:rsidRPr="00A00B80">
              <w:rPr>
                <w:rFonts w:ascii="Georgia" w:hAnsi="Georgia"/>
                <w:b/>
                <w:bCs/>
                <w:color w:val="000000" w:themeColor="text1"/>
                <w:sz w:val="20"/>
                <w:szCs w:val="20"/>
              </w:rPr>
              <w:t xml:space="preserve">požádat </w:t>
            </w:r>
            <w:r w:rsidR="78A3074D" w:rsidRPr="00A00B80">
              <w:rPr>
                <w:rFonts w:ascii="Georgia" w:hAnsi="Georgia"/>
                <w:b/>
                <w:bCs/>
                <w:color w:val="000000" w:themeColor="text1"/>
                <w:sz w:val="20"/>
                <w:szCs w:val="20"/>
              </w:rPr>
              <w:t xml:space="preserve">poskytovatele dotace </w:t>
            </w:r>
            <w:r w:rsidR="000C7DAD" w:rsidRPr="00A00B80">
              <w:rPr>
                <w:rFonts w:ascii="Georgia" w:hAnsi="Georgia"/>
                <w:b/>
                <w:bCs/>
                <w:color w:val="000000" w:themeColor="text1"/>
                <w:sz w:val="20"/>
                <w:szCs w:val="20"/>
              </w:rPr>
              <w:t xml:space="preserve">o schválení </w:t>
            </w:r>
            <w:r w:rsidR="78A3074D" w:rsidRPr="00A00B80">
              <w:rPr>
                <w:rFonts w:ascii="Georgia" w:hAnsi="Georgia"/>
                <w:b/>
                <w:bCs/>
                <w:color w:val="000000" w:themeColor="text1"/>
                <w:sz w:val="20"/>
                <w:szCs w:val="20"/>
              </w:rPr>
              <w:t xml:space="preserve">v rámci žádosti o změnu </w:t>
            </w:r>
            <w:r w:rsidR="3395F4AD" w:rsidRPr="00A00B80">
              <w:rPr>
                <w:rFonts w:ascii="Georgia" w:hAnsi="Georgia"/>
                <w:b/>
                <w:bCs/>
                <w:color w:val="000000" w:themeColor="text1"/>
                <w:sz w:val="20"/>
                <w:szCs w:val="20"/>
              </w:rPr>
              <w:t>R</w:t>
            </w:r>
            <w:r w:rsidR="78A3074D" w:rsidRPr="00A00B80">
              <w:rPr>
                <w:rFonts w:ascii="Georgia" w:hAnsi="Georgia"/>
                <w:b/>
                <w:bCs/>
                <w:color w:val="000000" w:themeColor="text1"/>
                <w:sz w:val="20"/>
                <w:szCs w:val="20"/>
              </w:rPr>
              <w:t>ozhodnutí o poskytnutí dotace.</w:t>
            </w:r>
          </w:p>
          <w:p w14:paraId="4A36D0A5" w14:textId="77777777" w:rsidR="35871386" w:rsidRPr="00A00B80" w:rsidRDefault="35871386" w:rsidP="7E179B64">
            <w:pPr>
              <w:ind w:right="284"/>
              <w:jc w:val="both"/>
              <w:rPr>
                <w:rFonts w:ascii="Georgia" w:hAnsi="Georgia"/>
                <w:b/>
                <w:bCs/>
                <w:color w:val="000000" w:themeColor="text1"/>
                <w:sz w:val="20"/>
                <w:szCs w:val="20"/>
              </w:rPr>
            </w:pPr>
          </w:p>
          <w:p w14:paraId="33EF19BE" w14:textId="77777777" w:rsidR="35871386" w:rsidRPr="00A00B80" w:rsidRDefault="51640A25" w:rsidP="007C618E">
            <w:pPr>
              <w:pStyle w:val="Odstavecseseznamem"/>
              <w:numPr>
                <w:ilvl w:val="0"/>
                <w:numId w:val="2"/>
              </w:numPr>
              <w:ind w:right="284"/>
              <w:jc w:val="both"/>
              <w:rPr>
                <w:b/>
                <w:bCs/>
                <w:color w:val="000000" w:themeColor="text1"/>
                <w:sz w:val="20"/>
                <w:szCs w:val="20"/>
              </w:rPr>
            </w:pPr>
            <w:r w:rsidRPr="00A00B80">
              <w:rPr>
                <w:rFonts w:ascii="Georgia" w:hAnsi="Georgia"/>
                <w:b/>
                <w:bCs/>
                <w:color w:val="000000" w:themeColor="text1"/>
                <w:sz w:val="20"/>
                <w:szCs w:val="20"/>
              </w:rPr>
              <w:t>Příjemce dotace je oprávněn provádět přesuny finančních prostředků dotace ZRS ČR mezi jednotlivými kapitolami Strukturovaného rozpočtu projektu (Příloha č. 2) tohoto Rozhodnutí</w:t>
            </w:r>
            <w:r w:rsidR="000C7DAD" w:rsidRPr="00A00B80">
              <w:rPr>
                <w:rFonts w:ascii="Georgia" w:hAnsi="Georgia"/>
                <w:b/>
                <w:bCs/>
                <w:color w:val="000000" w:themeColor="text1"/>
                <w:sz w:val="20"/>
                <w:szCs w:val="20"/>
              </w:rPr>
              <w:t xml:space="preserve"> nebo měnit poměr rozložení mezi zdroji financování</w:t>
            </w:r>
            <w:r w:rsidRPr="00A00B80">
              <w:rPr>
                <w:rFonts w:ascii="Georgia" w:hAnsi="Georgia"/>
                <w:b/>
                <w:bCs/>
                <w:color w:val="000000" w:themeColor="text1"/>
                <w:sz w:val="20"/>
                <w:szCs w:val="20"/>
              </w:rPr>
              <w:t xml:space="preserve">, pouze po písemném schválení ze strany poskytovatele dotace. </w:t>
            </w:r>
          </w:p>
          <w:p w14:paraId="76BB52A8" w14:textId="77777777" w:rsidR="35871386" w:rsidRPr="00A00B80" w:rsidRDefault="35871386" w:rsidP="7E179B64">
            <w:pPr>
              <w:ind w:right="284"/>
              <w:jc w:val="both"/>
              <w:rPr>
                <w:rFonts w:ascii="Georgia" w:hAnsi="Georgia"/>
                <w:b/>
                <w:bCs/>
                <w:color w:val="000000" w:themeColor="text1"/>
                <w:sz w:val="20"/>
                <w:szCs w:val="20"/>
              </w:rPr>
            </w:pPr>
          </w:p>
          <w:p w14:paraId="0B5EDF8F" w14:textId="77777777" w:rsidR="35871386" w:rsidRPr="00A00B80" w:rsidRDefault="104D220C" w:rsidP="007C618E">
            <w:pPr>
              <w:pStyle w:val="Odstavecseseznamem"/>
              <w:numPr>
                <w:ilvl w:val="0"/>
                <w:numId w:val="2"/>
              </w:numPr>
              <w:ind w:right="284"/>
              <w:jc w:val="both"/>
              <w:rPr>
                <w:rFonts w:ascii="Georgia" w:eastAsia="Georgia" w:hAnsi="Georgia" w:cs="Georgia"/>
                <w:b/>
                <w:bCs/>
                <w:color w:val="000000" w:themeColor="text1"/>
                <w:sz w:val="20"/>
                <w:szCs w:val="20"/>
              </w:rPr>
            </w:pPr>
            <w:r w:rsidRPr="00A00B80">
              <w:rPr>
                <w:rFonts w:ascii="Georgia" w:hAnsi="Georgia"/>
                <w:b/>
                <w:bCs/>
                <w:color w:val="000000" w:themeColor="text1"/>
                <w:sz w:val="20"/>
                <w:szCs w:val="20"/>
              </w:rPr>
              <w:t xml:space="preserve">V případě zásadních změn v průběhu realizace projektu (změna indikátorů, změna výstupů a aktivit, vznik nových položek rozpočtu) </w:t>
            </w:r>
            <w:r w:rsidR="39128FD9" w:rsidRPr="00A00B80">
              <w:rPr>
                <w:rFonts w:ascii="Georgia" w:eastAsia="Georgia" w:hAnsi="Georgia" w:cs="Georgia"/>
                <w:b/>
                <w:bCs/>
                <w:color w:val="000000" w:themeColor="text1"/>
                <w:sz w:val="20"/>
                <w:szCs w:val="20"/>
              </w:rPr>
              <w:t>musí příjemce dotace neprodleně poté, co bude zjištěna nutnost změny, písemně požádat poskytovatele o schválení těchto změn před jejich faktickým provedením.</w:t>
            </w:r>
            <w:r w:rsidRPr="00A00B80">
              <w:rPr>
                <w:rFonts w:ascii="Georgia" w:hAnsi="Georgia"/>
                <w:color w:val="000000" w:themeColor="text1"/>
                <w:sz w:val="20"/>
                <w:szCs w:val="20"/>
              </w:rPr>
              <w:t xml:space="preserve"> </w:t>
            </w:r>
            <w:r w:rsidRPr="00A00B80">
              <w:rPr>
                <w:rFonts w:ascii="Georgia" w:hAnsi="Georgia"/>
                <w:b/>
                <w:bCs/>
                <w:color w:val="000000" w:themeColor="text1"/>
                <w:sz w:val="20"/>
                <w:szCs w:val="20"/>
              </w:rPr>
              <w:t>Rovněž není povoleno navyšování nulových položek uvedených ve schválené</w:t>
            </w:r>
            <w:r w:rsidR="1AA5B8EA" w:rsidRPr="00A00B80">
              <w:rPr>
                <w:rFonts w:ascii="Georgia" w:hAnsi="Georgia"/>
                <w:b/>
                <w:bCs/>
                <w:color w:val="000000" w:themeColor="text1"/>
                <w:sz w:val="20"/>
                <w:szCs w:val="20"/>
              </w:rPr>
              <w:t>m rozpočtu (Příloha č. 2) tohoto</w:t>
            </w:r>
            <w:r w:rsidRPr="00A00B80">
              <w:rPr>
                <w:rFonts w:ascii="Georgia" w:hAnsi="Georgia"/>
                <w:b/>
                <w:bCs/>
                <w:color w:val="000000" w:themeColor="text1"/>
                <w:sz w:val="20"/>
                <w:szCs w:val="20"/>
              </w:rPr>
              <w:t xml:space="preserve"> Rozhodnutí bez předchozího schválení ze strany poskytovatele dotace. </w:t>
            </w:r>
          </w:p>
          <w:p w14:paraId="51B33369" w14:textId="77777777" w:rsidR="35871386" w:rsidRPr="00A00B80" w:rsidRDefault="35871386" w:rsidP="7E179B64">
            <w:pPr>
              <w:ind w:right="284"/>
              <w:jc w:val="both"/>
              <w:rPr>
                <w:rFonts w:ascii="Georgia" w:eastAsia="Georgia" w:hAnsi="Georgia" w:cs="Georgia"/>
                <w:color w:val="000000" w:themeColor="text1"/>
                <w:sz w:val="20"/>
                <w:szCs w:val="20"/>
              </w:rPr>
            </w:pPr>
          </w:p>
          <w:p w14:paraId="62C82167" w14:textId="77777777" w:rsidR="35871386" w:rsidRPr="00A00B80" w:rsidRDefault="35871386" w:rsidP="7E179B64">
            <w:pPr>
              <w:ind w:right="284"/>
              <w:jc w:val="both"/>
              <w:rPr>
                <w:rFonts w:ascii="Georgia" w:hAnsi="Georgia"/>
                <w:color w:val="000000" w:themeColor="text1"/>
                <w:sz w:val="20"/>
                <w:szCs w:val="20"/>
              </w:rPr>
            </w:pPr>
          </w:p>
          <w:p w14:paraId="32B65997" w14:textId="77777777" w:rsidR="35871386" w:rsidRPr="00A00B80" w:rsidRDefault="627B4ED2" w:rsidP="007C618E">
            <w:pPr>
              <w:pStyle w:val="Odstavecseseznamem"/>
              <w:numPr>
                <w:ilvl w:val="0"/>
                <w:numId w:val="2"/>
              </w:numPr>
              <w:ind w:right="284"/>
              <w:jc w:val="both"/>
              <w:rPr>
                <w:b/>
                <w:bCs/>
                <w:color w:val="000000" w:themeColor="text1"/>
                <w:sz w:val="20"/>
                <w:szCs w:val="20"/>
              </w:rPr>
            </w:pPr>
            <w:r w:rsidRPr="00A00B80">
              <w:rPr>
                <w:rFonts w:ascii="Georgia" w:hAnsi="Georgia"/>
                <w:b/>
                <w:bCs/>
                <w:color w:val="000000" w:themeColor="text1"/>
                <w:sz w:val="20"/>
                <w:szCs w:val="20"/>
              </w:rPr>
              <w:t>Příjemce dotace však může provést přesun finančních prostředků dotace ZRS ČR mezi jednotlivými kapitolami Strukturovaného rozpočtu projektu (Příloha č. 2) tohoto Rozhodnutí bez schválení ze strany poskytovatele dotace, pokud tento přesun: a) bude nižší než 15 % původní částky kapitoly rozpočtu, z níž/do níž je přesun prováděn, a zároveň b) bude nižší než 200 000,- Kč.</w:t>
            </w:r>
            <w:r w:rsidRPr="00A00B80">
              <w:rPr>
                <w:rFonts w:ascii="Georgia" w:eastAsia="Georgia" w:hAnsi="Georgia" w:cs="Georgia"/>
                <w:b/>
                <w:bCs/>
                <w:color w:val="000000" w:themeColor="text1"/>
                <w:sz w:val="20"/>
                <w:szCs w:val="20"/>
              </w:rPr>
              <w:t xml:space="preserve"> </w:t>
            </w:r>
            <w:r w:rsidR="7DA62235" w:rsidRPr="00A00B80">
              <w:rPr>
                <w:rFonts w:ascii="Georgia" w:eastAsia="Georgia" w:hAnsi="Georgia" w:cs="Georgia"/>
                <w:b/>
                <w:bCs/>
                <w:color w:val="000000" w:themeColor="text1"/>
                <w:sz w:val="20"/>
                <w:szCs w:val="20"/>
              </w:rPr>
              <w:t xml:space="preserve">Příjemce </w:t>
            </w:r>
            <w:r w:rsidR="7DA62235" w:rsidRPr="00A00B80">
              <w:rPr>
                <w:rFonts w:ascii="Georgia" w:hAnsi="Georgia"/>
                <w:b/>
                <w:bCs/>
                <w:color w:val="000000" w:themeColor="text1"/>
                <w:sz w:val="20"/>
                <w:szCs w:val="20"/>
              </w:rPr>
              <w:t>je povinen podat zdůvodněnou písemnou informaci nejpozději v</w:t>
            </w:r>
            <w:r w:rsidR="00E25522" w:rsidRPr="00A00B80">
              <w:rPr>
                <w:rFonts w:ascii="Georgia" w:hAnsi="Georgia"/>
                <w:b/>
                <w:bCs/>
                <w:color w:val="000000" w:themeColor="text1"/>
                <w:sz w:val="20"/>
                <w:szCs w:val="20"/>
              </w:rPr>
              <w:t> průběžné/roční/</w:t>
            </w:r>
            <w:r w:rsidR="7DA62235" w:rsidRPr="00A00B80">
              <w:rPr>
                <w:rFonts w:ascii="Georgia" w:hAnsi="Georgia"/>
                <w:b/>
                <w:bCs/>
                <w:color w:val="000000" w:themeColor="text1"/>
                <w:sz w:val="20"/>
                <w:szCs w:val="20"/>
              </w:rPr>
              <w:t xml:space="preserve">závěrečné roční zprávě – nicméně doporučuje se i předběžná konzultace s poskytovatelem. </w:t>
            </w:r>
            <w:r w:rsidR="7DA62235" w:rsidRPr="00A00B80">
              <w:rPr>
                <w:rFonts w:ascii="Georgia" w:hAnsi="Georgia"/>
                <w:color w:val="000000" w:themeColor="text1"/>
                <w:sz w:val="20"/>
                <w:szCs w:val="20"/>
              </w:rPr>
              <w:t>Přesuny v rámci položek hrazených z vlastních zdrojů příjemce dotace lze mezi kapitolami rozpočtu provádět dle vlastního uvážení, pokud takovým přesunem nedojde ke snížení podílu spolufinancování příjemce dotace</w:t>
            </w:r>
            <w:r w:rsidR="001C63A0" w:rsidRPr="00A00B80">
              <w:rPr>
                <w:rFonts w:ascii="Georgia" w:hAnsi="Georgia"/>
                <w:color w:val="000000" w:themeColor="text1"/>
                <w:sz w:val="20"/>
                <w:szCs w:val="20"/>
              </w:rPr>
              <w:t xml:space="preserve"> a nezmění se poměr rozložení mezi zdroji financování projektu</w:t>
            </w:r>
            <w:r w:rsidR="7DA62235" w:rsidRPr="00A00B80">
              <w:rPr>
                <w:rFonts w:ascii="Georgia" w:hAnsi="Georgia"/>
                <w:color w:val="000000" w:themeColor="text1"/>
                <w:sz w:val="20"/>
                <w:szCs w:val="20"/>
              </w:rPr>
              <w:t>.</w:t>
            </w:r>
          </w:p>
          <w:p w14:paraId="1897C249" w14:textId="77777777" w:rsidR="35871386" w:rsidRPr="00A00B80" w:rsidRDefault="35871386" w:rsidP="7E179B64">
            <w:pPr>
              <w:ind w:right="284"/>
              <w:jc w:val="both"/>
              <w:rPr>
                <w:rFonts w:ascii="Georgia" w:eastAsia="Georgia" w:hAnsi="Georgia" w:cs="Georgia"/>
                <w:b/>
                <w:bCs/>
                <w:color w:val="000000" w:themeColor="text1"/>
                <w:sz w:val="20"/>
                <w:szCs w:val="20"/>
              </w:rPr>
            </w:pPr>
          </w:p>
          <w:p w14:paraId="1105287D" w14:textId="77E005D4" w:rsidR="35871386" w:rsidRPr="00A00B80" w:rsidRDefault="00861029" w:rsidP="007C618E">
            <w:pPr>
              <w:pStyle w:val="Odstavecseseznamem"/>
              <w:numPr>
                <w:ilvl w:val="0"/>
                <w:numId w:val="2"/>
              </w:numPr>
              <w:ind w:right="284"/>
              <w:jc w:val="both"/>
              <w:rPr>
                <w:rFonts w:ascii="Georgia" w:eastAsia="Georgia" w:hAnsi="Georgia" w:cs="Georgia"/>
                <w:b/>
                <w:bCs/>
                <w:color w:val="000000" w:themeColor="text1"/>
                <w:sz w:val="20"/>
                <w:szCs w:val="20"/>
              </w:rPr>
            </w:pPr>
            <w:r w:rsidRPr="00A00B80">
              <w:rPr>
                <w:rFonts w:ascii="Georgia" w:eastAsia="Georgia" w:hAnsi="Georgia" w:cs="Georgia"/>
                <w:b/>
                <w:bCs/>
                <w:sz w:val="20"/>
                <w:szCs w:val="20"/>
              </w:rPr>
              <w:t xml:space="preserve">Žádost o změnu v projektu </w:t>
            </w:r>
            <w:r w:rsidRPr="00A00B80">
              <w:rPr>
                <w:rFonts w:ascii="Georgia" w:eastAsia="Georgia" w:hAnsi="Georgia" w:cs="Georgia"/>
                <w:b/>
                <w:bCs/>
                <w:color w:val="000000" w:themeColor="text1"/>
                <w:sz w:val="20"/>
                <w:szCs w:val="20"/>
              </w:rPr>
              <w:t>může příjemce dotace podávat průběžně datovou schránkou nejpozději však do 31.10.202</w:t>
            </w:r>
            <w:r w:rsidR="00BA67C0" w:rsidRPr="00A00B80">
              <w:rPr>
                <w:rFonts w:ascii="Georgia" w:eastAsia="Georgia" w:hAnsi="Georgia" w:cs="Georgia"/>
                <w:b/>
                <w:bCs/>
                <w:color w:val="000000" w:themeColor="text1"/>
                <w:sz w:val="20"/>
                <w:szCs w:val="20"/>
              </w:rPr>
              <w:t>2</w:t>
            </w:r>
            <w:r w:rsidRPr="00A00B80">
              <w:rPr>
                <w:rFonts w:ascii="Georgia" w:eastAsia="Georgia" w:hAnsi="Georgia" w:cs="Georgia"/>
                <w:b/>
                <w:bCs/>
                <w:color w:val="000000" w:themeColor="text1"/>
                <w:sz w:val="20"/>
                <w:szCs w:val="20"/>
              </w:rPr>
              <w:t xml:space="preserve">. </w:t>
            </w:r>
            <w:r w:rsidR="783E3588" w:rsidRPr="00A00B80">
              <w:rPr>
                <w:rFonts w:ascii="Georgia" w:eastAsia="Georgia" w:hAnsi="Georgia" w:cs="Georgia"/>
                <w:color w:val="000000" w:themeColor="text1"/>
                <w:sz w:val="20"/>
                <w:szCs w:val="20"/>
              </w:rPr>
              <w:t xml:space="preserve">Žádosti o změnu </w:t>
            </w:r>
            <w:r w:rsidR="003F056F" w:rsidRPr="00A00B80">
              <w:rPr>
                <w:rFonts w:ascii="Georgia" w:eastAsia="Georgia" w:hAnsi="Georgia" w:cs="Georgia"/>
                <w:color w:val="000000" w:themeColor="text1"/>
                <w:sz w:val="20"/>
                <w:szCs w:val="20"/>
              </w:rPr>
              <w:t xml:space="preserve">v projektu </w:t>
            </w:r>
            <w:r w:rsidR="783E3588" w:rsidRPr="00A00B80">
              <w:rPr>
                <w:rFonts w:ascii="Georgia" w:eastAsia="Georgia" w:hAnsi="Georgia" w:cs="Georgia"/>
                <w:color w:val="000000" w:themeColor="text1"/>
                <w:sz w:val="20"/>
                <w:szCs w:val="20"/>
              </w:rPr>
              <w:t xml:space="preserve">podané po tomto termínu nebudou zohledněny. </w:t>
            </w:r>
            <w:r w:rsidR="783E3588" w:rsidRPr="00A00B80">
              <w:rPr>
                <w:rFonts w:ascii="Georgia" w:eastAsia="Georgia" w:hAnsi="Georgia" w:cs="Georgia"/>
                <w:sz w:val="20"/>
                <w:szCs w:val="20"/>
              </w:rPr>
              <w:t xml:space="preserve">Písemná žádost příjemce musí obsahovat rovněž </w:t>
            </w:r>
            <w:r w:rsidR="000C7DAD" w:rsidRPr="00A00B80">
              <w:rPr>
                <w:rFonts w:ascii="Georgia" w:eastAsia="Georgia" w:hAnsi="Georgia" w:cs="Georgia"/>
                <w:sz w:val="20"/>
                <w:szCs w:val="20"/>
              </w:rPr>
              <w:t xml:space="preserve">daný </w:t>
            </w:r>
            <w:r w:rsidR="783E3588" w:rsidRPr="00A00B80">
              <w:rPr>
                <w:rFonts w:ascii="Georgia" w:eastAsia="Georgia" w:hAnsi="Georgia" w:cs="Georgia"/>
                <w:sz w:val="20"/>
                <w:szCs w:val="20"/>
              </w:rPr>
              <w:t>aktualizovan</w:t>
            </w:r>
            <w:r w:rsidR="000C7DAD" w:rsidRPr="00A00B80">
              <w:rPr>
                <w:rFonts w:ascii="Georgia" w:eastAsia="Georgia" w:hAnsi="Georgia" w:cs="Georgia"/>
                <w:sz w:val="20"/>
                <w:szCs w:val="20"/>
              </w:rPr>
              <w:t>ý dokument -</w:t>
            </w:r>
            <w:r w:rsidR="003F056F" w:rsidRPr="00A00B80">
              <w:rPr>
                <w:rFonts w:ascii="Georgia" w:eastAsia="Georgia" w:hAnsi="Georgia" w:cs="Georgia"/>
                <w:sz w:val="20"/>
                <w:szCs w:val="20"/>
              </w:rPr>
              <w:t xml:space="preserve"> Tabulku výstupů a aktivit </w:t>
            </w:r>
            <w:r w:rsidR="783E3588" w:rsidRPr="00A00B80">
              <w:rPr>
                <w:rFonts w:ascii="Georgia" w:eastAsia="Georgia" w:hAnsi="Georgia" w:cs="Georgia"/>
                <w:sz w:val="20"/>
                <w:szCs w:val="20"/>
              </w:rPr>
              <w:t xml:space="preserve">a </w:t>
            </w:r>
            <w:r w:rsidR="003F056F" w:rsidRPr="00A00B80">
              <w:rPr>
                <w:rFonts w:ascii="Georgia" w:eastAsia="Georgia" w:hAnsi="Georgia" w:cs="Georgia"/>
                <w:sz w:val="20"/>
                <w:szCs w:val="20"/>
              </w:rPr>
              <w:t>S</w:t>
            </w:r>
            <w:r w:rsidR="783E3588" w:rsidRPr="00A00B80">
              <w:rPr>
                <w:rFonts w:ascii="Georgia" w:eastAsia="Georgia" w:hAnsi="Georgia" w:cs="Georgia"/>
                <w:sz w:val="20"/>
                <w:szCs w:val="20"/>
              </w:rPr>
              <w:t xml:space="preserve">trukturovaný rozpočet </w:t>
            </w:r>
            <w:r w:rsidR="00A15A07" w:rsidRPr="00A00B80">
              <w:rPr>
                <w:rFonts w:ascii="Georgia" w:eastAsia="Georgia" w:hAnsi="Georgia" w:cs="Georgia"/>
                <w:sz w:val="20"/>
                <w:szCs w:val="20"/>
              </w:rPr>
              <w:t xml:space="preserve">(kapitol a </w:t>
            </w:r>
            <w:r w:rsidR="003F056F" w:rsidRPr="00A00B80">
              <w:rPr>
                <w:rFonts w:ascii="Georgia" w:eastAsia="Georgia" w:hAnsi="Georgia" w:cs="Georgia"/>
                <w:sz w:val="20"/>
                <w:szCs w:val="20"/>
              </w:rPr>
              <w:t>aktivit</w:t>
            </w:r>
            <w:r w:rsidR="00A15A07" w:rsidRPr="00A00B80">
              <w:rPr>
                <w:rFonts w:ascii="Georgia" w:eastAsia="Georgia" w:hAnsi="Georgia" w:cs="Georgia"/>
                <w:sz w:val="20"/>
                <w:szCs w:val="20"/>
              </w:rPr>
              <w:t xml:space="preserve">) </w:t>
            </w:r>
            <w:r w:rsidR="783E3588" w:rsidRPr="00A00B80">
              <w:rPr>
                <w:rFonts w:ascii="Georgia" w:eastAsia="Georgia" w:hAnsi="Georgia" w:cs="Georgia"/>
                <w:sz w:val="20"/>
                <w:szCs w:val="20"/>
              </w:rPr>
              <w:t>projektu, které tvoří přílohy č. 1 a 2 tohoto Rozhodnutí.</w:t>
            </w:r>
          </w:p>
          <w:p w14:paraId="0DEEFF35" w14:textId="77777777" w:rsidR="35871386" w:rsidRPr="00A00B80" w:rsidRDefault="35871386" w:rsidP="7E179B64">
            <w:pPr>
              <w:ind w:right="284"/>
              <w:jc w:val="both"/>
              <w:rPr>
                <w:rFonts w:ascii="Georgia" w:eastAsia="Georgia" w:hAnsi="Georgia" w:cs="Georgia"/>
                <w:sz w:val="20"/>
                <w:szCs w:val="20"/>
              </w:rPr>
            </w:pPr>
          </w:p>
          <w:p w14:paraId="24C145C9" w14:textId="77777777" w:rsidR="35871386" w:rsidRPr="00A00B80" w:rsidRDefault="12359B34" w:rsidP="7E179B64">
            <w:pPr>
              <w:jc w:val="both"/>
              <w:rPr>
                <w:rFonts w:ascii="Georgia" w:eastAsia="Georgia" w:hAnsi="Georgia" w:cs="Georgia"/>
                <w:b/>
                <w:bCs/>
                <w:color w:val="000000" w:themeColor="text1"/>
                <w:sz w:val="20"/>
                <w:szCs w:val="20"/>
                <w:u w:val="single"/>
              </w:rPr>
            </w:pPr>
            <w:r w:rsidRPr="00A00B80">
              <w:rPr>
                <w:rFonts w:ascii="Georgia" w:eastAsia="Georgia" w:hAnsi="Georgia" w:cs="Georgia"/>
                <w:b/>
                <w:bCs/>
                <w:color w:val="000000" w:themeColor="text1"/>
                <w:sz w:val="20"/>
                <w:szCs w:val="20"/>
                <w:u w:val="single"/>
              </w:rPr>
              <w:t>Další povinnosti</w:t>
            </w:r>
          </w:p>
          <w:p w14:paraId="259EE5F8" w14:textId="77777777" w:rsidR="35871386" w:rsidRPr="00A00B80" w:rsidRDefault="35871386" w:rsidP="7E179B64">
            <w:pPr>
              <w:ind w:right="284"/>
              <w:jc w:val="both"/>
              <w:rPr>
                <w:color w:val="000000" w:themeColor="text1"/>
                <w:sz w:val="20"/>
                <w:szCs w:val="20"/>
              </w:rPr>
            </w:pPr>
          </w:p>
          <w:p w14:paraId="5BE92C8A" w14:textId="0B83A152" w:rsidR="003F5F6F" w:rsidRPr="00A00B80" w:rsidRDefault="16A0F10B" w:rsidP="007C618E">
            <w:pPr>
              <w:pStyle w:val="Odstavecseseznamem"/>
              <w:numPr>
                <w:ilvl w:val="0"/>
                <w:numId w:val="2"/>
              </w:numPr>
              <w:tabs>
                <w:tab w:val="num" w:pos="786"/>
              </w:tabs>
              <w:ind w:right="284"/>
              <w:jc w:val="both"/>
              <w:rPr>
                <w:rFonts w:ascii="Georgia" w:eastAsia="Georgia" w:hAnsi="Georgia" w:cs="Georgia"/>
                <w:color w:val="000000"/>
                <w:sz w:val="20"/>
                <w:szCs w:val="20"/>
              </w:rPr>
            </w:pPr>
            <w:r w:rsidRPr="00A00B80">
              <w:rPr>
                <w:rFonts w:ascii="Georgia" w:eastAsia="Georgia" w:hAnsi="Georgia" w:cs="Georgia"/>
                <w:sz w:val="20"/>
                <w:szCs w:val="20"/>
              </w:rPr>
              <w:t xml:space="preserve">Příjemce dotace je povinen v účetnictví vést řádné a oddělené sledování přijatých a použitých finančních částek dotace v souladu se zákonem č. 563/1991 Sb., v účinném znění, evidovat příslušné účetní případy, záznamy a doklady, tak, aby bylo možné je dohledat po dobu uloženou uvedeným zákonem. Příjemce bude rovněž sledovat podíl předmětné dotace na celkových nákladech projektu, přičemž tento podíl nesmí překročit maximální stanovené procento. </w:t>
            </w:r>
            <w:r w:rsidR="00963AB0" w:rsidRPr="00A00B80">
              <w:rPr>
                <w:rFonts w:ascii="Georgia" w:eastAsia="Georgia" w:hAnsi="Georgia" w:cs="Georgia"/>
                <w:sz w:val="20"/>
                <w:szCs w:val="20"/>
              </w:rPr>
              <w:t>Pro účetní účely je závazný rozpočet dle kapitol na rok 202</w:t>
            </w:r>
            <w:r w:rsidR="008B61AE" w:rsidRPr="00A00B80">
              <w:rPr>
                <w:rFonts w:ascii="Georgia" w:eastAsia="Georgia" w:hAnsi="Georgia" w:cs="Georgia"/>
                <w:sz w:val="20"/>
                <w:szCs w:val="20"/>
              </w:rPr>
              <w:t>2</w:t>
            </w:r>
            <w:r w:rsidR="00963AB0" w:rsidRPr="00A00B80">
              <w:rPr>
                <w:rFonts w:ascii="Georgia" w:eastAsia="Georgia" w:hAnsi="Georgia" w:cs="Georgia"/>
                <w:sz w:val="20"/>
                <w:szCs w:val="20"/>
              </w:rPr>
              <w:t xml:space="preserve"> v příloze č. 2 tohoto Rozhodnutí. </w:t>
            </w:r>
            <w:r w:rsidRPr="00A00B80">
              <w:rPr>
                <w:rFonts w:ascii="Georgia" w:eastAsia="Georgia" w:hAnsi="Georgia" w:cs="Georgia"/>
                <w:sz w:val="20"/>
                <w:szCs w:val="20"/>
              </w:rPr>
              <w:t>Příjemce dotace je povinen vést řádné a oddělené sledování přijatých a použitých dotací v účetnictví. U každého účetního dokladu zajistí příjemce dotace označení pro účely projektu. Doklady musejí být správné, úplné, průkazné, srozumitelné, vedené chronologicky a způsobem zaručujícím jejich trvanlivost.</w:t>
            </w:r>
          </w:p>
          <w:p w14:paraId="1B5E94FC" w14:textId="77777777" w:rsidR="003F5F6F" w:rsidRPr="00A00B80" w:rsidRDefault="003F5F6F" w:rsidP="7E179B64">
            <w:pPr>
              <w:tabs>
                <w:tab w:val="num" w:pos="786"/>
              </w:tabs>
              <w:ind w:right="284"/>
              <w:jc w:val="both"/>
              <w:rPr>
                <w:rFonts w:ascii="Georgia" w:eastAsia="Georgia" w:hAnsi="Georgia" w:cs="Georgia"/>
                <w:sz w:val="20"/>
                <w:szCs w:val="20"/>
              </w:rPr>
            </w:pPr>
          </w:p>
          <w:p w14:paraId="16863BC6" w14:textId="77777777" w:rsidR="003F5F6F" w:rsidRPr="00A00B80" w:rsidRDefault="0FBFB40B" w:rsidP="007C618E">
            <w:pPr>
              <w:pStyle w:val="Odstavecseseznamem"/>
              <w:numPr>
                <w:ilvl w:val="0"/>
                <w:numId w:val="2"/>
              </w:numPr>
              <w:tabs>
                <w:tab w:val="num" w:pos="786"/>
              </w:tabs>
              <w:ind w:right="284"/>
              <w:jc w:val="both"/>
              <w:rPr>
                <w:color w:val="000000" w:themeColor="text1"/>
                <w:sz w:val="20"/>
                <w:szCs w:val="20"/>
              </w:rPr>
            </w:pPr>
            <w:r w:rsidRPr="00A00B80">
              <w:rPr>
                <w:rFonts w:ascii="Georgia" w:hAnsi="Georgia"/>
                <w:sz w:val="20"/>
                <w:szCs w:val="20"/>
              </w:rPr>
              <w:t xml:space="preserve">Příjemce dotace je povinen postupovat v souladu se zákonem č. 134/2016 Sb., o zadávání veřejných zakázek, v platném znění, pokud použije </w:t>
            </w:r>
            <w:r w:rsidRPr="00A00B80">
              <w:rPr>
                <w:rFonts w:ascii="Georgia" w:hAnsi="Georgia"/>
                <w:color w:val="000000" w:themeColor="text1"/>
                <w:sz w:val="20"/>
                <w:szCs w:val="20"/>
              </w:rPr>
              <w:t xml:space="preserve">prostředky státního rozpočtu k úhradě zakázky, která je veřejnou zakázkou podle výše uvedeného zákona. </w:t>
            </w:r>
          </w:p>
          <w:p w14:paraId="36AFE58F" w14:textId="77777777" w:rsidR="7E179B64" w:rsidRPr="00A00B80" w:rsidRDefault="7E179B64" w:rsidP="7E179B64">
            <w:pPr>
              <w:ind w:right="284"/>
              <w:jc w:val="both"/>
              <w:rPr>
                <w:rFonts w:ascii="Georgia" w:hAnsi="Georgia"/>
                <w:color w:val="000000" w:themeColor="text1"/>
                <w:sz w:val="20"/>
                <w:szCs w:val="20"/>
              </w:rPr>
            </w:pPr>
          </w:p>
          <w:p w14:paraId="1506757F" w14:textId="77777777" w:rsidR="004F2AEB" w:rsidRPr="00A00B80" w:rsidRDefault="71E19B5C" w:rsidP="007C618E">
            <w:pPr>
              <w:pStyle w:val="Zkladntext"/>
              <w:numPr>
                <w:ilvl w:val="0"/>
                <w:numId w:val="2"/>
              </w:numPr>
              <w:tabs>
                <w:tab w:val="num" w:pos="786"/>
              </w:tabs>
              <w:spacing w:line="240" w:lineRule="auto"/>
              <w:ind w:right="284"/>
              <w:rPr>
                <w:rFonts w:ascii="Georgia" w:hAnsi="Georgia"/>
                <w:color w:val="000000"/>
                <w:sz w:val="20"/>
              </w:rPr>
            </w:pPr>
            <w:r w:rsidRPr="00A00B80">
              <w:rPr>
                <w:rFonts w:ascii="Georgia" w:hAnsi="Georgia"/>
                <w:color w:val="000000" w:themeColor="text1"/>
                <w:sz w:val="20"/>
              </w:rPr>
              <w:lastRenderedPageBreak/>
              <w:t xml:space="preserve">V souladu s § 14 odst. 4 písmeno </w:t>
            </w:r>
            <w:r w:rsidR="47B7EC2B" w:rsidRPr="00A00B80">
              <w:rPr>
                <w:rFonts w:ascii="Georgia" w:hAnsi="Georgia"/>
                <w:color w:val="000000" w:themeColor="text1"/>
                <w:sz w:val="20"/>
              </w:rPr>
              <w:t>i</w:t>
            </w:r>
            <w:r w:rsidRPr="00A00B80">
              <w:rPr>
                <w:rFonts w:ascii="Georgia" w:hAnsi="Georgia"/>
                <w:color w:val="000000" w:themeColor="text1"/>
                <w:sz w:val="20"/>
              </w:rPr>
              <w:t>) zákona č. 218/2000 Sb., poskytovatel</w:t>
            </w:r>
            <w:r w:rsidR="31502859" w:rsidRPr="00A00B80">
              <w:rPr>
                <w:rFonts w:ascii="Georgia" w:hAnsi="Georgia"/>
                <w:color w:val="000000" w:themeColor="text1"/>
                <w:sz w:val="20"/>
              </w:rPr>
              <w:t xml:space="preserve"> dotace uvádí, že neeviduje žádnou </w:t>
            </w:r>
            <w:r w:rsidRPr="00A00B80">
              <w:rPr>
                <w:rFonts w:ascii="Georgia" w:hAnsi="Georgia"/>
                <w:color w:val="000000" w:themeColor="text1"/>
                <w:sz w:val="20"/>
              </w:rPr>
              <w:t>f</w:t>
            </w:r>
            <w:r w:rsidR="31502859" w:rsidRPr="00A00B80">
              <w:rPr>
                <w:rFonts w:ascii="Georgia" w:hAnsi="Georgia"/>
                <w:color w:val="000000" w:themeColor="text1"/>
                <w:sz w:val="20"/>
              </w:rPr>
              <w:t xml:space="preserve">yzickou </w:t>
            </w:r>
            <w:r w:rsidRPr="00A00B80">
              <w:rPr>
                <w:rFonts w:ascii="Georgia" w:hAnsi="Georgia"/>
                <w:color w:val="000000" w:themeColor="text1"/>
                <w:sz w:val="20"/>
              </w:rPr>
              <w:t xml:space="preserve">a </w:t>
            </w:r>
            <w:r w:rsidR="31502859" w:rsidRPr="00A00B80">
              <w:rPr>
                <w:rFonts w:ascii="Georgia" w:hAnsi="Georgia"/>
                <w:color w:val="000000" w:themeColor="text1"/>
                <w:sz w:val="20"/>
              </w:rPr>
              <w:t xml:space="preserve">právnickou </w:t>
            </w:r>
            <w:r w:rsidRPr="00A00B80">
              <w:rPr>
                <w:rFonts w:ascii="Georgia" w:hAnsi="Georgia"/>
                <w:color w:val="000000" w:themeColor="text1"/>
                <w:sz w:val="20"/>
              </w:rPr>
              <w:t>osob</w:t>
            </w:r>
            <w:r w:rsidR="31502859" w:rsidRPr="00A00B80">
              <w:rPr>
                <w:rFonts w:ascii="Georgia" w:hAnsi="Georgia"/>
                <w:color w:val="000000" w:themeColor="text1"/>
                <w:sz w:val="20"/>
              </w:rPr>
              <w:t xml:space="preserve">u placenou </w:t>
            </w:r>
            <w:r w:rsidRPr="00A00B80">
              <w:rPr>
                <w:rFonts w:ascii="Georgia" w:hAnsi="Georgia"/>
                <w:color w:val="000000" w:themeColor="text1"/>
                <w:sz w:val="20"/>
              </w:rPr>
              <w:t>z prostředků poskytnutých ze státního rozpočtu</w:t>
            </w:r>
            <w:r w:rsidR="31502859" w:rsidRPr="00A00B80">
              <w:rPr>
                <w:rFonts w:ascii="Georgia" w:hAnsi="Georgia"/>
                <w:color w:val="000000" w:themeColor="text1"/>
                <w:sz w:val="20"/>
              </w:rPr>
              <w:t xml:space="preserve"> (tj. této dotace)</w:t>
            </w:r>
            <w:r w:rsidRPr="00A00B80">
              <w:rPr>
                <w:rFonts w:ascii="Georgia" w:hAnsi="Georgia"/>
                <w:color w:val="000000" w:themeColor="text1"/>
                <w:sz w:val="20"/>
              </w:rPr>
              <w:t xml:space="preserve">, na </w:t>
            </w:r>
            <w:r w:rsidR="1BAF0E3B" w:rsidRPr="00A00B80">
              <w:rPr>
                <w:rFonts w:ascii="Georgia" w:hAnsi="Georgia"/>
                <w:color w:val="000000" w:themeColor="text1"/>
                <w:sz w:val="20"/>
              </w:rPr>
              <w:t xml:space="preserve">kterou </w:t>
            </w:r>
            <w:r w:rsidRPr="00A00B80">
              <w:rPr>
                <w:rFonts w:ascii="Georgia" w:hAnsi="Georgia"/>
                <w:color w:val="000000" w:themeColor="text1"/>
                <w:sz w:val="20"/>
              </w:rPr>
              <w:t>se nevztahuje zákon o zadávání veřejných zakázek</w:t>
            </w:r>
            <w:r w:rsidR="5E410B7D" w:rsidRPr="00A00B80">
              <w:rPr>
                <w:rFonts w:ascii="Georgia" w:hAnsi="Georgia"/>
                <w:color w:val="000000" w:themeColor="text1"/>
                <w:sz w:val="20"/>
              </w:rPr>
              <w:t>.</w:t>
            </w:r>
          </w:p>
          <w:p w14:paraId="33D634BF" w14:textId="77777777" w:rsidR="7E179B64" w:rsidRPr="00A00B80" w:rsidRDefault="7E179B64" w:rsidP="358A6C1D">
            <w:pPr>
              <w:pStyle w:val="Zkladntext"/>
              <w:spacing w:line="240" w:lineRule="auto"/>
              <w:ind w:right="284"/>
              <w:rPr>
                <w:rFonts w:ascii="Georgia" w:hAnsi="Georgia"/>
                <w:color w:val="000000" w:themeColor="text1"/>
                <w:sz w:val="20"/>
              </w:rPr>
            </w:pPr>
          </w:p>
          <w:p w14:paraId="3BB25249" w14:textId="77777777" w:rsidR="6B40E994" w:rsidRPr="00A00B80" w:rsidRDefault="6B40E994" w:rsidP="007C618E">
            <w:pPr>
              <w:pStyle w:val="Zkladntext"/>
              <w:numPr>
                <w:ilvl w:val="0"/>
                <w:numId w:val="2"/>
              </w:numPr>
              <w:spacing w:line="240" w:lineRule="auto"/>
              <w:ind w:right="284"/>
              <w:rPr>
                <w:rFonts w:ascii="Georgia" w:eastAsia="Georgia" w:hAnsi="Georgia" w:cs="Georgia"/>
                <w:color w:val="000000" w:themeColor="text1"/>
                <w:sz w:val="20"/>
              </w:rPr>
            </w:pPr>
            <w:r w:rsidRPr="00A00B80">
              <w:rPr>
                <w:rFonts w:ascii="Georgia" w:hAnsi="Georgia"/>
                <w:sz w:val="20"/>
              </w:rPr>
              <w:t>Příjemce dotace je povinen oznámit změnu všech svých identifikačních údajů uvedených v tomto rozhodnutí v průběhu období, na které byla dotace poskytnuta, a to do 14 dnů od této změny.</w:t>
            </w:r>
            <w:r w:rsidRPr="00A00B80">
              <w:rPr>
                <w:rFonts w:ascii="Georgia" w:hAnsi="Georgia"/>
                <w:color w:val="000000" w:themeColor="text1"/>
                <w:sz w:val="20"/>
              </w:rPr>
              <w:t xml:space="preserve"> </w:t>
            </w:r>
          </w:p>
          <w:p w14:paraId="430B9EA0" w14:textId="77777777" w:rsidR="7E179B64" w:rsidRPr="00A00B80" w:rsidRDefault="7E179B64" w:rsidP="358A6C1D">
            <w:pPr>
              <w:pStyle w:val="Zkladntext"/>
              <w:spacing w:line="240" w:lineRule="auto"/>
              <w:ind w:right="284"/>
              <w:rPr>
                <w:rFonts w:ascii="Georgia" w:hAnsi="Georgia"/>
                <w:color w:val="000000" w:themeColor="text1"/>
                <w:sz w:val="20"/>
              </w:rPr>
            </w:pPr>
          </w:p>
          <w:p w14:paraId="2FD12D61" w14:textId="77777777" w:rsidR="1137D88B" w:rsidRPr="00A00B80" w:rsidRDefault="1137D88B" w:rsidP="007C618E">
            <w:pPr>
              <w:pStyle w:val="Zkladntext"/>
              <w:numPr>
                <w:ilvl w:val="0"/>
                <w:numId w:val="2"/>
              </w:numPr>
              <w:spacing w:line="240" w:lineRule="auto"/>
              <w:ind w:right="284"/>
              <w:rPr>
                <w:rFonts w:ascii="Georgia" w:eastAsia="Georgia" w:hAnsi="Georgia" w:cs="Georgia"/>
                <w:color w:val="000000" w:themeColor="text1"/>
                <w:sz w:val="20"/>
              </w:rPr>
            </w:pPr>
            <w:r w:rsidRPr="00A00B80">
              <w:rPr>
                <w:rFonts w:ascii="Georgia" w:hAnsi="Georgia"/>
                <w:color w:val="000000" w:themeColor="text1"/>
                <w:sz w:val="20"/>
              </w:rPr>
              <w:t>Příjemce dotace musí mít řádně splněné povinnosti stanovené zákonem č. 304/2013 Sb., o veřejných rejstřících právnických a fyzických osob a o evidenci svěřeneckých fondů, ve znění pozdějších předpisů za předchozí dva kalendářní roky.</w:t>
            </w:r>
            <w:r w:rsidRPr="00A00B80">
              <w:rPr>
                <w:rFonts w:ascii="Georgia" w:hAnsi="Georgia"/>
                <w:sz w:val="20"/>
              </w:rPr>
              <w:t xml:space="preserve"> </w:t>
            </w:r>
          </w:p>
          <w:p w14:paraId="06C6A022" w14:textId="77777777" w:rsidR="7E179B64" w:rsidRPr="00A00B80" w:rsidRDefault="7E179B64" w:rsidP="358A6C1D">
            <w:pPr>
              <w:pStyle w:val="Zkladntext"/>
              <w:spacing w:line="240" w:lineRule="auto"/>
              <w:ind w:right="284"/>
              <w:rPr>
                <w:rFonts w:ascii="Georgia" w:hAnsi="Georgia"/>
                <w:sz w:val="20"/>
              </w:rPr>
            </w:pPr>
          </w:p>
          <w:p w14:paraId="0CF9ED2E" w14:textId="3C3AE88C" w:rsidR="4BAC61B5" w:rsidRPr="00A00B80" w:rsidRDefault="4BAC61B5" w:rsidP="007C618E">
            <w:pPr>
              <w:pStyle w:val="Zkladntext"/>
              <w:numPr>
                <w:ilvl w:val="0"/>
                <w:numId w:val="2"/>
              </w:numPr>
              <w:spacing w:line="240" w:lineRule="auto"/>
              <w:ind w:right="284"/>
              <w:rPr>
                <w:color w:val="000000" w:themeColor="text1"/>
                <w:sz w:val="20"/>
              </w:rPr>
            </w:pPr>
            <w:r w:rsidRPr="00A00B80">
              <w:rPr>
                <w:rFonts w:ascii="Georgia" w:hAnsi="Georgia"/>
                <w:sz w:val="20"/>
              </w:rPr>
              <w:t xml:space="preserve">V případě, že příjemce dotace má povinnost </w:t>
            </w:r>
            <w:r w:rsidRPr="00A00B80">
              <w:rPr>
                <w:rFonts w:ascii="Georgia" w:hAnsi="Georgia"/>
                <w:b/>
                <w:bCs/>
                <w:sz w:val="20"/>
              </w:rPr>
              <w:t>vydávat výroční zprávu o činnosti (s účetní závěrkou za příslušné období), je povinen o jejím zveřejnění poskytovatele informovat do 30. června 202</w:t>
            </w:r>
            <w:r w:rsidR="00095139" w:rsidRPr="00A00B80">
              <w:rPr>
                <w:rFonts w:ascii="Georgia" w:hAnsi="Georgia"/>
                <w:b/>
                <w:bCs/>
                <w:sz w:val="20"/>
              </w:rPr>
              <w:t>3</w:t>
            </w:r>
            <w:r w:rsidRPr="00A00B80">
              <w:rPr>
                <w:rFonts w:ascii="Georgia" w:hAnsi="Georgia"/>
                <w:b/>
                <w:bCs/>
                <w:sz w:val="20"/>
              </w:rPr>
              <w:t>.</w:t>
            </w:r>
            <w:r w:rsidRPr="00A00B80">
              <w:rPr>
                <w:rFonts w:ascii="Georgia" w:eastAsia="Georgia" w:hAnsi="Georgia" w:cs="Georgia"/>
                <w:sz w:val="20"/>
              </w:rPr>
              <w:t xml:space="preserve"> </w:t>
            </w:r>
          </w:p>
          <w:p w14:paraId="6B0CB35B" w14:textId="77777777" w:rsidR="7E179B64" w:rsidRPr="00A00B80" w:rsidRDefault="7E179B64" w:rsidP="358A6C1D">
            <w:pPr>
              <w:pStyle w:val="Zkladntext"/>
              <w:spacing w:line="240" w:lineRule="auto"/>
              <w:ind w:right="284"/>
              <w:rPr>
                <w:rFonts w:ascii="Georgia" w:eastAsia="Georgia" w:hAnsi="Georgia" w:cs="Georgia"/>
                <w:sz w:val="20"/>
              </w:rPr>
            </w:pPr>
          </w:p>
          <w:p w14:paraId="6149AC5B" w14:textId="77777777" w:rsidR="6B40E994" w:rsidRPr="00A00B80" w:rsidRDefault="294F244F" w:rsidP="007C618E">
            <w:pPr>
              <w:pStyle w:val="Zkladntext"/>
              <w:numPr>
                <w:ilvl w:val="0"/>
                <w:numId w:val="2"/>
              </w:numPr>
              <w:spacing w:line="240" w:lineRule="auto"/>
              <w:ind w:right="284"/>
              <w:rPr>
                <w:color w:val="000000" w:themeColor="text1"/>
                <w:sz w:val="20"/>
              </w:rPr>
            </w:pPr>
            <w:r w:rsidRPr="00A00B80">
              <w:rPr>
                <w:rFonts w:ascii="Georgia" w:eastAsia="Georgia" w:hAnsi="Georgia" w:cs="Georgia"/>
                <w:sz w:val="20"/>
              </w:rPr>
              <w:t>Příjemce dotace je povinen komunikovat s poskytovatelem dotace v případě vyzvání poskytovatelem dotace k poskytnutí informací či součinnosti.</w:t>
            </w:r>
          </w:p>
          <w:p w14:paraId="62661A77" w14:textId="77777777" w:rsidR="7E179B64" w:rsidRPr="00A00B80" w:rsidRDefault="7E179B64" w:rsidP="358A6C1D">
            <w:pPr>
              <w:pStyle w:val="Zkladntext"/>
              <w:spacing w:line="240" w:lineRule="auto"/>
              <w:ind w:right="284"/>
              <w:rPr>
                <w:rFonts w:ascii="Georgia" w:eastAsia="Georgia" w:hAnsi="Georgia" w:cs="Georgia"/>
                <w:sz w:val="20"/>
              </w:rPr>
            </w:pPr>
          </w:p>
          <w:p w14:paraId="0212274B" w14:textId="77777777" w:rsidR="6B40E994" w:rsidRPr="00A00B80" w:rsidRDefault="294F244F" w:rsidP="007C618E">
            <w:pPr>
              <w:pStyle w:val="Zkladntext"/>
              <w:numPr>
                <w:ilvl w:val="0"/>
                <w:numId w:val="2"/>
              </w:numPr>
              <w:spacing w:line="240" w:lineRule="auto"/>
              <w:ind w:right="284"/>
              <w:rPr>
                <w:rFonts w:ascii="Georgia" w:eastAsia="Georgia" w:hAnsi="Georgia" w:cs="Georgia"/>
                <w:color w:val="000000" w:themeColor="text1"/>
                <w:sz w:val="20"/>
              </w:rPr>
            </w:pPr>
            <w:r w:rsidRPr="00A00B80">
              <w:rPr>
                <w:rFonts w:ascii="Georgia" w:hAnsi="Georgia"/>
                <w:sz w:val="20"/>
              </w:rPr>
              <w:t xml:space="preserve">Příjemce dotace je povinen při veškeré propagaci projektu </w:t>
            </w:r>
            <w:r w:rsidRPr="00A00B80">
              <w:rPr>
                <w:rFonts w:ascii="Georgia" w:hAnsi="Georgia"/>
                <w:b/>
                <w:bCs/>
                <w:sz w:val="20"/>
              </w:rPr>
              <w:t>používat logo ZRS ČR a další formy propagace</w:t>
            </w:r>
            <w:r w:rsidRPr="00A00B80">
              <w:rPr>
                <w:rFonts w:ascii="Georgia" w:hAnsi="Georgia"/>
                <w:sz w:val="20"/>
              </w:rPr>
              <w:t xml:space="preserve">, v souladu s Pravidly, povinnostmi a doporučeními pro realizátory projektů ZRS ČR uvedenými v Metodickém pokynu České rozvojové agentury k vnější prezentaci Zahraniční rozvojové spolupráce ČR, a v souladu s Grafickým manuálem loga ZRS ČR. Oba tyto dokumenty jsou dostupné na webových stránkách poskytovatele. </w:t>
            </w:r>
            <w:r w:rsidRPr="00A00B80">
              <w:rPr>
                <w:rFonts w:ascii="Georgia" w:eastAsia="Georgia" w:hAnsi="Georgia" w:cs="Georgia"/>
                <w:sz w:val="20"/>
              </w:rPr>
              <w:t xml:space="preserve">V případě, že prostředky dotace budou použity na výrobu hmotných výstupů (časopisů, publikací, plakátů, herních pomůcek, videokazet a CD-ROM apod.), příjemce dotace tento výstup uvede, že </w:t>
            </w:r>
            <w:r w:rsidRPr="00A00B80">
              <w:rPr>
                <w:rFonts w:ascii="Georgia" w:eastAsia="Georgia" w:hAnsi="Georgia" w:cs="Georgia"/>
                <w:b/>
                <w:bCs/>
                <w:sz w:val="20"/>
              </w:rPr>
              <w:t>„projekt byl podpořen z prostředků České rozvojové agentury v rámci Zahraniční rozvojové spolupráce ČR“</w:t>
            </w:r>
            <w:r w:rsidRPr="00A00B80">
              <w:rPr>
                <w:rFonts w:ascii="Georgia" w:eastAsia="Georgia" w:hAnsi="Georgia" w:cs="Georgia"/>
                <w:sz w:val="20"/>
              </w:rPr>
              <w:t xml:space="preserve"> a </w:t>
            </w:r>
            <w:r w:rsidRPr="00A00B80">
              <w:rPr>
                <w:rFonts w:ascii="Georgia" w:eastAsia="Georgia" w:hAnsi="Georgia" w:cs="Georgia"/>
                <w:b/>
                <w:bCs/>
                <w:sz w:val="20"/>
              </w:rPr>
              <w:t>uvede logo Zahraniční rozvojové spolupráce ČR (ZRS ČR),</w:t>
            </w:r>
            <w:r w:rsidRPr="00A00B80">
              <w:rPr>
                <w:rFonts w:ascii="Georgia" w:eastAsia="Georgia" w:hAnsi="Georgia" w:cs="Georgia"/>
                <w:sz w:val="20"/>
              </w:rPr>
              <w:t xml:space="preserve"> pokud není s poskytovatelem dotace z mediálních důvodů dohodnuto jinak. Vždy, když příjemce dotace použije v rámci projektu své logo, musí vedle něj a ve stejné velikosti použít i logo ZRS ČR. Příjemce dotace zajistí vhodným způsobem publicitu Zahraniční rozvojové spolupráce ČR a poskytovatele dotace (ČRA) i v případě, že o předmětném projektu bude informovat média (tištěná, elektronická, rozhlas a televize) formou rozhovoru, reportáže a podobně.</w:t>
            </w:r>
          </w:p>
          <w:p w14:paraId="0D7A167B" w14:textId="77777777" w:rsidR="7E179B64" w:rsidRPr="00A00B80" w:rsidRDefault="7E179B64" w:rsidP="358A6C1D">
            <w:pPr>
              <w:pStyle w:val="Zkladntext"/>
              <w:spacing w:line="240" w:lineRule="auto"/>
              <w:ind w:right="284"/>
              <w:rPr>
                <w:rFonts w:ascii="Georgia" w:eastAsia="Georgia" w:hAnsi="Georgia" w:cs="Georgia"/>
                <w:sz w:val="20"/>
              </w:rPr>
            </w:pPr>
          </w:p>
          <w:p w14:paraId="1FBD22F0" w14:textId="77777777" w:rsidR="50AC3D9B" w:rsidRPr="00A00B80" w:rsidRDefault="50AC3D9B" w:rsidP="007C618E">
            <w:pPr>
              <w:pStyle w:val="Zkladntext"/>
              <w:numPr>
                <w:ilvl w:val="0"/>
                <w:numId w:val="2"/>
              </w:numPr>
              <w:spacing w:line="240" w:lineRule="auto"/>
              <w:ind w:right="284"/>
              <w:rPr>
                <w:rFonts w:ascii="Georgia" w:eastAsia="Georgia" w:hAnsi="Georgia" w:cs="Georgia"/>
                <w:color w:val="000000" w:themeColor="text1"/>
                <w:sz w:val="20"/>
              </w:rPr>
            </w:pPr>
            <w:r w:rsidRPr="00A00B80">
              <w:rPr>
                <w:rFonts w:ascii="Georgia" w:eastAsia="Georgia" w:hAnsi="Georgia" w:cs="Georgia"/>
                <w:sz w:val="20"/>
              </w:rPr>
              <w:t xml:space="preserve">Příjemce je povinen poskytnout poskytovateli veškeré dostupné mediální výstupy vzniklé v rámci projektu (články, reportáže, rozhovory apod.) k jejich případné další prezentaci za účelem informování o ZRS ČR a zároveň zveřejnit výstupy projektu (podpůrné metodické a vzdělávací materiály) </w:t>
            </w:r>
            <w:r w:rsidR="008558CF" w:rsidRPr="00A00B80">
              <w:rPr>
                <w:rFonts w:ascii="Georgia" w:eastAsia="Georgia" w:hAnsi="Georgia" w:cs="Georgia"/>
                <w:sz w:val="20"/>
              </w:rPr>
              <w:t>na tematických webových stránkách</w:t>
            </w:r>
            <w:r w:rsidRPr="00A00B80">
              <w:rPr>
                <w:rFonts w:ascii="Georgia" w:eastAsia="Georgia" w:hAnsi="Georgia" w:cs="Georgia"/>
                <w:sz w:val="20"/>
              </w:rPr>
              <w:t>.</w:t>
            </w:r>
          </w:p>
          <w:p w14:paraId="35F208C9" w14:textId="77777777" w:rsidR="7E179B64" w:rsidRPr="00A00B80" w:rsidRDefault="7E179B64" w:rsidP="358A6C1D">
            <w:pPr>
              <w:pStyle w:val="Zkladntext"/>
              <w:spacing w:line="240" w:lineRule="auto"/>
              <w:ind w:right="284"/>
              <w:rPr>
                <w:rFonts w:ascii="Georgia" w:hAnsi="Georgia"/>
                <w:sz w:val="20"/>
              </w:rPr>
            </w:pPr>
          </w:p>
          <w:p w14:paraId="2147D852" w14:textId="77777777" w:rsidR="13DC4AB6" w:rsidRPr="00A00B80" w:rsidRDefault="13DC4AB6" w:rsidP="007C618E">
            <w:pPr>
              <w:pStyle w:val="Zkladntext"/>
              <w:numPr>
                <w:ilvl w:val="0"/>
                <w:numId w:val="2"/>
              </w:numPr>
              <w:spacing w:line="240" w:lineRule="auto"/>
              <w:ind w:right="284"/>
              <w:rPr>
                <w:rFonts w:ascii="Georgia" w:eastAsia="Georgia" w:hAnsi="Georgia" w:cs="Georgia"/>
                <w:color w:val="000000" w:themeColor="text1"/>
                <w:sz w:val="20"/>
              </w:rPr>
            </w:pPr>
            <w:r w:rsidRPr="00A00B80">
              <w:rPr>
                <w:rFonts w:ascii="Georgia" w:hAnsi="Georgia"/>
                <w:sz w:val="20"/>
              </w:rPr>
              <w:t>Veškeré výstupy poskytnuté poskytovateli příjemcem dotace, zejména</w:t>
            </w:r>
            <w:r w:rsidRPr="00A00B80">
              <w:rPr>
                <w:rFonts w:ascii="Georgia" w:eastAsia="Georgia" w:hAnsi="Georgia" w:cs="Georgia"/>
                <w:sz w:val="20"/>
              </w:rPr>
              <w:t xml:space="preserve"> žádost a její přílohy, fotografie a videa</w:t>
            </w:r>
            <w:r w:rsidRPr="00A00B80">
              <w:rPr>
                <w:rFonts w:ascii="Georgia" w:hAnsi="Georgia"/>
                <w:sz w:val="20"/>
              </w:rPr>
              <w:t xml:space="preserve">, musí být zpracovány v souladu s právními předpisy upravujícími ochranu osobních údajů, zejména pak Nařízením Evropského parlamentu a Rady (EU) 2016/679 ze dne 27. dubna 2016 o ochraně fyzických osob v souvislosti se zpracováním osobních údajů a o volném pohybu těchto údajů a o zrušení směrnice 95/46/ES, (dále jen “GDPR“) a zákonem č. 110/2019 Sb., o zpracování osobních údajů, a musí být poskytnuty v takové formě, která umožňuje jejich další zpracování ze strany poskytovatele v rámci dotačního řízení, kontrolních procesů a propagace zahraniční rozvojové spolupráce. Je-li potřeba udělení souhlasu subjektu údajů se zpracováním osobních údajů poskytovatelem, může příjemce dotace poskytnout osobní údaje subjektu údajů poskytovateli pouze v případě, že subjekt údajů udělil souhlas se zpracováním osobních údajů v písemné formě a v souladu s právními předpisy upravujícími ochranu osobních údajů. Tento souhlas musí být poskytovateli poskytnut spolu s osobními údaji. Příjemce dotace může využít vzorový souhlas, který je k dispozici na webových stránkách ČRA. V případě, že příjemce dotace poskytne poskytovateli své autorské dílo, musí být současně poskytovateli </w:t>
            </w:r>
            <w:r w:rsidR="00494B1B" w:rsidRPr="00A00B80">
              <w:rPr>
                <w:rFonts w:ascii="Georgia" w:hAnsi="Georgia"/>
                <w:sz w:val="20"/>
              </w:rPr>
              <w:t xml:space="preserve">příjemce dotace </w:t>
            </w:r>
            <w:r w:rsidRPr="00A00B80">
              <w:rPr>
                <w:rFonts w:ascii="Georgia" w:hAnsi="Georgia"/>
                <w:sz w:val="20"/>
              </w:rPr>
              <w:t xml:space="preserve">udělen souhlas s využitím autorského díla. </w:t>
            </w:r>
          </w:p>
          <w:p w14:paraId="5C427856" w14:textId="77777777" w:rsidR="7E179B64" w:rsidRPr="00A00B80" w:rsidRDefault="7E179B64" w:rsidP="358A6C1D">
            <w:pPr>
              <w:pStyle w:val="Zkladntext"/>
              <w:spacing w:line="240" w:lineRule="auto"/>
              <w:ind w:right="284"/>
              <w:rPr>
                <w:rFonts w:ascii="Georgia" w:hAnsi="Georgia"/>
                <w:sz w:val="20"/>
              </w:rPr>
            </w:pPr>
          </w:p>
          <w:p w14:paraId="7D0F5E12" w14:textId="77777777" w:rsidR="007C5F43" w:rsidRPr="00A00B80" w:rsidRDefault="34826B4E" w:rsidP="007C5F43">
            <w:pPr>
              <w:pStyle w:val="Zkladntext"/>
              <w:numPr>
                <w:ilvl w:val="0"/>
                <w:numId w:val="2"/>
              </w:numPr>
              <w:spacing w:line="240" w:lineRule="auto"/>
              <w:ind w:right="284"/>
              <w:rPr>
                <w:color w:val="000000" w:themeColor="text1"/>
                <w:sz w:val="20"/>
              </w:rPr>
            </w:pPr>
            <w:r w:rsidRPr="00A00B80">
              <w:rPr>
                <w:rFonts w:ascii="Georgia" w:hAnsi="Georgia"/>
                <w:b/>
                <w:bCs/>
                <w:sz w:val="20"/>
              </w:rPr>
              <w:t>Pokud v rámci projektu budou realizovány tiskové nebo elektronické výstupy (učební, informační nebo propagační materiály), které jsou určeny k bezplatné distribuci ve školách, na veřejnosti nebo cílové skupině, je příjemce dotace povinen s těmito výstupy před vlastní distribucí seznámit poskytovatele.</w:t>
            </w:r>
          </w:p>
          <w:p w14:paraId="5198C8C8" w14:textId="77777777" w:rsidR="007C5F43" w:rsidRPr="00A00B80" w:rsidRDefault="007C5F43" w:rsidP="007C5F43">
            <w:pPr>
              <w:pStyle w:val="Odstavecseseznamem"/>
              <w:rPr>
                <w:rFonts w:ascii="Calibri" w:hAnsi="Calibri" w:cs="Calibri"/>
                <w:b/>
                <w:bCs/>
                <w:i/>
                <w:iCs/>
                <w:color w:val="000000"/>
              </w:rPr>
            </w:pPr>
          </w:p>
          <w:p w14:paraId="6D5B7E64" w14:textId="77777777" w:rsidR="007C5F43" w:rsidRPr="00A00B80" w:rsidRDefault="007C5F43" w:rsidP="007C5F43">
            <w:pPr>
              <w:pStyle w:val="Zkladntext"/>
              <w:numPr>
                <w:ilvl w:val="0"/>
                <w:numId w:val="2"/>
              </w:numPr>
              <w:spacing w:line="240" w:lineRule="auto"/>
              <w:ind w:right="284"/>
              <w:rPr>
                <w:rFonts w:ascii="Georgia" w:hAnsi="Georgia"/>
                <w:color w:val="000000" w:themeColor="text1"/>
                <w:sz w:val="20"/>
              </w:rPr>
            </w:pPr>
            <w:r w:rsidRPr="00A00B80">
              <w:rPr>
                <w:rFonts w:ascii="Georgia" w:hAnsi="Georgia" w:cs="Calibri"/>
                <w:color w:val="000000"/>
                <w:sz w:val="20"/>
              </w:rPr>
              <w:t xml:space="preserve">Příjemce dotace je povinen předložit poskytovateli veškeré monitorovací zprávy a evaluační zprávy, které jsou vyžadovány ze strany hlavního donora, a které se týkají realizace projektu (nebo části projektu) podpořeného dotací </w:t>
            </w:r>
            <w:r w:rsidR="00494B1B" w:rsidRPr="00A00B80">
              <w:rPr>
                <w:rFonts w:ascii="Georgia" w:hAnsi="Georgia" w:cs="Calibri"/>
                <w:color w:val="000000"/>
                <w:sz w:val="20"/>
              </w:rPr>
              <w:t>poskytovatele</w:t>
            </w:r>
            <w:r w:rsidRPr="00A00B80">
              <w:rPr>
                <w:rFonts w:ascii="Georgia" w:hAnsi="Georgia" w:cs="Calibri"/>
                <w:color w:val="000000"/>
                <w:sz w:val="20"/>
              </w:rPr>
              <w:t>, a to nejpozději do 30 dní po jejich schválení ze strany hlavního donora.</w:t>
            </w:r>
          </w:p>
          <w:p w14:paraId="6A0CA515" w14:textId="77777777" w:rsidR="00325D06" w:rsidRPr="00A00B80" w:rsidRDefault="00325D06" w:rsidP="358A6C1D">
            <w:pPr>
              <w:pStyle w:val="Zkladntext"/>
              <w:spacing w:line="240" w:lineRule="auto"/>
              <w:ind w:right="284"/>
              <w:rPr>
                <w:rFonts w:ascii="Georgia" w:hAnsi="Georgia"/>
                <w:b/>
                <w:bCs/>
                <w:sz w:val="20"/>
              </w:rPr>
            </w:pPr>
          </w:p>
          <w:p w14:paraId="0226000F" w14:textId="77777777" w:rsidR="00BA1759" w:rsidRPr="00A00B80" w:rsidRDefault="00BA1759" w:rsidP="358A6C1D">
            <w:pPr>
              <w:pStyle w:val="Zkladntext"/>
              <w:spacing w:line="240" w:lineRule="auto"/>
              <w:ind w:right="284"/>
              <w:rPr>
                <w:rFonts w:ascii="Georgia" w:hAnsi="Georgia"/>
                <w:b/>
                <w:bCs/>
                <w:sz w:val="20"/>
              </w:rPr>
            </w:pPr>
          </w:p>
          <w:p w14:paraId="06DCE25F" w14:textId="77777777" w:rsidR="00E81EAE" w:rsidRPr="00A00B80" w:rsidRDefault="00E81EAE" w:rsidP="358A6C1D">
            <w:pPr>
              <w:pStyle w:val="Zkladntext"/>
              <w:spacing w:line="240" w:lineRule="auto"/>
              <w:ind w:right="284"/>
              <w:rPr>
                <w:rFonts w:ascii="Georgia" w:hAnsi="Georgia"/>
                <w:b/>
                <w:bCs/>
                <w:sz w:val="20"/>
              </w:rPr>
            </w:pPr>
          </w:p>
          <w:p w14:paraId="62E4FC5A" w14:textId="77777777" w:rsidR="00E81EAE" w:rsidRPr="00A00B80" w:rsidRDefault="00E81EAE" w:rsidP="358A6C1D">
            <w:pPr>
              <w:pStyle w:val="Zkladntext"/>
              <w:spacing w:line="240" w:lineRule="auto"/>
              <w:ind w:right="284"/>
              <w:rPr>
                <w:rFonts w:ascii="Georgia" w:hAnsi="Georgia"/>
                <w:b/>
                <w:bCs/>
                <w:sz w:val="20"/>
              </w:rPr>
            </w:pPr>
          </w:p>
          <w:p w14:paraId="05B1EF1E" w14:textId="77777777" w:rsidR="00E81EAE" w:rsidRPr="00A00B80" w:rsidRDefault="00E81EAE" w:rsidP="358A6C1D">
            <w:pPr>
              <w:pStyle w:val="Zkladntext"/>
              <w:spacing w:line="240" w:lineRule="auto"/>
              <w:ind w:right="284"/>
              <w:rPr>
                <w:rFonts w:ascii="Georgia" w:hAnsi="Georgia"/>
                <w:b/>
                <w:bCs/>
                <w:sz w:val="20"/>
              </w:rPr>
            </w:pPr>
          </w:p>
          <w:p w14:paraId="162F01B5" w14:textId="77777777" w:rsidR="34826B4E" w:rsidRPr="00A00B80" w:rsidRDefault="34826B4E" w:rsidP="7E179B64">
            <w:pPr>
              <w:ind w:right="284"/>
              <w:rPr>
                <w:rFonts w:ascii="Georgia" w:hAnsi="Georgia"/>
                <w:b/>
                <w:bCs/>
                <w:color w:val="000000" w:themeColor="text1"/>
                <w:sz w:val="20"/>
                <w:szCs w:val="20"/>
                <w:u w:val="single"/>
              </w:rPr>
            </w:pPr>
            <w:r w:rsidRPr="00A00B80">
              <w:rPr>
                <w:rFonts w:ascii="Georgia" w:hAnsi="Georgia"/>
                <w:b/>
                <w:bCs/>
                <w:color w:val="000000" w:themeColor="text1"/>
                <w:sz w:val="20"/>
                <w:szCs w:val="20"/>
                <w:u w:val="single"/>
              </w:rPr>
              <w:t>Podmínky zúčtování dotace:</w:t>
            </w:r>
          </w:p>
          <w:p w14:paraId="24612BE3" w14:textId="77777777" w:rsidR="7E179B64" w:rsidRPr="00A00B80" w:rsidRDefault="7E179B64" w:rsidP="358A6C1D">
            <w:pPr>
              <w:pStyle w:val="Zkladntext"/>
              <w:spacing w:line="240" w:lineRule="auto"/>
              <w:ind w:right="284"/>
              <w:rPr>
                <w:rFonts w:ascii="Georgia" w:hAnsi="Georgia"/>
                <w:sz w:val="20"/>
              </w:rPr>
            </w:pPr>
          </w:p>
          <w:p w14:paraId="3EDD609B" w14:textId="53D06D3A" w:rsidR="7E179B64" w:rsidRPr="00A00B80" w:rsidRDefault="00E25522" w:rsidP="00FB0CF0">
            <w:pPr>
              <w:pStyle w:val="Zkladntext"/>
              <w:numPr>
                <w:ilvl w:val="0"/>
                <w:numId w:val="2"/>
              </w:numPr>
              <w:spacing w:line="240" w:lineRule="auto"/>
              <w:ind w:right="284"/>
              <w:rPr>
                <w:rFonts w:ascii="Georgia" w:eastAsia="Georgia" w:hAnsi="Georgia" w:cs="Georgia"/>
                <w:sz w:val="20"/>
              </w:rPr>
            </w:pPr>
            <w:r w:rsidRPr="00A00B80">
              <w:rPr>
                <w:rFonts w:ascii="Georgia" w:hAnsi="Georgia"/>
                <w:sz w:val="20"/>
              </w:rPr>
              <w:t>Průb</w:t>
            </w:r>
            <w:r w:rsidR="000C7DAD" w:rsidRPr="00A00B80">
              <w:rPr>
                <w:rFonts w:ascii="Georgia" w:hAnsi="Georgia"/>
                <w:sz w:val="20"/>
              </w:rPr>
              <w:t>ě</w:t>
            </w:r>
            <w:r w:rsidRPr="00A00B80">
              <w:rPr>
                <w:rFonts w:ascii="Georgia" w:hAnsi="Georgia"/>
                <w:sz w:val="20"/>
              </w:rPr>
              <w:t>žná/roční/z</w:t>
            </w:r>
            <w:r w:rsidR="7AB8A430" w:rsidRPr="00A00B80">
              <w:rPr>
                <w:rFonts w:ascii="Georgia" w:hAnsi="Georgia"/>
                <w:sz w:val="20"/>
              </w:rPr>
              <w:t>ávěrečná z</w:t>
            </w:r>
            <w:r w:rsidR="54A54C53" w:rsidRPr="00A00B80">
              <w:rPr>
                <w:rFonts w:ascii="Georgia" w:hAnsi="Georgia"/>
                <w:sz w:val="20"/>
              </w:rPr>
              <w:t>práv</w:t>
            </w:r>
            <w:r w:rsidR="7AB8A430" w:rsidRPr="00A00B80">
              <w:rPr>
                <w:rFonts w:ascii="Georgia" w:hAnsi="Georgia"/>
                <w:sz w:val="20"/>
              </w:rPr>
              <w:t>a</w:t>
            </w:r>
            <w:r w:rsidR="54A54C53" w:rsidRPr="00A00B80">
              <w:rPr>
                <w:rFonts w:ascii="Georgia" w:hAnsi="Georgia"/>
                <w:sz w:val="20"/>
              </w:rPr>
              <w:t xml:space="preserve"> o průběhu projektu bud</w:t>
            </w:r>
            <w:r w:rsidR="7AB8A430" w:rsidRPr="00A00B80">
              <w:rPr>
                <w:rFonts w:ascii="Georgia" w:hAnsi="Georgia"/>
                <w:sz w:val="20"/>
              </w:rPr>
              <w:t>e</w:t>
            </w:r>
            <w:r w:rsidR="54A54C53" w:rsidRPr="00A00B80">
              <w:rPr>
                <w:rFonts w:ascii="Georgia" w:hAnsi="Georgia"/>
                <w:sz w:val="20"/>
              </w:rPr>
              <w:t xml:space="preserve"> zpracován</w:t>
            </w:r>
            <w:r w:rsidR="7AB8A430" w:rsidRPr="00A00B80">
              <w:rPr>
                <w:rFonts w:ascii="Georgia" w:hAnsi="Georgia"/>
                <w:sz w:val="20"/>
              </w:rPr>
              <w:t>a</w:t>
            </w:r>
            <w:r w:rsidR="54A54C53" w:rsidRPr="00A00B80">
              <w:rPr>
                <w:rFonts w:ascii="Georgia" w:hAnsi="Georgia"/>
                <w:sz w:val="20"/>
              </w:rPr>
              <w:t xml:space="preserve"> na poskytovatelem stanoven</w:t>
            </w:r>
            <w:r w:rsidR="7AB8A430" w:rsidRPr="00A00B80">
              <w:rPr>
                <w:rFonts w:ascii="Georgia" w:hAnsi="Georgia"/>
                <w:sz w:val="20"/>
              </w:rPr>
              <w:t>ém</w:t>
            </w:r>
            <w:r w:rsidR="54A54C53" w:rsidRPr="00A00B80">
              <w:rPr>
                <w:rFonts w:ascii="Georgia" w:hAnsi="Georgia"/>
                <w:sz w:val="20"/>
              </w:rPr>
              <w:t xml:space="preserve"> formulář</w:t>
            </w:r>
            <w:r w:rsidR="7AB8A430" w:rsidRPr="00A00B80">
              <w:rPr>
                <w:rFonts w:ascii="Georgia" w:hAnsi="Georgia"/>
                <w:sz w:val="20"/>
              </w:rPr>
              <w:t>i</w:t>
            </w:r>
            <w:r w:rsidR="54A54C53" w:rsidRPr="00A00B80">
              <w:rPr>
                <w:rFonts w:ascii="Georgia" w:hAnsi="Georgia"/>
                <w:sz w:val="20"/>
              </w:rPr>
              <w:t xml:space="preserve"> a předkládán</w:t>
            </w:r>
            <w:r w:rsidR="7AB8A430" w:rsidRPr="00A00B80">
              <w:rPr>
                <w:rFonts w:ascii="Georgia" w:hAnsi="Georgia"/>
                <w:sz w:val="20"/>
              </w:rPr>
              <w:t>a</w:t>
            </w:r>
            <w:r w:rsidR="54A54C53" w:rsidRPr="00A00B80">
              <w:rPr>
                <w:rFonts w:ascii="Georgia" w:hAnsi="Georgia"/>
                <w:sz w:val="20"/>
              </w:rPr>
              <w:t xml:space="preserve"> poskytovateli v elektronické, případně i tištěné podobě. Narativní část zpráv je možné předkládat v jazyce anglickém, ostatní části musí být v jazyce českém. </w:t>
            </w:r>
            <w:r w:rsidR="54A54C53" w:rsidRPr="00A00B80">
              <w:rPr>
                <w:rFonts w:ascii="Georgia" w:eastAsia="Georgia" w:hAnsi="Georgia" w:cs="Georgia"/>
                <w:sz w:val="20"/>
              </w:rPr>
              <w:t>Poskytovatel si vyhrazuje právo požadovat úpravy zpráv a jej</w:t>
            </w:r>
            <w:r w:rsidR="7AB8A430" w:rsidRPr="00A00B80">
              <w:rPr>
                <w:rFonts w:ascii="Georgia" w:eastAsia="Georgia" w:hAnsi="Georgia" w:cs="Georgia"/>
                <w:sz w:val="20"/>
              </w:rPr>
              <w:t>í</w:t>
            </w:r>
            <w:r w:rsidR="54A54C53" w:rsidRPr="00A00B80">
              <w:rPr>
                <w:rFonts w:ascii="Georgia" w:eastAsia="Georgia" w:hAnsi="Georgia" w:cs="Georgia"/>
                <w:sz w:val="20"/>
              </w:rPr>
              <w:t>ch příloh tak, aby splňovaly podmínky dotační výzvy. Písemné výstupy musí být odevzdány v souladu se vzory uvedenými na webu ČRA. ČRA si vyhrazuje právo vyzvat příjemce dotace k úpravě písemných výstupů ve stanovené lhůtě.</w:t>
            </w:r>
            <w:r w:rsidR="55F4662A" w:rsidRPr="00A00B80">
              <w:rPr>
                <w:rFonts w:ascii="Georgia" w:eastAsia="Georgia" w:hAnsi="Georgia" w:cs="Georgia"/>
                <w:sz w:val="20"/>
              </w:rPr>
              <w:t xml:space="preserve"> </w:t>
            </w:r>
            <w:r w:rsidR="55F4662A" w:rsidRPr="00A00B80">
              <w:rPr>
                <w:rFonts w:ascii="Georgia" w:eastAsia="Georgia" w:hAnsi="Georgia" w:cs="Georgia"/>
                <w:color w:val="000000" w:themeColor="text1"/>
                <w:sz w:val="20"/>
              </w:rPr>
              <w:t>V</w:t>
            </w:r>
            <w:r w:rsidRPr="00A00B80">
              <w:rPr>
                <w:rFonts w:ascii="Georgia" w:eastAsia="Georgia" w:hAnsi="Georgia" w:cs="Georgia"/>
                <w:color w:val="000000" w:themeColor="text1"/>
                <w:sz w:val="20"/>
              </w:rPr>
              <w:t> průběžné/roční/</w:t>
            </w:r>
            <w:r w:rsidR="55F4662A" w:rsidRPr="00A00B80">
              <w:rPr>
                <w:rFonts w:ascii="Georgia" w:eastAsia="Georgia" w:hAnsi="Georgia" w:cs="Georgia"/>
                <w:color w:val="000000" w:themeColor="text1"/>
                <w:sz w:val="20"/>
              </w:rPr>
              <w:t xml:space="preserve">závěrečné zprávě o realizaci projektu je příjemce povinen informovat poskytovatele o všech změnách čerpání prostředků z dotace oproti přílohám č. 1 a 2 tohoto </w:t>
            </w:r>
            <w:r w:rsidR="64AC5C02" w:rsidRPr="00A00B80">
              <w:rPr>
                <w:rFonts w:ascii="Georgia" w:eastAsia="Georgia" w:hAnsi="Georgia" w:cs="Georgia"/>
                <w:color w:val="000000" w:themeColor="text1"/>
                <w:sz w:val="20"/>
              </w:rPr>
              <w:t>R</w:t>
            </w:r>
            <w:r w:rsidR="55F4662A" w:rsidRPr="00A00B80">
              <w:rPr>
                <w:rFonts w:ascii="Georgia" w:eastAsia="Georgia" w:hAnsi="Georgia" w:cs="Georgia"/>
                <w:color w:val="000000" w:themeColor="text1"/>
                <w:sz w:val="20"/>
              </w:rPr>
              <w:t>ozhodnutí</w:t>
            </w:r>
            <w:r w:rsidR="2592864C" w:rsidRPr="00A00B80">
              <w:rPr>
                <w:rFonts w:ascii="Georgia" w:eastAsia="Georgia" w:hAnsi="Georgia" w:cs="Georgia"/>
                <w:color w:val="000000" w:themeColor="text1"/>
                <w:sz w:val="20"/>
              </w:rPr>
              <w:t>, součástí zpráv bude finanční vyúčtování, účetní sestava (soupis všech účetních záznamů a dokladů)</w:t>
            </w:r>
            <w:r w:rsidR="00C20CE4" w:rsidRPr="00A00B80">
              <w:rPr>
                <w:rFonts w:ascii="Georgia" w:eastAsia="Georgia" w:hAnsi="Georgia" w:cs="Georgia"/>
                <w:color w:val="000000" w:themeColor="text1"/>
                <w:sz w:val="20"/>
              </w:rPr>
              <w:t>.</w:t>
            </w:r>
          </w:p>
          <w:p w14:paraId="4DCFFC8A" w14:textId="77777777" w:rsidR="00C20CE4" w:rsidRPr="00A00B80" w:rsidRDefault="00C20CE4" w:rsidP="00C20CE4">
            <w:pPr>
              <w:pStyle w:val="Zkladntext"/>
              <w:spacing w:line="240" w:lineRule="auto"/>
              <w:ind w:left="360" w:right="284"/>
              <w:rPr>
                <w:rFonts w:ascii="Georgia" w:eastAsia="Georgia" w:hAnsi="Georgia" w:cs="Georgia"/>
                <w:sz w:val="20"/>
              </w:rPr>
            </w:pPr>
          </w:p>
          <w:p w14:paraId="3F1818FE" w14:textId="571E68C1" w:rsidR="032E6FEB" w:rsidRPr="00A00B80" w:rsidRDefault="032E6FEB" w:rsidP="007C618E">
            <w:pPr>
              <w:pStyle w:val="Zkladntext"/>
              <w:numPr>
                <w:ilvl w:val="0"/>
                <w:numId w:val="2"/>
              </w:numPr>
              <w:spacing w:line="240" w:lineRule="auto"/>
              <w:ind w:right="284"/>
              <w:rPr>
                <w:rFonts w:ascii="Georgia" w:eastAsia="Georgia" w:hAnsi="Georgia" w:cs="Georgia"/>
                <w:b/>
                <w:bCs/>
                <w:color w:val="000000" w:themeColor="text1"/>
                <w:sz w:val="20"/>
              </w:rPr>
            </w:pPr>
            <w:r w:rsidRPr="00A00B80">
              <w:rPr>
                <w:rFonts w:ascii="Georgia" w:eastAsia="Georgia" w:hAnsi="Georgia" w:cs="Georgia"/>
                <w:sz w:val="20"/>
              </w:rPr>
              <w:t>Po skončení realizace projektu</w:t>
            </w:r>
            <w:r w:rsidR="00325D06" w:rsidRPr="00A00B80">
              <w:rPr>
                <w:rFonts w:ascii="Georgia" w:eastAsia="Georgia" w:hAnsi="Georgia" w:cs="Georgia"/>
                <w:sz w:val="20"/>
              </w:rPr>
              <w:t xml:space="preserve"> </w:t>
            </w:r>
            <w:r w:rsidRPr="00A00B80">
              <w:rPr>
                <w:rFonts w:ascii="Georgia" w:eastAsia="Georgia" w:hAnsi="Georgia" w:cs="Georgia"/>
                <w:b/>
                <w:bCs/>
                <w:sz w:val="20"/>
              </w:rPr>
              <w:t>příjemce dotace vyhotoví finanční vypořádání dotace</w:t>
            </w:r>
            <w:r w:rsidRPr="00A00B80">
              <w:rPr>
                <w:rFonts w:ascii="Georgia" w:eastAsia="Georgia" w:hAnsi="Georgia" w:cs="Georgia"/>
                <w:sz w:val="20"/>
              </w:rPr>
              <w:t xml:space="preserve"> v návaznosti na vyhlášku Ministerstva financí ČR č. 367/2015 Sb., o zásadách a lhůtách finančního vypořádání vztahů se státním rozpočtem, státními finančními aktivy a Národním fondem (vyhláška o finančním vypořádání). </w:t>
            </w:r>
            <w:r w:rsidRPr="00A00B80">
              <w:rPr>
                <w:rFonts w:ascii="Georgia" w:eastAsia="Georgia" w:hAnsi="Georgia" w:cs="Georgia"/>
                <w:b/>
                <w:bCs/>
                <w:sz w:val="20"/>
              </w:rPr>
              <w:t>Finanční vypořádání příjemce dotace předloží poskytovateli dotace do 15.2.202</w:t>
            </w:r>
            <w:r w:rsidR="00095139" w:rsidRPr="00A00B80">
              <w:rPr>
                <w:rFonts w:ascii="Georgia" w:eastAsia="Georgia" w:hAnsi="Georgia" w:cs="Georgia"/>
                <w:b/>
                <w:bCs/>
                <w:sz w:val="20"/>
              </w:rPr>
              <w:t>3</w:t>
            </w:r>
            <w:r w:rsidRPr="00A00B80">
              <w:rPr>
                <w:rFonts w:ascii="Georgia" w:eastAsia="Georgia" w:hAnsi="Georgia" w:cs="Georgia"/>
                <w:b/>
                <w:bCs/>
                <w:sz w:val="20"/>
              </w:rPr>
              <w:t xml:space="preserve">, a to elektronicky na mailovou adresu </w:t>
            </w:r>
            <w:hyperlink r:id="rId12" w:history="1">
              <w:r w:rsidR="00095139" w:rsidRPr="00A00B80">
                <w:rPr>
                  <w:rStyle w:val="Hypertextovodkaz"/>
                  <w:rFonts w:ascii="Georgia" w:eastAsia="Georgia" w:hAnsi="Georgia" w:cs="Georgia"/>
                  <w:b/>
                  <w:bCs/>
                  <w:sz w:val="20"/>
                </w:rPr>
                <w:t>dotace@czechaid.cz</w:t>
              </w:r>
            </w:hyperlink>
            <w:r w:rsidRPr="00A00B80">
              <w:rPr>
                <w:rFonts w:ascii="Georgia" w:eastAsia="Georgia" w:hAnsi="Georgia" w:cs="Georgia"/>
                <w:sz w:val="20"/>
              </w:rPr>
              <w:t>.</w:t>
            </w:r>
            <w:r w:rsidR="00260C9A" w:rsidRPr="00A00B80">
              <w:rPr>
                <w:rFonts w:ascii="Georgia" w:eastAsia="Georgia" w:hAnsi="Georgia" w:cs="Georgia"/>
                <w:sz w:val="20"/>
              </w:rPr>
              <w:t xml:space="preserve"> </w:t>
            </w:r>
            <w:r w:rsidR="00260C9A" w:rsidRPr="00A00B80">
              <w:rPr>
                <w:rStyle w:val="normaltextrun"/>
                <w:rFonts w:ascii="Georgia" w:hAnsi="Georgia"/>
                <w:color w:val="000000"/>
                <w:sz w:val="20"/>
                <w:shd w:val="clear" w:color="auto" w:fill="FFFFFF"/>
              </w:rPr>
              <w:t>Pokud příjemce dotace nepředloží ve stanoveném termínu finanční vypořádání poskytnuté dotace a neodvede-li nevyčerpané prostředky z</w:t>
            </w:r>
            <w:r w:rsidR="00260C9A" w:rsidRPr="00A00B80">
              <w:rPr>
                <w:rStyle w:val="normaltextrun"/>
                <w:color w:val="000000"/>
                <w:sz w:val="20"/>
                <w:shd w:val="clear" w:color="auto" w:fill="FFFFFF"/>
              </w:rPr>
              <w:t> </w:t>
            </w:r>
            <w:r w:rsidR="00260C9A" w:rsidRPr="00A00B80">
              <w:rPr>
                <w:rStyle w:val="normaltextrun"/>
                <w:rFonts w:ascii="Georgia" w:hAnsi="Georgia"/>
                <w:color w:val="000000"/>
                <w:sz w:val="20"/>
                <w:shd w:val="clear" w:color="auto" w:fill="FFFFFF"/>
              </w:rPr>
              <w:t>dotace do st</w:t>
            </w:r>
            <w:r w:rsidR="00260C9A" w:rsidRPr="00A00B80">
              <w:rPr>
                <w:rStyle w:val="normaltextrun"/>
                <w:rFonts w:ascii="Georgia" w:hAnsi="Georgia" w:cs="Georgia"/>
                <w:color w:val="000000"/>
                <w:sz w:val="20"/>
                <w:shd w:val="clear" w:color="auto" w:fill="FFFFFF"/>
              </w:rPr>
              <w:t>á</w:t>
            </w:r>
            <w:r w:rsidR="00260C9A" w:rsidRPr="00A00B80">
              <w:rPr>
                <w:rStyle w:val="normaltextrun"/>
                <w:rFonts w:ascii="Georgia" w:hAnsi="Georgia"/>
                <w:color w:val="000000"/>
                <w:sz w:val="20"/>
                <w:shd w:val="clear" w:color="auto" w:fill="FFFFFF"/>
              </w:rPr>
              <w:t>tn</w:t>
            </w:r>
            <w:r w:rsidR="00260C9A" w:rsidRPr="00A00B80">
              <w:rPr>
                <w:rStyle w:val="normaltextrun"/>
                <w:rFonts w:ascii="Georgia" w:hAnsi="Georgia" w:cs="Georgia"/>
                <w:color w:val="000000"/>
                <w:sz w:val="20"/>
                <w:shd w:val="clear" w:color="auto" w:fill="FFFFFF"/>
              </w:rPr>
              <w:t>í</w:t>
            </w:r>
            <w:r w:rsidR="00260C9A" w:rsidRPr="00A00B80">
              <w:rPr>
                <w:rStyle w:val="normaltextrun"/>
                <w:rFonts w:ascii="Georgia" w:hAnsi="Georgia"/>
                <w:color w:val="000000"/>
                <w:sz w:val="20"/>
                <w:shd w:val="clear" w:color="auto" w:fill="FFFFFF"/>
              </w:rPr>
              <w:t>ho rozpo</w:t>
            </w:r>
            <w:r w:rsidR="00260C9A" w:rsidRPr="00A00B80">
              <w:rPr>
                <w:rStyle w:val="normaltextrun"/>
                <w:rFonts w:ascii="Georgia" w:hAnsi="Georgia" w:cs="Georgia"/>
                <w:color w:val="000000"/>
                <w:sz w:val="20"/>
                <w:shd w:val="clear" w:color="auto" w:fill="FFFFFF"/>
              </w:rPr>
              <w:t>č</w:t>
            </w:r>
            <w:r w:rsidR="00260C9A" w:rsidRPr="00A00B80">
              <w:rPr>
                <w:rStyle w:val="normaltextrun"/>
                <w:rFonts w:ascii="Georgia" w:hAnsi="Georgia"/>
                <w:color w:val="000000"/>
                <w:sz w:val="20"/>
                <w:shd w:val="clear" w:color="auto" w:fill="FFFFFF"/>
              </w:rPr>
              <w:t>tu, vztahuj</w:t>
            </w:r>
            <w:r w:rsidR="00260C9A" w:rsidRPr="00A00B80">
              <w:rPr>
                <w:rStyle w:val="normaltextrun"/>
                <w:rFonts w:ascii="Georgia" w:hAnsi="Georgia" w:cs="Georgia"/>
                <w:color w:val="000000"/>
                <w:sz w:val="20"/>
                <w:shd w:val="clear" w:color="auto" w:fill="FFFFFF"/>
              </w:rPr>
              <w:t>í</w:t>
            </w:r>
            <w:r w:rsidR="00260C9A" w:rsidRPr="00A00B80">
              <w:rPr>
                <w:rStyle w:val="normaltextrun"/>
                <w:rFonts w:ascii="Georgia" w:hAnsi="Georgia"/>
                <w:color w:val="000000"/>
                <w:sz w:val="20"/>
                <w:shd w:val="clear" w:color="auto" w:fill="FFFFFF"/>
              </w:rPr>
              <w:t xml:space="preserve"> se na n</w:t>
            </w:r>
            <w:r w:rsidR="00260C9A" w:rsidRPr="00A00B80">
              <w:rPr>
                <w:rStyle w:val="normaltextrun"/>
                <w:rFonts w:ascii="Georgia" w:hAnsi="Georgia" w:cs="Georgia"/>
                <w:color w:val="000000"/>
                <w:sz w:val="20"/>
                <w:shd w:val="clear" w:color="auto" w:fill="FFFFFF"/>
              </w:rPr>
              <w:t>ě</w:t>
            </w:r>
            <w:r w:rsidR="00260C9A" w:rsidRPr="00A00B80">
              <w:rPr>
                <w:rStyle w:val="normaltextrun"/>
                <w:rFonts w:ascii="Georgia" w:hAnsi="Georgia"/>
                <w:color w:val="000000"/>
                <w:sz w:val="20"/>
                <w:shd w:val="clear" w:color="auto" w:fill="FFFFFF"/>
              </w:rPr>
              <w:t xml:space="preserve">j sankce podle </w:t>
            </w:r>
            <w:r w:rsidR="00260C9A" w:rsidRPr="00A00B80">
              <w:rPr>
                <w:rStyle w:val="normaltextrun"/>
                <w:rFonts w:ascii="Georgia" w:hAnsi="Georgia" w:cs="Georgia"/>
                <w:color w:val="000000"/>
                <w:sz w:val="20"/>
                <w:shd w:val="clear" w:color="auto" w:fill="FFFFFF"/>
              </w:rPr>
              <w:t>§</w:t>
            </w:r>
            <w:r w:rsidR="00260C9A" w:rsidRPr="00A00B80">
              <w:rPr>
                <w:rStyle w:val="normaltextrun"/>
                <w:rFonts w:ascii="Georgia" w:hAnsi="Georgia"/>
                <w:color w:val="000000"/>
                <w:sz w:val="20"/>
                <w:shd w:val="clear" w:color="auto" w:fill="FFFFFF"/>
              </w:rPr>
              <w:t xml:space="preserve"> 44 a </w:t>
            </w:r>
            <w:r w:rsidR="00260C9A" w:rsidRPr="00A00B80">
              <w:rPr>
                <w:rStyle w:val="normaltextrun"/>
                <w:rFonts w:ascii="Georgia" w:hAnsi="Georgia" w:cs="Georgia"/>
                <w:color w:val="000000"/>
                <w:sz w:val="20"/>
                <w:shd w:val="clear" w:color="auto" w:fill="FFFFFF"/>
              </w:rPr>
              <w:t>§</w:t>
            </w:r>
            <w:r w:rsidR="00260C9A" w:rsidRPr="00A00B80">
              <w:rPr>
                <w:rStyle w:val="normaltextrun"/>
                <w:rFonts w:ascii="Georgia" w:hAnsi="Georgia"/>
                <w:color w:val="000000"/>
                <w:sz w:val="20"/>
                <w:shd w:val="clear" w:color="auto" w:fill="FFFFFF"/>
              </w:rPr>
              <w:t xml:space="preserve"> 44a z</w:t>
            </w:r>
            <w:r w:rsidR="00260C9A" w:rsidRPr="00A00B80">
              <w:rPr>
                <w:rStyle w:val="normaltextrun"/>
                <w:rFonts w:ascii="Georgia" w:hAnsi="Georgia" w:cs="Georgia"/>
                <w:color w:val="000000"/>
                <w:sz w:val="20"/>
                <w:shd w:val="clear" w:color="auto" w:fill="FFFFFF"/>
              </w:rPr>
              <w:t>á</w:t>
            </w:r>
            <w:r w:rsidR="00260C9A" w:rsidRPr="00A00B80">
              <w:rPr>
                <w:rStyle w:val="normaltextrun"/>
                <w:rFonts w:ascii="Georgia" w:hAnsi="Georgia"/>
                <w:color w:val="000000"/>
                <w:sz w:val="20"/>
                <w:shd w:val="clear" w:color="auto" w:fill="FFFFFF"/>
              </w:rPr>
              <w:t xml:space="preserve">kona </w:t>
            </w:r>
            <w:r w:rsidR="00260C9A" w:rsidRPr="00A00B80">
              <w:rPr>
                <w:rStyle w:val="normaltextrun"/>
                <w:rFonts w:ascii="Georgia" w:hAnsi="Georgia" w:cs="Georgia"/>
                <w:color w:val="000000"/>
                <w:sz w:val="20"/>
                <w:shd w:val="clear" w:color="auto" w:fill="FFFFFF"/>
              </w:rPr>
              <w:t>č</w:t>
            </w:r>
            <w:r w:rsidR="00260C9A" w:rsidRPr="00A00B80">
              <w:rPr>
                <w:rStyle w:val="normaltextrun"/>
                <w:rFonts w:ascii="Georgia" w:hAnsi="Georgia"/>
                <w:color w:val="000000"/>
                <w:sz w:val="20"/>
                <w:shd w:val="clear" w:color="auto" w:fill="FFFFFF"/>
              </w:rPr>
              <w:t>. 218/2000 Sb., </w:t>
            </w:r>
            <w:r w:rsidR="00260C9A" w:rsidRPr="00A00B80">
              <w:rPr>
                <w:rStyle w:val="scxw120377585"/>
                <w:rFonts w:ascii="Georgia" w:hAnsi="Georgia"/>
                <w:color w:val="000000"/>
                <w:sz w:val="20"/>
                <w:shd w:val="clear" w:color="auto" w:fill="FFFFFF"/>
              </w:rPr>
              <w:t> </w:t>
            </w:r>
            <w:r w:rsidR="00260C9A" w:rsidRPr="00A00B80">
              <w:rPr>
                <w:rStyle w:val="normaltextrun"/>
                <w:rFonts w:ascii="Georgia" w:hAnsi="Georgia"/>
                <w:color w:val="000000"/>
                <w:sz w:val="20"/>
                <w:shd w:val="clear" w:color="auto" w:fill="FFFFFF"/>
              </w:rPr>
              <w:t>o rozpočtových pravidlech, ve znění pozdějších předpisů. V</w:t>
            </w:r>
            <w:r w:rsidR="00260C9A" w:rsidRPr="00A00B80">
              <w:rPr>
                <w:rStyle w:val="normaltextrun"/>
                <w:color w:val="000000"/>
                <w:sz w:val="20"/>
                <w:shd w:val="clear" w:color="auto" w:fill="FFFFFF"/>
              </w:rPr>
              <w:t> </w:t>
            </w:r>
            <w:r w:rsidR="00260C9A" w:rsidRPr="00A00B80">
              <w:rPr>
                <w:rStyle w:val="normaltextrun"/>
                <w:rFonts w:ascii="Georgia" w:hAnsi="Georgia"/>
                <w:color w:val="000000"/>
                <w:sz w:val="20"/>
                <w:shd w:val="clear" w:color="auto" w:fill="FFFFFF"/>
              </w:rPr>
              <w:t>p</w:t>
            </w:r>
            <w:r w:rsidR="00260C9A" w:rsidRPr="00A00B80">
              <w:rPr>
                <w:rStyle w:val="normaltextrun"/>
                <w:rFonts w:ascii="Georgia" w:hAnsi="Georgia" w:cs="Georgia"/>
                <w:color w:val="000000"/>
                <w:sz w:val="20"/>
                <w:shd w:val="clear" w:color="auto" w:fill="FFFFFF"/>
              </w:rPr>
              <w:t>ří</w:t>
            </w:r>
            <w:r w:rsidR="00260C9A" w:rsidRPr="00A00B80">
              <w:rPr>
                <w:rStyle w:val="normaltextrun"/>
                <w:rFonts w:ascii="Georgia" w:hAnsi="Georgia"/>
                <w:color w:val="000000"/>
                <w:sz w:val="20"/>
                <w:shd w:val="clear" w:color="auto" w:fill="FFFFFF"/>
              </w:rPr>
              <w:t>pad</w:t>
            </w:r>
            <w:r w:rsidR="00260C9A" w:rsidRPr="00A00B80">
              <w:rPr>
                <w:rStyle w:val="normaltextrun"/>
                <w:rFonts w:ascii="Georgia" w:hAnsi="Georgia" w:cs="Georgia"/>
                <w:color w:val="000000"/>
                <w:sz w:val="20"/>
                <w:shd w:val="clear" w:color="auto" w:fill="FFFFFF"/>
              </w:rPr>
              <w:t>ě</w:t>
            </w:r>
            <w:r w:rsidR="00260C9A" w:rsidRPr="00A00B80">
              <w:rPr>
                <w:rStyle w:val="normaltextrun"/>
                <w:rFonts w:ascii="Georgia" w:hAnsi="Georgia"/>
                <w:color w:val="000000"/>
                <w:sz w:val="20"/>
                <w:shd w:val="clear" w:color="auto" w:fill="FFFFFF"/>
              </w:rPr>
              <w:t xml:space="preserve">, </w:t>
            </w:r>
            <w:r w:rsidR="00260C9A" w:rsidRPr="00A00B80">
              <w:rPr>
                <w:rStyle w:val="normaltextrun"/>
                <w:rFonts w:ascii="Georgia" w:hAnsi="Georgia" w:cs="Georgia"/>
                <w:color w:val="000000"/>
                <w:sz w:val="20"/>
                <w:shd w:val="clear" w:color="auto" w:fill="FFFFFF"/>
              </w:rPr>
              <w:t>ž</w:t>
            </w:r>
            <w:r w:rsidR="00260C9A" w:rsidRPr="00A00B80">
              <w:rPr>
                <w:rStyle w:val="normaltextrun"/>
                <w:rFonts w:ascii="Georgia" w:hAnsi="Georgia"/>
                <w:color w:val="000000"/>
                <w:sz w:val="20"/>
                <w:shd w:val="clear" w:color="auto" w:fill="FFFFFF"/>
              </w:rPr>
              <w:t>e po</w:t>
            </w:r>
            <w:r w:rsidR="00260C9A" w:rsidRPr="00A00B80">
              <w:rPr>
                <w:rStyle w:val="normaltextrun"/>
                <w:rFonts w:ascii="Georgia" w:hAnsi="Georgia" w:cs="Georgia"/>
                <w:color w:val="000000"/>
                <w:sz w:val="20"/>
                <w:shd w:val="clear" w:color="auto" w:fill="FFFFFF"/>
              </w:rPr>
              <w:t>žá</w:t>
            </w:r>
            <w:r w:rsidR="00260C9A" w:rsidRPr="00A00B80">
              <w:rPr>
                <w:rStyle w:val="normaltextrun"/>
                <w:rFonts w:ascii="Georgia" w:hAnsi="Georgia"/>
                <w:color w:val="000000"/>
                <w:sz w:val="20"/>
                <w:shd w:val="clear" w:color="auto" w:fill="FFFFFF"/>
              </w:rPr>
              <w:t>d</w:t>
            </w:r>
            <w:r w:rsidR="00260C9A" w:rsidRPr="00A00B80">
              <w:rPr>
                <w:rStyle w:val="normaltextrun"/>
                <w:rFonts w:ascii="Georgia" w:hAnsi="Georgia" w:cs="Georgia"/>
                <w:color w:val="000000"/>
                <w:sz w:val="20"/>
                <w:shd w:val="clear" w:color="auto" w:fill="FFFFFF"/>
              </w:rPr>
              <w:t>á</w:t>
            </w:r>
            <w:r w:rsidR="00260C9A" w:rsidRPr="00A00B80">
              <w:rPr>
                <w:rStyle w:val="normaltextrun"/>
                <w:rFonts w:ascii="Georgia" w:hAnsi="Georgia"/>
                <w:color w:val="000000"/>
                <w:sz w:val="20"/>
                <w:shd w:val="clear" w:color="auto" w:fill="FFFFFF"/>
              </w:rPr>
              <w:t xml:space="preserve"> o dotaci </w:t>
            </w:r>
            <w:r w:rsidR="00F44847" w:rsidRPr="00A00B80">
              <w:rPr>
                <w:rStyle w:val="normaltextrun"/>
                <w:rFonts w:ascii="Georgia" w:hAnsi="Georgia"/>
                <w:color w:val="000000"/>
                <w:sz w:val="20"/>
                <w:shd w:val="clear" w:color="auto" w:fill="FFFFFF"/>
              </w:rPr>
              <w:t>v</w:t>
            </w:r>
            <w:r w:rsidR="00260C9A" w:rsidRPr="00A00B80">
              <w:rPr>
                <w:rStyle w:val="normaltextrun"/>
                <w:rFonts w:ascii="Georgia" w:hAnsi="Georgia"/>
                <w:color w:val="000000"/>
                <w:sz w:val="20"/>
                <w:shd w:val="clear" w:color="auto" w:fill="FFFFFF"/>
              </w:rPr>
              <w:t xml:space="preserve"> n</w:t>
            </w:r>
            <w:r w:rsidR="00260C9A" w:rsidRPr="00A00B80">
              <w:rPr>
                <w:rStyle w:val="normaltextrun"/>
                <w:rFonts w:ascii="Georgia" w:hAnsi="Georgia" w:cs="Georgia"/>
                <w:color w:val="000000"/>
                <w:sz w:val="20"/>
                <w:shd w:val="clear" w:color="auto" w:fill="FFFFFF"/>
              </w:rPr>
              <w:t>á</w:t>
            </w:r>
            <w:r w:rsidR="00260C9A" w:rsidRPr="00A00B80">
              <w:rPr>
                <w:rStyle w:val="normaltextrun"/>
                <w:rFonts w:ascii="Georgia" w:hAnsi="Georgia"/>
                <w:color w:val="000000"/>
                <w:sz w:val="20"/>
                <w:shd w:val="clear" w:color="auto" w:fill="FFFFFF"/>
              </w:rPr>
              <w:t>sleduj</w:t>
            </w:r>
            <w:r w:rsidR="00260C9A" w:rsidRPr="00A00B80">
              <w:rPr>
                <w:rStyle w:val="normaltextrun"/>
                <w:rFonts w:ascii="Georgia" w:hAnsi="Georgia" w:cs="Georgia"/>
                <w:color w:val="000000"/>
                <w:sz w:val="20"/>
                <w:shd w:val="clear" w:color="auto" w:fill="FFFFFF"/>
              </w:rPr>
              <w:t>í</w:t>
            </w:r>
            <w:r w:rsidR="00260C9A" w:rsidRPr="00A00B80">
              <w:rPr>
                <w:rStyle w:val="normaltextrun"/>
                <w:rFonts w:ascii="Georgia" w:hAnsi="Georgia"/>
                <w:color w:val="000000"/>
                <w:sz w:val="20"/>
                <w:shd w:val="clear" w:color="auto" w:fill="FFFFFF"/>
              </w:rPr>
              <w:t>c</w:t>
            </w:r>
            <w:r w:rsidR="00260C9A" w:rsidRPr="00A00B80">
              <w:rPr>
                <w:rStyle w:val="normaltextrun"/>
                <w:rFonts w:ascii="Georgia" w:hAnsi="Georgia" w:cs="Georgia"/>
                <w:color w:val="000000"/>
                <w:sz w:val="20"/>
                <w:shd w:val="clear" w:color="auto" w:fill="FFFFFF"/>
              </w:rPr>
              <w:t>í</w:t>
            </w:r>
            <w:r w:rsidR="554BCEAA" w:rsidRPr="00A00B80">
              <w:rPr>
                <w:rStyle w:val="normaltextrun"/>
                <w:rFonts w:ascii="Georgia" w:hAnsi="Georgia" w:cs="Georgia"/>
                <w:color w:val="000000"/>
                <w:sz w:val="20"/>
                <w:shd w:val="clear" w:color="auto" w:fill="FFFFFF"/>
              </w:rPr>
              <w:t>m</w:t>
            </w:r>
            <w:r w:rsidR="00260C9A" w:rsidRPr="00A00B80">
              <w:rPr>
                <w:rStyle w:val="normaltextrun"/>
                <w:rFonts w:ascii="Georgia" w:hAnsi="Georgia"/>
                <w:color w:val="000000"/>
                <w:sz w:val="20"/>
                <w:shd w:val="clear" w:color="auto" w:fill="FFFFFF"/>
              </w:rPr>
              <w:t xml:space="preserve"> rozpo</w:t>
            </w:r>
            <w:r w:rsidR="00260C9A" w:rsidRPr="00A00B80">
              <w:rPr>
                <w:rStyle w:val="normaltextrun"/>
                <w:rFonts w:ascii="Georgia" w:hAnsi="Georgia" w:cs="Georgia"/>
                <w:color w:val="000000"/>
                <w:sz w:val="20"/>
                <w:shd w:val="clear" w:color="auto" w:fill="FFFFFF"/>
              </w:rPr>
              <w:t>č</w:t>
            </w:r>
            <w:r w:rsidR="00260C9A" w:rsidRPr="00A00B80">
              <w:rPr>
                <w:rStyle w:val="normaltextrun"/>
                <w:rFonts w:ascii="Georgia" w:hAnsi="Georgia"/>
                <w:color w:val="000000"/>
                <w:sz w:val="20"/>
                <w:shd w:val="clear" w:color="auto" w:fill="FFFFFF"/>
              </w:rPr>
              <w:t>tov</w:t>
            </w:r>
            <w:r w:rsidR="00F44847" w:rsidRPr="00A00B80">
              <w:rPr>
                <w:rStyle w:val="normaltextrun"/>
                <w:rFonts w:ascii="Georgia" w:hAnsi="Georgia" w:cs="Georgia"/>
                <w:color w:val="000000"/>
                <w:sz w:val="20"/>
                <w:shd w:val="clear" w:color="auto" w:fill="FFFFFF"/>
              </w:rPr>
              <w:t>ém</w:t>
            </w:r>
            <w:r w:rsidR="00260C9A" w:rsidRPr="00A00B80">
              <w:rPr>
                <w:rStyle w:val="normaltextrun"/>
                <w:rFonts w:ascii="Georgia" w:hAnsi="Georgia"/>
                <w:color w:val="000000"/>
                <w:sz w:val="20"/>
                <w:shd w:val="clear" w:color="auto" w:fill="FFFFFF"/>
              </w:rPr>
              <w:t xml:space="preserve"> ro</w:t>
            </w:r>
            <w:r w:rsidR="00F44847" w:rsidRPr="00A00B80">
              <w:rPr>
                <w:rStyle w:val="normaltextrun"/>
                <w:rFonts w:ascii="Georgia" w:hAnsi="Georgia"/>
                <w:color w:val="000000"/>
                <w:sz w:val="20"/>
                <w:shd w:val="clear" w:color="auto" w:fill="FFFFFF"/>
              </w:rPr>
              <w:t>ce</w:t>
            </w:r>
            <w:r w:rsidR="00260C9A" w:rsidRPr="00A00B80">
              <w:rPr>
                <w:rStyle w:val="normaltextrun"/>
                <w:rFonts w:ascii="Georgia" w:hAnsi="Georgia"/>
                <w:color w:val="000000"/>
                <w:sz w:val="20"/>
                <w:shd w:val="clear" w:color="auto" w:fill="FFFFFF"/>
              </w:rPr>
              <w:t>, nebude mu dotace poskytnuta. </w:t>
            </w:r>
            <w:r w:rsidR="00260C9A" w:rsidRPr="00A00B80">
              <w:rPr>
                <w:rStyle w:val="eop"/>
                <w:rFonts w:ascii="Georgia" w:hAnsi="Georgia"/>
                <w:color w:val="000000"/>
                <w:sz w:val="20"/>
                <w:shd w:val="clear" w:color="auto" w:fill="FFFFFF"/>
              </w:rPr>
              <w:t> </w:t>
            </w:r>
          </w:p>
          <w:p w14:paraId="1A83A077" w14:textId="77777777" w:rsidR="7E179B64" w:rsidRPr="00A00B80" w:rsidRDefault="7E179B64" w:rsidP="358A6C1D">
            <w:pPr>
              <w:pStyle w:val="Zkladntext"/>
              <w:spacing w:line="240" w:lineRule="auto"/>
              <w:ind w:right="284"/>
              <w:rPr>
                <w:rFonts w:ascii="Georgia" w:eastAsia="Georgia" w:hAnsi="Georgia" w:cs="Georgia"/>
                <w:sz w:val="20"/>
              </w:rPr>
            </w:pPr>
          </w:p>
          <w:p w14:paraId="46AFC70D" w14:textId="77777777" w:rsidR="5A8673EB" w:rsidRPr="00A00B80" w:rsidRDefault="5A8673EB" w:rsidP="007C618E">
            <w:pPr>
              <w:pStyle w:val="Zkladntext"/>
              <w:numPr>
                <w:ilvl w:val="0"/>
                <w:numId w:val="2"/>
              </w:numPr>
              <w:spacing w:line="240" w:lineRule="auto"/>
              <w:ind w:right="284"/>
              <w:rPr>
                <w:rFonts w:ascii="Georgia" w:eastAsia="Georgia" w:hAnsi="Georgia" w:cs="Georgia"/>
                <w:color w:val="000000" w:themeColor="text1"/>
                <w:sz w:val="20"/>
              </w:rPr>
            </w:pPr>
            <w:r w:rsidRPr="00A00B80">
              <w:rPr>
                <w:rFonts w:ascii="Georgia" w:eastAsia="Georgia" w:hAnsi="Georgia" w:cs="Georgia"/>
                <w:color w:val="000000" w:themeColor="text1"/>
                <w:sz w:val="20"/>
              </w:rPr>
              <w:t xml:space="preserve">V případě, že je projekt předčasně ukončen během realizace nebo v případě výskytu živelné pohromy, epidemie, válečného konfliktu apod. (u projektu realizovaného v zahraničí doloženého vyjádřením příslušného zastupitelského úřadu ČR v zemi příjemce), jež znemožní realizaci projektu, ukončí příjemce dotace neprodleně práce a nejpozději do 30 dnů doručí poskytovateli dotace písemnou </w:t>
            </w:r>
            <w:r w:rsidR="00E81EAE" w:rsidRPr="00A00B80">
              <w:rPr>
                <w:rFonts w:ascii="Georgia" w:eastAsia="Georgia" w:hAnsi="Georgia" w:cs="Georgia"/>
                <w:color w:val="000000" w:themeColor="text1"/>
                <w:sz w:val="20"/>
              </w:rPr>
              <w:t>roční/</w:t>
            </w:r>
            <w:r w:rsidRPr="00A00B80">
              <w:rPr>
                <w:rFonts w:ascii="Georgia" w:eastAsia="Georgia" w:hAnsi="Georgia" w:cs="Georgia"/>
                <w:color w:val="000000" w:themeColor="text1"/>
                <w:sz w:val="20"/>
              </w:rPr>
              <w:t>závěrečnou zprávu o průběhu realizace projektu. Její nedílnou součástí bude vyúčtování finančních prostředků, přičemž podíl poskytnuté dotace na realizovanou část projektu zůstává nezměněn, ale snižuje se alikvotně částka poskytnuté dotace.</w:t>
            </w:r>
          </w:p>
          <w:p w14:paraId="6074250C" w14:textId="77777777" w:rsidR="7E179B64" w:rsidRPr="00A00B80" w:rsidRDefault="7E179B64" w:rsidP="358A6C1D">
            <w:pPr>
              <w:pStyle w:val="Zkladntext"/>
              <w:spacing w:line="240" w:lineRule="auto"/>
              <w:ind w:right="284"/>
              <w:rPr>
                <w:rFonts w:ascii="Georgia" w:eastAsia="Georgia" w:hAnsi="Georgia" w:cs="Georgia"/>
                <w:color w:val="000000" w:themeColor="text1"/>
                <w:sz w:val="20"/>
              </w:rPr>
            </w:pPr>
          </w:p>
          <w:p w14:paraId="62BE29B4" w14:textId="0A5F209B" w:rsidR="2ED7AD04" w:rsidRPr="00A00B80" w:rsidRDefault="2ED7AD04" w:rsidP="007C618E">
            <w:pPr>
              <w:pStyle w:val="Zkladntext"/>
              <w:numPr>
                <w:ilvl w:val="0"/>
                <w:numId w:val="2"/>
              </w:numPr>
              <w:spacing w:line="240" w:lineRule="auto"/>
              <w:ind w:right="284"/>
              <w:rPr>
                <w:rFonts w:ascii="Georgia" w:eastAsia="Georgia" w:hAnsi="Georgia" w:cs="Georgia"/>
                <w:b/>
                <w:bCs/>
                <w:color w:val="000000" w:themeColor="text1"/>
                <w:sz w:val="20"/>
              </w:rPr>
            </w:pPr>
            <w:r w:rsidRPr="00A00B80">
              <w:rPr>
                <w:rFonts w:ascii="Georgia" w:hAnsi="Georgia"/>
                <w:b/>
                <w:bCs/>
                <w:color w:val="000000" w:themeColor="text1"/>
                <w:sz w:val="20"/>
              </w:rPr>
              <w:t>Odvod nepoužité dotace musí být proveden nejpozději do 15. 2. 202</w:t>
            </w:r>
            <w:r w:rsidR="00095139" w:rsidRPr="00A00B80">
              <w:rPr>
                <w:rFonts w:ascii="Georgia" w:hAnsi="Georgia"/>
                <w:b/>
                <w:bCs/>
                <w:color w:val="000000" w:themeColor="text1"/>
                <w:sz w:val="20"/>
              </w:rPr>
              <w:t>3</w:t>
            </w:r>
            <w:r w:rsidRPr="00A00B80">
              <w:rPr>
                <w:rFonts w:ascii="Georgia" w:hAnsi="Georgia"/>
                <w:b/>
                <w:bCs/>
                <w:color w:val="000000" w:themeColor="text1"/>
                <w:sz w:val="20"/>
              </w:rPr>
              <w:t xml:space="preserve"> na účet poskytovatele, </w:t>
            </w:r>
            <w:r w:rsidRPr="00A00B80">
              <w:rPr>
                <w:rFonts w:ascii="Georgia" w:hAnsi="Georgia"/>
                <w:color w:val="000000" w:themeColor="text1"/>
                <w:sz w:val="20"/>
              </w:rPr>
              <w:t>v případě odvodu nepoužité dotace do data 31. 12. 202</w:t>
            </w:r>
            <w:r w:rsidR="00095139" w:rsidRPr="00A00B80">
              <w:rPr>
                <w:rFonts w:ascii="Georgia" w:hAnsi="Georgia"/>
                <w:color w:val="000000" w:themeColor="text1"/>
                <w:sz w:val="20"/>
              </w:rPr>
              <w:t>2</w:t>
            </w:r>
            <w:r w:rsidRPr="00A00B80">
              <w:rPr>
                <w:rFonts w:ascii="Georgia" w:hAnsi="Georgia"/>
                <w:color w:val="000000" w:themeColor="text1"/>
                <w:sz w:val="20"/>
              </w:rPr>
              <w:t xml:space="preserve"> proveďte na č. </w:t>
            </w:r>
            <w:proofErr w:type="spellStart"/>
            <w:r w:rsidRPr="00A00B80">
              <w:rPr>
                <w:rFonts w:ascii="Georgia" w:hAnsi="Georgia"/>
                <w:color w:val="000000" w:themeColor="text1"/>
                <w:sz w:val="20"/>
              </w:rPr>
              <w:t>ú.</w:t>
            </w:r>
            <w:proofErr w:type="spellEnd"/>
            <w:r w:rsidRPr="00A00B80">
              <w:rPr>
                <w:rFonts w:ascii="Georgia" w:hAnsi="Georgia"/>
                <w:color w:val="000000" w:themeColor="text1"/>
                <w:sz w:val="20"/>
              </w:rPr>
              <w:t> 72929011/0710, v případě odvodu v datu 1. 1. – 15. 2. 202</w:t>
            </w:r>
            <w:r w:rsidR="00095139" w:rsidRPr="00A00B80">
              <w:rPr>
                <w:rFonts w:ascii="Georgia" w:hAnsi="Georgia"/>
                <w:color w:val="000000" w:themeColor="text1"/>
                <w:sz w:val="20"/>
              </w:rPr>
              <w:t>3</w:t>
            </w:r>
            <w:r w:rsidRPr="00A00B80">
              <w:rPr>
                <w:rFonts w:ascii="Georgia" w:hAnsi="Georgia"/>
                <w:color w:val="000000" w:themeColor="text1"/>
                <w:sz w:val="20"/>
              </w:rPr>
              <w:t xml:space="preserve"> proveďte na č. </w:t>
            </w:r>
            <w:proofErr w:type="spellStart"/>
            <w:r w:rsidRPr="00A00B80">
              <w:rPr>
                <w:rFonts w:ascii="Georgia" w:hAnsi="Georgia"/>
                <w:color w:val="000000" w:themeColor="text1"/>
                <w:sz w:val="20"/>
              </w:rPr>
              <w:t>ú.</w:t>
            </w:r>
            <w:proofErr w:type="spellEnd"/>
            <w:r w:rsidRPr="00A00B80">
              <w:rPr>
                <w:rFonts w:ascii="Georgia" w:hAnsi="Georgia"/>
                <w:color w:val="000000" w:themeColor="text1"/>
                <w:sz w:val="20"/>
              </w:rPr>
              <w:t xml:space="preserve"> 601572929011/0710. Jako variabilní symbol platby uvede příjemce číslo Rozhodnutí (bez písmových znaků). </w:t>
            </w:r>
            <w:r w:rsidRPr="00A00B80">
              <w:rPr>
                <w:rFonts w:ascii="Georgia" w:hAnsi="Georgia"/>
                <w:b/>
                <w:bCs/>
                <w:color w:val="000000" w:themeColor="text1"/>
                <w:sz w:val="20"/>
              </w:rPr>
              <w:t>O odvodu nepoužité dotace příjemce neprodleně písemně informuje poskytovatele (optimálně do 15. 1. 202</w:t>
            </w:r>
            <w:r w:rsidR="00095139" w:rsidRPr="00A00B80">
              <w:rPr>
                <w:rFonts w:ascii="Georgia" w:hAnsi="Georgia"/>
                <w:b/>
                <w:bCs/>
                <w:color w:val="000000" w:themeColor="text1"/>
                <w:sz w:val="20"/>
              </w:rPr>
              <w:t>3</w:t>
            </w:r>
            <w:r w:rsidRPr="00A00B80">
              <w:rPr>
                <w:rFonts w:ascii="Georgia" w:hAnsi="Georgia"/>
                <w:b/>
                <w:bCs/>
                <w:color w:val="000000" w:themeColor="text1"/>
                <w:sz w:val="20"/>
              </w:rPr>
              <w:t>, nejpozději však 15. 2. 202</w:t>
            </w:r>
            <w:r w:rsidR="00095139" w:rsidRPr="00A00B80">
              <w:rPr>
                <w:rFonts w:ascii="Georgia" w:hAnsi="Georgia"/>
                <w:b/>
                <w:bCs/>
                <w:color w:val="000000" w:themeColor="text1"/>
                <w:sz w:val="20"/>
              </w:rPr>
              <w:t>3</w:t>
            </w:r>
            <w:r w:rsidRPr="00A00B80">
              <w:rPr>
                <w:rFonts w:ascii="Georgia" w:hAnsi="Georgia"/>
                <w:b/>
                <w:bCs/>
                <w:color w:val="000000" w:themeColor="text1"/>
                <w:sz w:val="20"/>
              </w:rPr>
              <w:t xml:space="preserve">). </w:t>
            </w:r>
            <w:r w:rsidRPr="00A00B80">
              <w:rPr>
                <w:rFonts w:ascii="Georgia" w:hAnsi="Georgia"/>
                <w:color w:val="000000" w:themeColor="text1"/>
                <w:sz w:val="20"/>
              </w:rPr>
              <w:t>Písemná informace musí obsahovat zdůvodnění odvodu, přesnou částku a datum odvodu, identifikační údaje projektu, variabilní symbol a číslo účtu, z něhož byl odvod proveden.</w:t>
            </w:r>
          </w:p>
          <w:p w14:paraId="3452D142" w14:textId="77777777" w:rsidR="7E179B64" w:rsidRPr="00A00B80" w:rsidRDefault="7E179B64" w:rsidP="358A6C1D">
            <w:pPr>
              <w:pStyle w:val="Zkladntext"/>
              <w:spacing w:line="240" w:lineRule="auto"/>
              <w:ind w:right="284"/>
              <w:rPr>
                <w:rFonts w:ascii="Georgia" w:hAnsi="Georgia"/>
                <w:color w:val="000000" w:themeColor="text1"/>
                <w:sz w:val="20"/>
              </w:rPr>
            </w:pPr>
          </w:p>
          <w:p w14:paraId="683295E9" w14:textId="77777777" w:rsidR="10EADC0B" w:rsidRPr="00A00B80" w:rsidRDefault="10EADC0B" w:rsidP="007C618E">
            <w:pPr>
              <w:pStyle w:val="Zkladntext"/>
              <w:numPr>
                <w:ilvl w:val="0"/>
                <w:numId w:val="2"/>
              </w:numPr>
              <w:spacing w:line="240" w:lineRule="auto"/>
              <w:ind w:right="284"/>
              <w:rPr>
                <w:rFonts w:ascii="Georgia" w:eastAsia="Georgia" w:hAnsi="Georgia" w:cs="Georgia"/>
                <w:color w:val="000000" w:themeColor="text1"/>
                <w:sz w:val="20"/>
              </w:rPr>
            </w:pPr>
            <w:r w:rsidRPr="00A00B80">
              <w:rPr>
                <w:rFonts w:ascii="Georgia" w:hAnsi="Georgia"/>
                <w:color w:val="000000" w:themeColor="text1"/>
                <w:sz w:val="20"/>
              </w:rPr>
              <w:t xml:space="preserve">Porušení lhůt stanovených tímto Rozhodnutím, je-li způsobeno okolnostmi nezávislými na vůli příjemce dotace, není považováno za porušení podmínek dotace za předpokladu, že příjemce dotace splní uloženou povinnost bez zbytečného odkladu po odpadnutí těchto okolností. O vzniku okolností znemožňujících dodržení lhůt a o jejich odpadnutí je příjemce dotace povinen poskytovatele informovat bez zbytečného odkladu poté, co se o nich dozvěděl. </w:t>
            </w:r>
            <w:r w:rsidRPr="00A00B80">
              <w:rPr>
                <w:rFonts w:ascii="Georgia" w:eastAsia="Georgia" w:hAnsi="Georgia" w:cs="Georgia"/>
                <w:color w:val="000000" w:themeColor="text1"/>
                <w:sz w:val="20"/>
              </w:rPr>
              <w:t>Poskytovatel si vyhrazuje právo na posouzení relevance vlivu těchto okolností na plnění povinností vyplývajících z tohoto rozhodnutí.</w:t>
            </w:r>
          </w:p>
          <w:p w14:paraId="77ADE9AD" w14:textId="77777777" w:rsidR="7E179B64" w:rsidRPr="00A00B80" w:rsidRDefault="7E179B64" w:rsidP="358A6C1D">
            <w:pPr>
              <w:pStyle w:val="Zkladntext"/>
              <w:spacing w:line="240" w:lineRule="auto"/>
              <w:ind w:right="284"/>
              <w:rPr>
                <w:rFonts w:ascii="Georgia" w:eastAsia="Georgia" w:hAnsi="Georgia" w:cs="Georgia"/>
                <w:color w:val="000000" w:themeColor="text1"/>
                <w:sz w:val="20"/>
              </w:rPr>
            </w:pPr>
          </w:p>
          <w:p w14:paraId="65EA9079" w14:textId="77777777" w:rsidR="007819AE" w:rsidRPr="00A00B80" w:rsidRDefault="10EADC0B" w:rsidP="358A6C1D">
            <w:pPr>
              <w:pStyle w:val="Zkladntext"/>
              <w:numPr>
                <w:ilvl w:val="0"/>
                <w:numId w:val="2"/>
              </w:numPr>
              <w:spacing w:line="240" w:lineRule="auto"/>
              <w:ind w:right="284"/>
              <w:rPr>
                <w:rFonts w:ascii="Georgia" w:eastAsia="Georgia" w:hAnsi="Georgia" w:cs="Georgia"/>
                <w:color w:val="000000" w:themeColor="text1"/>
                <w:sz w:val="20"/>
              </w:rPr>
            </w:pPr>
            <w:r w:rsidRPr="00A00B80">
              <w:rPr>
                <w:rFonts w:ascii="Georgia" w:hAnsi="Georgia"/>
                <w:color w:val="000000" w:themeColor="text1"/>
                <w:sz w:val="20"/>
              </w:rPr>
              <w:t>Příjemce dotace je povinen před případným zánikem přednostně vypořádat vztahy se státním rozpočtem a vrátit nevyčerpané prostředky spolu s vyúčtováním dotace nejpozději do 30 dnů od oznámení o odstoupení od projektu.</w:t>
            </w:r>
          </w:p>
          <w:p w14:paraId="72B57142" w14:textId="77777777" w:rsidR="007819AE" w:rsidRPr="00A00B80" w:rsidRDefault="007819AE" w:rsidP="007819AE">
            <w:pPr>
              <w:pStyle w:val="Zkladntext"/>
              <w:spacing w:line="240" w:lineRule="auto"/>
              <w:ind w:left="360" w:right="284"/>
              <w:rPr>
                <w:rFonts w:ascii="Georgia" w:eastAsia="Georgia" w:hAnsi="Georgia" w:cs="Georgia"/>
                <w:color w:val="000000" w:themeColor="text1"/>
                <w:sz w:val="20"/>
              </w:rPr>
            </w:pPr>
          </w:p>
          <w:p w14:paraId="35C6E21F" w14:textId="77777777" w:rsidR="7E179B64" w:rsidRPr="00A00B80" w:rsidRDefault="007819AE" w:rsidP="358A6C1D">
            <w:pPr>
              <w:pStyle w:val="Zkladntext"/>
              <w:numPr>
                <w:ilvl w:val="0"/>
                <w:numId w:val="2"/>
              </w:numPr>
              <w:spacing w:line="240" w:lineRule="auto"/>
              <w:ind w:right="284"/>
              <w:rPr>
                <w:rFonts w:ascii="Georgia" w:eastAsia="Georgia" w:hAnsi="Georgia" w:cs="Georgia"/>
                <w:color w:val="000000" w:themeColor="text1"/>
                <w:sz w:val="20"/>
              </w:rPr>
            </w:pPr>
            <w:r w:rsidRPr="00A00B80">
              <w:rPr>
                <w:rFonts w:ascii="Georgia" w:hAnsi="Georgia"/>
                <w:sz w:val="20"/>
              </w:rPr>
              <w:t>Realizace projektu musí být v souladu s místní legislativou.</w:t>
            </w:r>
          </w:p>
          <w:p w14:paraId="29DD7D87" w14:textId="77777777" w:rsidR="007819AE" w:rsidRPr="00A00B80" w:rsidRDefault="007819AE" w:rsidP="007819AE">
            <w:pPr>
              <w:pStyle w:val="Zkladntext"/>
              <w:spacing w:line="240" w:lineRule="auto"/>
              <w:ind w:left="360" w:right="284"/>
              <w:rPr>
                <w:rFonts w:ascii="Georgia" w:eastAsia="Georgia" w:hAnsi="Georgia" w:cs="Georgia"/>
                <w:color w:val="000000" w:themeColor="text1"/>
                <w:sz w:val="20"/>
              </w:rPr>
            </w:pPr>
          </w:p>
          <w:p w14:paraId="31257BB6" w14:textId="77777777" w:rsidR="10EADC0B" w:rsidRPr="00A00B80" w:rsidRDefault="10EADC0B" w:rsidP="7E179B64">
            <w:pPr>
              <w:ind w:right="284"/>
              <w:rPr>
                <w:rFonts w:ascii="Georgia" w:hAnsi="Georgia"/>
                <w:b/>
                <w:bCs/>
                <w:color w:val="000000" w:themeColor="text1"/>
                <w:sz w:val="20"/>
                <w:szCs w:val="20"/>
                <w:u w:val="single"/>
              </w:rPr>
            </w:pPr>
            <w:r w:rsidRPr="00A00B80">
              <w:rPr>
                <w:rFonts w:ascii="Georgia" w:hAnsi="Georgia"/>
                <w:b/>
                <w:bCs/>
                <w:color w:val="000000" w:themeColor="text1"/>
                <w:sz w:val="20"/>
                <w:szCs w:val="20"/>
                <w:u w:val="single"/>
              </w:rPr>
              <w:t>Řízení o odnětí dotace:</w:t>
            </w:r>
          </w:p>
          <w:p w14:paraId="0607BC87" w14:textId="77777777" w:rsidR="7E179B64" w:rsidRPr="00A00B80" w:rsidRDefault="7E179B64" w:rsidP="358A6C1D">
            <w:pPr>
              <w:pStyle w:val="Zkladntext"/>
              <w:ind w:right="284"/>
              <w:rPr>
                <w:rFonts w:ascii="Georgia" w:hAnsi="Georgia"/>
                <w:b/>
                <w:bCs/>
                <w:color w:val="000000" w:themeColor="text1"/>
                <w:sz w:val="20"/>
                <w:u w:val="single"/>
              </w:rPr>
            </w:pPr>
          </w:p>
          <w:p w14:paraId="71D83E7D" w14:textId="77777777" w:rsidR="3D569F99" w:rsidRPr="00A00B80" w:rsidRDefault="3D569F99" w:rsidP="007C618E">
            <w:pPr>
              <w:pStyle w:val="Zkladntext"/>
              <w:numPr>
                <w:ilvl w:val="0"/>
                <w:numId w:val="2"/>
              </w:numPr>
              <w:spacing w:line="240" w:lineRule="auto"/>
              <w:ind w:right="284"/>
              <w:rPr>
                <w:sz w:val="20"/>
              </w:rPr>
            </w:pPr>
            <w:r w:rsidRPr="00A00B80">
              <w:rPr>
                <w:rFonts w:ascii="Georgia" w:eastAsia="Georgia" w:hAnsi="Georgia" w:cs="Georgia"/>
                <w:sz w:val="20"/>
              </w:rPr>
              <w:t>Řízení o odnětí dotace může být zahájeno, dojde-li k vázání prostředků ze státního rozpočtu nebo ke zjištění, že rozhodnutí o poskytnutí dotace bylo vydáno v rozporu se zákonem nebo právem Evropské unie. V těchto případech není možné uložit navrácení dotace nebo její části, která již byla příjemci poskytnuta.</w:t>
            </w:r>
          </w:p>
          <w:p w14:paraId="0FE22B23" w14:textId="77777777" w:rsidR="7E179B64" w:rsidRPr="00A00B80" w:rsidRDefault="7E179B64" w:rsidP="358A6C1D">
            <w:pPr>
              <w:pStyle w:val="Zkladntext"/>
              <w:spacing w:line="240" w:lineRule="auto"/>
              <w:ind w:right="284"/>
              <w:rPr>
                <w:rFonts w:ascii="Georgia" w:eastAsia="Georgia" w:hAnsi="Georgia" w:cs="Georgia"/>
                <w:sz w:val="20"/>
              </w:rPr>
            </w:pPr>
          </w:p>
          <w:p w14:paraId="729D9C94" w14:textId="77777777" w:rsidR="00DF7BD6" w:rsidRPr="00A00B80" w:rsidRDefault="65B5822A" w:rsidP="007564CF">
            <w:pPr>
              <w:pStyle w:val="Zkladntext"/>
              <w:numPr>
                <w:ilvl w:val="0"/>
                <w:numId w:val="2"/>
              </w:numPr>
              <w:spacing w:line="240" w:lineRule="auto"/>
              <w:ind w:right="284"/>
              <w:rPr>
                <w:sz w:val="20"/>
              </w:rPr>
            </w:pPr>
            <w:r w:rsidRPr="00A00B80">
              <w:rPr>
                <w:rFonts w:ascii="Georgia" w:eastAsia="Georgia" w:hAnsi="Georgia" w:cs="Georgia"/>
                <w:sz w:val="20"/>
              </w:rPr>
              <w:t xml:space="preserve">Řízení o odnětí dotace může být zahájeno i v případě, dojde-li ke zjištění, že údaje, na jejichž základě byla dotace poskytnuta, byly neúplné nebo nepravdivé, nebo ke zjištění, že nemůže být splněn řádně nebo včas účel, na který byla dotace poskytnuta, pokud již došlo k porušení rozpočtové kázně, nebo z dalších důvodů uvedených v § 15 </w:t>
            </w:r>
            <w:r w:rsidR="77B08324" w:rsidRPr="00A00B80">
              <w:rPr>
                <w:rFonts w:ascii="Georgia" w:eastAsia="Georgia" w:hAnsi="Georgia" w:cs="Georgia"/>
                <w:sz w:val="20"/>
              </w:rPr>
              <w:t>zákona č. 218/2000 Sb., ve znění pozdějších předpisů.</w:t>
            </w:r>
          </w:p>
          <w:p w14:paraId="238CC2D1" w14:textId="77777777" w:rsidR="00325D06" w:rsidRPr="00A00B80" w:rsidRDefault="00325D06" w:rsidP="358A6C1D">
            <w:pPr>
              <w:pStyle w:val="Zkladntext"/>
              <w:tabs>
                <w:tab w:val="num" w:pos="786"/>
              </w:tabs>
              <w:spacing w:line="240" w:lineRule="auto"/>
              <w:ind w:right="284"/>
              <w:rPr>
                <w:rFonts w:ascii="Georgia" w:hAnsi="Georgia"/>
                <w:color w:val="000000"/>
                <w:sz w:val="20"/>
              </w:rPr>
            </w:pPr>
          </w:p>
          <w:p w14:paraId="6A1A98E0" w14:textId="77777777" w:rsidR="000C7DAD" w:rsidRPr="00A00B80" w:rsidRDefault="000C7DAD" w:rsidP="7E179B64">
            <w:pPr>
              <w:ind w:right="284"/>
              <w:rPr>
                <w:rFonts w:ascii="Georgia" w:hAnsi="Georgia"/>
                <w:b/>
                <w:bCs/>
                <w:color w:val="000000" w:themeColor="text1"/>
                <w:sz w:val="20"/>
                <w:szCs w:val="20"/>
                <w:u w:val="single"/>
              </w:rPr>
            </w:pPr>
          </w:p>
          <w:p w14:paraId="1967B81F" w14:textId="77777777" w:rsidR="00FF4F88" w:rsidRPr="00A00B80" w:rsidRDefault="00FF4F88" w:rsidP="7E179B64">
            <w:pPr>
              <w:ind w:right="284"/>
              <w:rPr>
                <w:rFonts w:ascii="Georgia" w:hAnsi="Georgia"/>
                <w:b/>
                <w:bCs/>
                <w:color w:val="000000"/>
                <w:sz w:val="20"/>
                <w:szCs w:val="20"/>
                <w:u w:val="single"/>
              </w:rPr>
            </w:pPr>
            <w:r w:rsidRPr="00A00B80">
              <w:rPr>
                <w:rFonts w:ascii="Georgia" w:hAnsi="Georgia"/>
                <w:b/>
                <w:bCs/>
                <w:color w:val="000000" w:themeColor="text1"/>
                <w:sz w:val="20"/>
                <w:szCs w:val="20"/>
                <w:u w:val="single"/>
              </w:rPr>
              <w:t>Upozornění:</w:t>
            </w:r>
          </w:p>
          <w:p w14:paraId="3B0F4292" w14:textId="77777777" w:rsidR="7E179B64" w:rsidRPr="00A00B80" w:rsidRDefault="7E179B64" w:rsidP="7E179B64">
            <w:pPr>
              <w:ind w:right="284"/>
              <w:rPr>
                <w:rFonts w:ascii="Georgia" w:hAnsi="Georgia"/>
                <w:b/>
                <w:bCs/>
                <w:color w:val="000000" w:themeColor="text1"/>
                <w:sz w:val="20"/>
                <w:szCs w:val="20"/>
                <w:u w:val="single"/>
              </w:rPr>
            </w:pPr>
          </w:p>
          <w:p w14:paraId="5379B58D" w14:textId="77777777" w:rsidR="00FF4F88" w:rsidRPr="00A00B80" w:rsidRDefault="334926AE" w:rsidP="007C618E">
            <w:pPr>
              <w:pStyle w:val="Zkladntext"/>
              <w:numPr>
                <w:ilvl w:val="0"/>
                <w:numId w:val="2"/>
              </w:numPr>
              <w:tabs>
                <w:tab w:val="num" w:pos="786"/>
              </w:tabs>
              <w:spacing w:line="240" w:lineRule="auto"/>
              <w:ind w:right="284"/>
              <w:rPr>
                <w:rFonts w:ascii="Georgia" w:hAnsi="Georgia"/>
                <w:color w:val="000000"/>
                <w:sz w:val="20"/>
              </w:rPr>
            </w:pPr>
            <w:r w:rsidRPr="00A00B80">
              <w:rPr>
                <w:rFonts w:ascii="Georgia" w:hAnsi="Georgia"/>
                <w:color w:val="000000" w:themeColor="text1"/>
                <w:sz w:val="20"/>
              </w:rPr>
              <w:t>Informace o příjemci dotace, výši poskytnuté dotace ze státního rozpočtu a dotačním titulu budou zveřejně</w:t>
            </w:r>
            <w:r w:rsidR="24030480" w:rsidRPr="00A00B80">
              <w:rPr>
                <w:rFonts w:ascii="Georgia" w:hAnsi="Georgia"/>
                <w:color w:val="000000" w:themeColor="text1"/>
                <w:sz w:val="20"/>
              </w:rPr>
              <w:t xml:space="preserve">ny v informačním systému </w:t>
            </w:r>
            <w:r w:rsidR="0C7AD390" w:rsidRPr="00A00B80">
              <w:rPr>
                <w:rFonts w:ascii="Georgia" w:hAnsi="Georgia"/>
                <w:color w:val="000000" w:themeColor="text1"/>
                <w:sz w:val="20"/>
              </w:rPr>
              <w:t>CEDR – centrální</w:t>
            </w:r>
            <w:r w:rsidRPr="00A00B80">
              <w:rPr>
                <w:rFonts w:ascii="Georgia" w:hAnsi="Georgia"/>
                <w:color w:val="000000" w:themeColor="text1"/>
                <w:sz w:val="20"/>
              </w:rPr>
              <w:t xml:space="preserve"> evidence dotací ze státního rozpočtu.</w:t>
            </w:r>
          </w:p>
          <w:p w14:paraId="7F36CC3E" w14:textId="77777777" w:rsidR="7E179B64" w:rsidRPr="00A00B80" w:rsidRDefault="7E179B64" w:rsidP="358A6C1D">
            <w:pPr>
              <w:pStyle w:val="Zkladntext"/>
              <w:spacing w:line="240" w:lineRule="auto"/>
              <w:ind w:right="284"/>
              <w:rPr>
                <w:rFonts w:ascii="Georgia" w:hAnsi="Georgia"/>
                <w:color w:val="000000" w:themeColor="text1"/>
                <w:sz w:val="20"/>
              </w:rPr>
            </w:pPr>
          </w:p>
          <w:p w14:paraId="7446678C" w14:textId="77777777" w:rsidR="00FB3968" w:rsidRPr="00A00B80" w:rsidRDefault="3739F13C" w:rsidP="007C618E">
            <w:pPr>
              <w:pStyle w:val="Zkladntext"/>
              <w:numPr>
                <w:ilvl w:val="0"/>
                <w:numId w:val="2"/>
              </w:numPr>
              <w:tabs>
                <w:tab w:val="num" w:pos="786"/>
              </w:tabs>
              <w:spacing w:line="240" w:lineRule="auto"/>
              <w:ind w:right="284"/>
              <w:rPr>
                <w:rFonts w:ascii="Georgia" w:hAnsi="Georgia"/>
                <w:sz w:val="20"/>
              </w:rPr>
            </w:pPr>
            <w:r w:rsidRPr="00A00B80">
              <w:rPr>
                <w:rFonts w:ascii="Georgia" w:hAnsi="Georgia"/>
                <w:sz w:val="20"/>
              </w:rPr>
              <w:t xml:space="preserve">Elektronicky podepsaný dokument má váhu originálu jen v elektronické podobě. Pokud se tento dokument vytiskne, ztrácí hodnotu podepsané listiny. Převést dokument z elektronické podoby do listinné lze jen pomocí konverze, přičemž je k vytištěnému dokumentu přiložena doložka </w:t>
            </w:r>
            <w:r w:rsidRPr="00A00B80">
              <w:br/>
            </w:r>
            <w:r w:rsidRPr="00A00B80">
              <w:rPr>
                <w:rFonts w:ascii="Georgia" w:hAnsi="Georgia"/>
                <w:sz w:val="20"/>
              </w:rPr>
              <w:t>o konverzi. Konverzi mohou provádět jen k tomu oprávněné osoby.</w:t>
            </w:r>
          </w:p>
          <w:p w14:paraId="4BFF5DF8" w14:textId="77777777" w:rsidR="7E179B64" w:rsidRPr="00A00B80" w:rsidRDefault="7E179B64" w:rsidP="358A6C1D">
            <w:pPr>
              <w:pStyle w:val="Zkladntext"/>
              <w:spacing w:line="240" w:lineRule="auto"/>
              <w:ind w:right="284"/>
              <w:rPr>
                <w:rFonts w:ascii="Georgia" w:hAnsi="Georgia"/>
                <w:sz w:val="20"/>
              </w:rPr>
            </w:pPr>
          </w:p>
          <w:p w14:paraId="1EC4D387" w14:textId="77777777" w:rsidR="001F3BB0" w:rsidRPr="00A00B80" w:rsidRDefault="334926AE" w:rsidP="007C618E">
            <w:pPr>
              <w:pStyle w:val="Zkladntext"/>
              <w:numPr>
                <w:ilvl w:val="0"/>
                <w:numId w:val="2"/>
              </w:numPr>
              <w:tabs>
                <w:tab w:val="num" w:pos="786"/>
              </w:tabs>
              <w:spacing w:line="240" w:lineRule="auto"/>
              <w:ind w:right="284"/>
              <w:rPr>
                <w:rFonts w:ascii="Georgia" w:hAnsi="Georgia"/>
                <w:sz w:val="20"/>
              </w:rPr>
            </w:pPr>
            <w:r w:rsidRPr="00A00B80">
              <w:rPr>
                <w:rFonts w:ascii="Georgia" w:hAnsi="Georgia"/>
                <w:sz w:val="20"/>
              </w:rPr>
              <w:t>Při nedodržení podmínek tohoto Rozhodnutí bude postupováno podle</w:t>
            </w:r>
            <w:r w:rsidR="125FF88F" w:rsidRPr="00A00B80">
              <w:rPr>
                <w:rFonts w:ascii="Georgia" w:hAnsi="Georgia"/>
                <w:sz w:val="20"/>
              </w:rPr>
              <w:t xml:space="preserve"> ustanovení § 44a zákona</w:t>
            </w:r>
            <w:r w:rsidRPr="00A00B80">
              <w:rPr>
                <w:rFonts w:ascii="Georgia" w:hAnsi="Georgia"/>
                <w:sz w:val="20"/>
              </w:rPr>
              <w:t xml:space="preserve"> č. 218/2000 Sb., o rozpočtových pravidlech, ve znění pozdějších předpisů</w:t>
            </w:r>
            <w:r w:rsidR="3A529DAE" w:rsidRPr="00A00B80">
              <w:rPr>
                <w:rFonts w:ascii="Georgia" w:hAnsi="Georgia"/>
                <w:sz w:val="20"/>
              </w:rPr>
              <w:t>.</w:t>
            </w:r>
          </w:p>
          <w:p w14:paraId="7FF3B31D" w14:textId="77777777" w:rsidR="00C819A6" w:rsidRPr="00A00B80" w:rsidRDefault="00C819A6" w:rsidP="00C819A6">
            <w:pPr>
              <w:pStyle w:val="Zkladntext"/>
              <w:tabs>
                <w:tab w:val="num" w:pos="786"/>
              </w:tabs>
              <w:spacing w:line="240" w:lineRule="auto"/>
              <w:ind w:left="360" w:right="284"/>
              <w:rPr>
                <w:rFonts w:ascii="Georgia" w:hAnsi="Georgia"/>
                <w:sz w:val="20"/>
              </w:rPr>
            </w:pPr>
          </w:p>
          <w:p w14:paraId="432B4DE8" w14:textId="77777777" w:rsidR="00C819A6" w:rsidRPr="00A00B80" w:rsidRDefault="00C819A6" w:rsidP="00C819A6">
            <w:pPr>
              <w:pStyle w:val="Zkladntext"/>
              <w:tabs>
                <w:tab w:val="num" w:pos="786"/>
              </w:tabs>
              <w:spacing w:line="240" w:lineRule="auto"/>
              <w:ind w:left="360" w:right="284"/>
              <w:rPr>
                <w:rFonts w:ascii="Georgia" w:hAnsi="Georgia"/>
                <w:sz w:val="20"/>
              </w:rPr>
            </w:pPr>
          </w:p>
        </w:tc>
      </w:tr>
      <w:tr w:rsidR="007B6D9F" w:rsidRPr="00A00B80" w14:paraId="52269961" w14:textId="77777777" w:rsidTr="5A0E610D">
        <w:trPr>
          <w:trHeight w:val="639"/>
        </w:trPr>
        <w:tc>
          <w:tcPr>
            <w:tcW w:w="9790" w:type="dxa"/>
            <w:tcBorders>
              <w:top w:val="single" w:sz="12" w:space="0" w:color="auto"/>
              <w:left w:val="single" w:sz="12" w:space="0" w:color="auto"/>
              <w:bottom w:val="single" w:sz="4" w:space="0" w:color="auto"/>
              <w:right w:val="single" w:sz="12" w:space="0" w:color="auto"/>
            </w:tcBorders>
            <w:vAlign w:val="center"/>
          </w:tcPr>
          <w:p w14:paraId="3220AF2A" w14:textId="77777777" w:rsidR="007B6D9F" w:rsidRPr="00A00B80" w:rsidRDefault="007B6D9F">
            <w:pPr>
              <w:ind w:right="284"/>
              <w:rPr>
                <w:rFonts w:ascii="Georgia" w:hAnsi="Georgia"/>
                <w:b/>
                <w:color w:val="000000"/>
                <w:sz w:val="21"/>
                <w:szCs w:val="21"/>
              </w:rPr>
            </w:pPr>
            <w:r w:rsidRPr="00A00B80">
              <w:rPr>
                <w:rFonts w:ascii="Georgia" w:hAnsi="Georgia"/>
                <w:b/>
                <w:color w:val="000000"/>
                <w:sz w:val="21"/>
                <w:szCs w:val="21"/>
              </w:rPr>
              <w:lastRenderedPageBreak/>
              <w:t xml:space="preserve">Za </w:t>
            </w:r>
            <w:r w:rsidR="00FC3F1C" w:rsidRPr="00A00B80">
              <w:rPr>
                <w:rFonts w:ascii="Georgia" w:hAnsi="Georgia"/>
                <w:b/>
                <w:color w:val="000000"/>
                <w:sz w:val="21"/>
                <w:szCs w:val="21"/>
              </w:rPr>
              <w:t xml:space="preserve">Českou rozvojovou agenturu </w:t>
            </w:r>
          </w:p>
          <w:p w14:paraId="2AEC9BED" w14:textId="5403EE0E" w:rsidR="007B6D9F" w:rsidRPr="00A00B80" w:rsidRDefault="00095139" w:rsidP="03F6BE91">
            <w:pPr>
              <w:ind w:right="284"/>
              <w:rPr>
                <w:rFonts w:ascii="Georgia" w:hAnsi="Georgia"/>
                <w:b/>
                <w:bCs/>
                <w:color w:val="000000"/>
                <w:sz w:val="21"/>
                <w:szCs w:val="21"/>
                <w:u w:val="single"/>
              </w:rPr>
            </w:pPr>
            <w:r w:rsidRPr="00A00B80">
              <w:rPr>
                <w:rFonts w:ascii="Georgia" w:hAnsi="Georgia"/>
                <w:color w:val="000000" w:themeColor="text1"/>
                <w:sz w:val="21"/>
                <w:szCs w:val="21"/>
              </w:rPr>
              <w:t>Ing. Michal Minčev, MBA</w:t>
            </w:r>
            <w:r w:rsidR="00DF60A3" w:rsidRPr="00A00B80">
              <w:rPr>
                <w:rFonts w:ascii="Georgia" w:hAnsi="Georgia"/>
                <w:color w:val="000000" w:themeColor="text1"/>
                <w:sz w:val="21"/>
                <w:szCs w:val="21"/>
              </w:rPr>
              <w:t xml:space="preserve"> </w:t>
            </w:r>
            <w:r w:rsidR="00FC3F1C" w:rsidRPr="00A00B80">
              <w:rPr>
                <w:rFonts w:ascii="Georgia" w:hAnsi="Georgia"/>
                <w:color w:val="000000" w:themeColor="text1"/>
                <w:sz w:val="21"/>
                <w:szCs w:val="21"/>
              </w:rPr>
              <w:t>ředitel České rozvojové agentury</w:t>
            </w:r>
          </w:p>
        </w:tc>
      </w:tr>
      <w:tr w:rsidR="007B6D9F" w:rsidRPr="00A00B80" w14:paraId="7D08189C" w14:textId="77777777" w:rsidTr="5A0E610D">
        <w:trPr>
          <w:cantSplit/>
          <w:trHeight w:val="994"/>
        </w:trPr>
        <w:tc>
          <w:tcPr>
            <w:tcW w:w="9790" w:type="dxa"/>
            <w:tcBorders>
              <w:left w:val="single" w:sz="12" w:space="0" w:color="auto"/>
              <w:bottom w:val="single" w:sz="12" w:space="0" w:color="auto"/>
              <w:right w:val="single" w:sz="12" w:space="0" w:color="auto"/>
            </w:tcBorders>
          </w:tcPr>
          <w:p w14:paraId="2DD7069D" w14:textId="77777777" w:rsidR="007B6D9F" w:rsidRPr="00A00B80" w:rsidRDefault="002322AE" w:rsidP="00E63B7A">
            <w:pPr>
              <w:ind w:right="284"/>
              <w:rPr>
                <w:rFonts w:ascii="Georgia" w:hAnsi="Georgia"/>
                <w:b/>
                <w:color w:val="000000"/>
                <w:sz w:val="21"/>
                <w:szCs w:val="21"/>
              </w:rPr>
            </w:pPr>
            <w:r w:rsidRPr="00A00B80">
              <w:rPr>
                <w:rFonts w:ascii="Georgia" w:hAnsi="Georgia"/>
                <w:b/>
                <w:color w:val="000000"/>
                <w:sz w:val="21"/>
                <w:szCs w:val="21"/>
              </w:rPr>
              <w:t>Podpis</w:t>
            </w:r>
          </w:p>
          <w:p w14:paraId="2D258FDA" w14:textId="77777777" w:rsidR="009A3CE7" w:rsidRPr="00A00B80" w:rsidRDefault="009A3CE7" w:rsidP="00E63B7A">
            <w:pPr>
              <w:ind w:right="284"/>
              <w:rPr>
                <w:rFonts w:ascii="Georgia" w:hAnsi="Georgia"/>
                <w:b/>
                <w:color w:val="000000"/>
                <w:sz w:val="21"/>
                <w:szCs w:val="21"/>
              </w:rPr>
            </w:pPr>
          </w:p>
          <w:p w14:paraId="150C575E" w14:textId="77777777" w:rsidR="009A3CE7" w:rsidRPr="00A00B80" w:rsidRDefault="009A3CE7" w:rsidP="00E63B7A">
            <w:pPr>
              <w:ind w:right="284"/>
              <w:rPr>
                <w:rFonts w:ascii="Georgia" w:hAnsi="Georgia"/>
                <w:b/>
                <w:color w:val="000000"/>
                <w:sz w:val="21"/>
                <w:szCs w:val="21"/>
              </w:rPr>
            </w:pPr>
          </w:p>
          <w:p w14:paraId="15807B55" w14:textId="77777777" w:rsidR="009A3CE7" w:rsidRPr="00A00B80" w:rsidRDefault="009A3CE7" w:rsidP="00E63B7A">
            <w:pPr>
              <w:ind w:right="284"/>
              <w:rPr>
                <w:rFonts w:ascii="Georgia" w:hAnsi="Georgia"/>
                <w:b/>
                <w:bCs/>
                <w:sz w:val="21"/>
                <w:szCs w:val="21"/>
                <w:u w:val="single"/>
              </w:rPr>
            </w:pPr>
          </w:p>
        </w:tc>
      </w:tr>
    </w:tbl>
    <w:p w14:paraId="3AA5035F" w14:textId="77777777" w:rsidR="000C2DBE" w:rsidRPr="00A00B80" w:rsidRDefault="000C2DBE">
      <w:pPr>
        <w:pStyle w:val="Zpat"/>
        <w:tabs>
          <w:tab w:val="clear" w:pos="4536"/>
          <w:tab w:val="clear" w:pos="9072"/>
        </w:tabs>
        <w:ind w:right="284"/>
        <w:rPr>
          <w:rFonts w:ascii="Georgia" w:hAnsi="Georgia"/>
          <w:b/>
          <w:bCs/>
          <w:sz w:val="21"/>
          <w:szCs w:val="21"/>
        </w:rPr>
      </w:pPr>
    </w:p>
    <w:p w14:paraId="677F2029" w14:textId="77777777" w:rsidR="007B6D9F" w:rsidRPr="00A00B80" w:rsidRDefault="007B6D9F">
      <w:pPr>
        <w:pStyle w:val="Zpat"/>
        <w:tabs>
          <w:tab w:val="clear" w:pos="4536"/>
          <w:tab w:val="clear" w:pos="9072"/>
        </w:tabs>
        <w:ind w:right="284"/>
        <w:rPr>
          <w:rFonts w:ascii="Georgia" w:hAnsi="Georgia"/>
          <w:b/>
          <w:bCs/>
          <w:sz w:val="21"/>
          <w:szCs w:val="21"/>
        </w:rPr>
      </w:pPr>
      <w:r w:rsidRPr="00A00B80">
        <w:rPr>
          <w:rFonts w:ascii="Georgia" w:hAnsi="Georgia"/>
          <w:b/>
          <w:bCs/>
          <w:sz w:val="21"/>
          <w:szCs w:val="21"/>
        </w:rPr>
        <w:t>Přílohy rozhodnutí:</w:t>
      </w:r>
    </w:p>
    <w:p w14:paraId="1301BE22" w14:textId="0E6AEA87" w:rsidR="007B6D9F" w:rsidRPr="00A00B80" w:rsidRDefault="009C474A" w:rsidP="007C618E">
      <w:pPr>
        <w:pStyle w:val="Zpat"/>
        <w:numPr>
          <w:ilvl w:val="0"/>
          <w:numId w:val="1"/>
        </w:numPr>
        <w:tabs>
          <w:tab w:val="clear" w:pos="720"/>
          <w:tab w:val="clear" w:pos="4536"/>
          <w:tab w:val="clear" w:pos="9072"/>
          <w:tab w:val="num" w:pos="360"/>
        </w:tabs>
        <w:ind w:left="360" w:right="284"/>
        <w:rPr>
          <w:rFonts w:ascii="Georgia" w:hAnsi="Georgia"/>
          <w:b/>
          <w:bCs/>
          <w:sz w:val="20"/>
          <w:szCs w:val="20"/>
        </w:rPr>
      </w:pPr>
      <w:r w:rsidRPr="00A00B80">
        <w:rPr>
          <w:rFonts w:ascii="Georgia" w:hAnsi="Georgia"/>
          <w:b/>
          <w:bCs/>
          <w:sz w:val="20"/>
          <w:szCs w:val="20"/>
        </w:rPr>
        <w:t>Tabulka</w:t>
      </w:r>
      <w:r w:rsidR="00A267B9" w:rsidRPr="00A00B80">
        <w:rPr>
          <w:rFonts w:ascii="Georgia" w:hAnsi="Georgia"/>
          <w:b/>
          <w:bCs/>
          <w:sz w:val="20"/>
          <w:szCs w:val="20"/>
        </w:rPr>
        <w:t xml:space="preserve"> výstupů a</w:t>
      </w:r>
      <w:r w:rsidR="007B6D9F" w:rsidRPr="00A00B80">
        <w:rPr>
          <w:rFonts w:ascii="Georgia" w:hAnsi="Georgia"/>
          <w:b/>
          <w:bCs/>
          <w:sz w:val="20"/>
          <w:szCs w:val="20"/>
        </w:rPr>
        <w:t xml:space="preserve"> aktivit projektu v roce </w:t>
      </w:r>
      <w:r w:rsidR="00137625" w:rsidRPr="00A00B80">
        <w:rPr>
          <w:rFonts w:ascii="Georgia" w:hAnsi="Georgia"/>
          <w:b/>
          <w:bCs/>
          <w:sz w:val="20"/>
          <w:szCs w:val="20"/>
        </w:rPr>
        <w:t>20</w:t>
      </w:r>
      <w:r w:rsidR="00C8457B" w:rsidRPr="00A00B80">
        <w:rPr>
          <w:rFonts w:ascii="Georgia" w:hAnsi="Georgia"/>
          <w:b/>
          <w:bCs/>
          <w:sz w:val="20"/>
          <w:szCs w:val="20"/>
        </w:rPr>
        <w:t>2</w:t>
      </w:r>
      <w:r w:rsidR="00095139" w:rsidRPr="00A00B80">
        <w:rPr>
          <w:rFonts w:ascii="Georgia" w:hAnsi="Georgia"/>
          <w:b/>
          <w:bCs/>
          <w:sz w:val="20"/>
          <w:szCs w:val="20"/>
        </w:rPr>
        <w:t>2</w:t>
      </w:r>
      <w:r w:rsidR="007B6D9F" w:rsidRPr="00A00B80">
        <w:rPr>
          <w:rFonts w:ascii="Georgia" w:hAnsi="Georgia"/>
          <w:b/>
          <w:bCs/>
          <w:sz w:val="20"/>
          <w:szCs w:val="20"/>
        </w:rPr>
        <w:t xml:space="preserve"> </w:t>
      </w:r>
    </w:p>
    <w:p w14:paraId="44E7CDC8" w14:textId="30B46944" w:rsidR="00325D06" w:rsidRPr="00A00B80" w:rsidRDefault="007B6D9F" w:rsidP="007C618E">
      <w:pPr>
        <w:pStyle w:val="Zpat"/>
        <w:numPr>
          <w:ilvl w:val="0"/>
          <w:numId w:val="1"/>
        </w:numPr>
        <w:tabs>
          <w:tab w:val="clear" w:pos="720"/>
          <w:tab w:val="clear" w:pos="4536"/>
          <w:tab w:val="clear" w:pos="9072"/>
          <w:tab w:val="num" w:pos="360"/>
        </w:tabs>
        <w:ind w:left="360" w:right="284"/>
        <w:rPr>
          <w:rFonts w:ascii="Georgia" w:hAnsi="Georgia"/>
          <w:b/>
          <w:bCs/>
          <w:sz w:val="20"/>
          <w:szCs w:val="20"/>
        </w:rPr>
      </w:pPr>
      <w:r w:rsidRPr="00A00B80">
        <w:rPr>
          <w:rFonts w:ascii="Georgia" w:hAnsi="Georgia"/>
          <w:b/>
          <w:bCs/>
          <w:sz w:val="20"/>
          <w:szCs w:val="20"/>
        </w:rPr>
        <w:t xml:space="preserve">Strukturovaný rozpočet projektu </w:t>
      </w:r>
      <w:r w:rsidR="00963AB0" w:rsidRPr="00A00B80">
        <w:rPr>
          <w:rFonts w:ascii="Georgia" w:hAnsi="Georgia"/>
          <w:b/>
          <w:bCs/>
          <w:sz w:val="20"/>
          <w:szCs w:val="20"/>
        </w:rPr>
        <w:t>(kapitol a aktivit)</w:t>
      </w:r>
      <w:r w:rsidR="00325D06" w:rsidRPr="00A00B80">
        <w:rPr>
          <w:rFonts w:ascii="Georgia" w:hAnsi="Georgia"/>
          <w:b/>
          <w:bCs/>
          <w:sz w:val="20"/>
          <w:szCs w:val="20"/>
        </w:rPr>
        <w:t xml:space="preserve"> </w:t>
      </w:r>
      <w:r w:rsidRPr="00A00B80">
        <w:rPr>
          <w:rFonts w:ascii="Georgia" w:hAnsi="Georgia"/>
          <w:b/>
          <w:bCs/>
          <w:sz w:val="20"/>
          <w:szCs w:val="20"/>
        </w:rPr>
        <w:t xml:space="preserve">pro rok </w:t>
      </w:r>
      <w:r w:rsidR="00137625" w:rsidRPr="00A00B80">
        <w:rPr>
          <w:rFonts w:ascii="Georgia" w:hAnsi="Georgia"/>
          <w:b/>
          <w:bCs/>
          <w:sz w:val="20"/>
          <w:szCs w:val="20"/>
        </w:rPr>
        <w:t>20</w:t>
      </w:r>
      <w:r w:rsidR="00C8457B" w:rsidRPr="00A00B80">
        <w:rPr>
          <w:rFonts w:ascii="Georgia" w:hAnsi="Georgia"/>
          <w:b/>
          <w:bCs/>
          <w:sz w:val="20"/>
          <w:szCs w:val="20"/>
        </w:rPr>
        <w:t>2</w:t>
      </w:r>
      <w:r w:rsidR="00095139" w:rsidRPr="00A00B80">
        <w:rPr>
          <w:rFonts w:ascii="Georgia" w:hAnsi="Georgia"/>
          <w:b/>
          <w:bCs/>
          <w:sz w:val="20"/>
          <w:szCs w:val="20"/>
        </w:rPr>
        <w:t>2</w:t>
      </w:r>
    </w:p>
    <w:p w14:paraId="0BCE4AAD" w14:textId="77777777" w:rsidR="00C27ADB" w:rsidRPr="00A00B80" w:rsidRDefault="00325D06" w:rsidP="007C618E">
      <w:pPr>
        <w:pStyle w:val="Zpat"/>
        <w:numPr>
          <w:ilvl w:val="0"/>
          <w:numId w:val="1"/>
        </w:numPr>
        <w:tabs>
          <w:tab w:val="clear" w:pos="720"/>
          <w:tab w:val="clear" w:pos="4536"/>
          <w:tab w:val="clear" w:pos="9072"/>
          <w:tab w:val="num" w:pos="360"/>
        </w:tabs>
        <w:ind w:left="360" w:right="284"/>
        <w:rPr>
          <w:rFonts w:ascii="Georgia" w:hAnsi="Georgia"/>
          <w:b/>
          <w:bCs/>
          <w:sz w:val="20"/>
          <w:szCs w:val="20"/>
        </w:rPr>
      </w:pPr>
      <w:r w:rsidRPr="00A00B80">
        <w:rPr>
          <w:rStyle w:val="normaltextrun"/>
          <w:rFonts w:ascii="Georgia" w:hAnsi="Georgia"/>
          <w:b/>
          <w:bCs/>
          <w:sz w:val="20"/>
          <w:szCs w:val="20"/>
        </w:rPr>
        <w:t>Posuzování uznatelných výdajů na realizaci</w:t>
      </w:r>
      <w:r w:rsidRPr="00A00B80">
        <w:rPr>
          <w:rStyle w:val="eop"/>
          <w:rFonts w:ascii="Georgia" w:hAnsi="Georgia"/>
          <w:b/>
          <w:bCs/>
          <w:sz w:val="20"/>
          <w:szCs w:val="20"/>
        </w:rPr>
        <w:t> </w:t>
      </w:r>
      <w:r w:rsidRPr="00A00B80">
        <w:rPr>
          <w:rStyle w:val="normaltextrun"/>
          <w:rFonts w:ascii="Georgia" w:hAnsi="Georgia"/>
          <w:b/>
          <w:bCs/>
          <w:sz w:val="20"/>
          <w:szCs w:val="20"/>
        </w:rPr>
        <w:t>neinvestičních projektů</w:t>
      </w:r>
      <w:r w:rsidRPr="00A00B80">
        <w:rPr>
          <w:rStyle w:val="eop"/>
          <w:rFonts w:ascii="Georgia" w:hAnsi="Georgia" w:cs="Segoe UI"/>
          <w:b/>
          <w:bCs/>
          <w:color w:val="000000"/>
          <w:sz w:val="20"/>
          <w:szCs w:val="20"/>
        </w:rPr>
        <w:t> </w:t>
      </w:r>
      <w:r w:rsidRPr="00A00B80">
        <w:rPr>
          <w:rStyle w:val="normaltextrun"/>
          <w:rFonts w:ascii="Georgia" w:hAnsi="Georgia" w:cs="Segoe UI"/>
          <w:b/>
          <w:bCs/>
          <w:color w:val="000000"/>
          <w:sz w:val="20"/>
          <w:szCs w:val="20"/>
          <w:shd w:val="clear" w:color="auto" w:fill="FFFFFF"/>
        </w:rPr>
        <w:t>ZRS ČR</w:t>
      </w:r>
    </w:p>
    <w:p w14:paraId="04137A3C" w14:textId="77777777" w:rsidR="00C27ADB" w:rsidRPr="00A00B80" w:rsidRDefault="00C27ADB" w:rsidP="00C27ADB">
      <w:pPr>
        <w:pStyle w:val="Zpat"/>
        <w:tabs>
          <w:tab w:val="clear" w:pos="4536"/>
          <w:tab w:val="clear" w:pos="9072"/>
        </w:tabs>
        <w:ind w:right="284"/>
        <w:rPr>
          <w:rFonts w:ascii="Georgia" w:hAnsi="Georgia"/>
          <w:b/>
          <w:bCs/>
          <w:sz w:val="21"/>
          <w:szCs w:val="21"/>
        </w:rPr>
      </w:pPr>
    </w:p>
    <w:p w14:paraId="7A4509CA" w14:textId="77777777" w:rsidR="00C27ADB" w:rsidRPr="00A00B80" w:rsidRDefault="00C27ADB" w:rsidP="00C27ADB">
      <w:pPr>
        <w:pStyle w:val="Zpat"/>
        <w:tabs>
          <w:tab w:val="clear" w:pos="4536"/>
          <w:tab w:val="clear" w:pos="9072"/>
        </w:tabs>
        <w:ind w:right="284"/>
        <w:rPr>
          <w:rFonts w:ascii="Georgia" w:hAnsi="Georgia"/>
          <w:b/>
          <w:bCs/>
          <w:sz w:val="21"/>
          <w:szCs w:val="21"/>
        </w:rPr>
      </w:pPr>
    </w:p>
    <w:p w14:paraId="45957ADA" w14:textId="77777777" w:rsidR="00C27ADB" w:rsidRPr="007564CF" w:rsidRDefault="00C27ADB" w:rsidP="007564CF">
      <w:pPr>
        <w:pStyle w:val="Zpat"/>
        <w:tabs>
          <w:tab w:val="left" w:pos="708"/>
        </w:tabs>
        <w:ind w:left="-426" w:right="284"/>
        <w:rPr>
          <w:rFonts w:ascii="Georgia" w:hAnsi="Georgia"/>
          <w:bCs/>
          <w:color w:val="000000"/>
          <w:sz w:val="21"/>
          <w:szCs w:val="21"/>
        </w:rPr>
      </w:pPr>
      <w:r w:rsidRPr="00A00B80">
        <w:rPr>
          <w:rFonts w:ascii="Georgia" w:hAnsi="Georgia"/>
          <w:b/>
          <w:color w:val="000000"/>
          <w:sz w:val="21"/>
          <w:szCs w:val="21"/>
        </w:rPr>
        <w:t xml:space="preserve">Vypraveno dne: </w:t>
      </w:r>
      <w:r w:rsidRPr="00A00B80">
        <w:rPr>
          <w:rFonts w:ascii="Georgia" w:hAnsi="Georgia"/>
          <w:bCs/>
          <w:color w:val="000000"/>
          <w:sz w:val="21"/>
          <w:szCs w:val="21"/>
        </w:rPr>
        <w:t>viz otisk razítka na poštovní obálce nebo časový údaj na obálce datové zprávy</w:t>
      </w:r>
    </w:p>
    <w:sectPr w:rsidR="00C27ADB" w:rsidRPr="007564CF" w:rsidSect="004A7B97">
      <w:headerReference w:type="even" r:id="rId13"/>
      <w:headerReference w:type="default" r:id="rId14"/>
      <w:footerReference w:type="even" r:id="rId15"/>
      <w:footerReference w:type="default" r:id="rId16"/>
      <w:pgSz w:w="11906" w:h="16838"/>
      <w:pgMar w:top="1417" w:right="1417" w:bottom="28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F16834" w14:textId="77777777" w:rsidR="00B3434A" w:rsidRDefault="00B3434A">
      <w:r>
        <w:separator/>
      </w:r>
    </w:p>
  </w:endnote>
  <w:endnote w:type="continuationSeparator" w:id="0">
    <w:p w14:paraId="295E6794" w14:textId="77777777" w:rsidR="00B3434A" w:rsidRDefault="00B3434A">
      <w:r>
        <w:continuationSeparator/>
      </w:r>
    </w:p>
  </w:endnote>
  <w:endnote w:type="continuationNotice" w:id="1">
    <w:p w14:paraId="300E961C" w14:textId="77777777" w:rsidR="00B3434A" w:rsidRDefault="00B3434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Georgia">
    <w:altName w:val="Georgia"/>
    <w:panose1 w:val="020405020504050203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63A370" w14:textId="77777777" w:rsidR="008D4539" w:rsidRDefault="00FE22F3" w:rsidP="004A7B97">
    <w:pPr>
      <w:pStyle w:val="Zpat"/>
      <w:framePr w:wrap="around" w:vAnchor="text" w:hAnchor="page" w:x="1351" w:y="227"/>
      <w:rPr>
        <w:rStyle w:val="slostrnky"/>
      </w:rPr>
    </w:pPr>
    <w:r>
      <w:rPr>
        <w:rStyle w:val="slostrnky"/>
      </w:rPr>
      <w:fldChar w:fldCharType="begin"/>
    </w:r>
    <w:r w:rsidR="008D4539">
      <w:rPr>
        <w:rStyle w:val="slostrnky"/>
      </w:rPr>
      <w:instrText xml:space="preserve">PAGE  </w:instrText>
    </w:r>
    <w:r>
      <w:rPr>
        <w:rStyle w:val="slostrnky"/>
      </w:rPr>
      <w:fldChar w:fldCharType="separate"/>
    </w:r>
    <w:r w:rsidR="00D21A67">
      <w:rPr>
        <w:rStyle w:val="slostrnky"/>
        <w:noProof/>
      </w:rPr>
      <w:t>6</w:t>
    </w:r>
    <w:r>
      <w:rPr>
        <w:rStyle w:val="slostrnky"/>
      </w:rPr>
      <w:fldChar w:fldCharType="end"/>
    </w:r>
  </w:p>
  <w:p w14:paraId="5681C85E" w14:textId="77777777" w:rsidR="008D4539" w:rsidRDefault="008D4539">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1D49E8" w14:textId="77777777" w:rsidR="008D4539" w:rsidRDefault="008D4539">
    <w:pPr>
      <w:pStyle w:val="Zpa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ACBFD8" w14:textId="77777777" w:rsidR="00B3434A" w:rsidRDefault="00B3434A">
      <w:r>
        <w:separator/>
      </w:r>
    </w:p>
  </w:footnote>
  <w:footnote w:type="continuationSeparator" w:id="0">
    <w:p w14:paraId="05455EE5" w14:textId="77777777" w:rsidR="00B3434A" w:rsidRDefault="00B3434A">
      <w:r>
        <w:continuationSeparator/>
      </w:r>
    </w:p>
  </w:footnote>
  <w:footnote w:type="continuationNotice" w:id="1">
    <w:p w14:paraId="71A4344F" w14:textId="77777777" w:rsidR="00B3434A" w:rsidRDefault="00B3434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3020"/>
      <w:gridCol w:w="3020"/>
    </w:tblGrid>
    <w:tr w:rsidR="5A0E610D" w14:paraId="4B66693A" w14:textId="77777777" w:rsidTr="5A0E610D">
      <w:tc>
        <w:tcPr>
          <w:tcW w:w="3020" w:type="dxa"/>
        </w:tcPr>
        <w:p w14:paraId="62C5406C" w14:textId="77777777" w:rsidR="5A0E610D" w:rsidRDefault="5A0E610D" w:rsidP="5A0E610D">
          <w:pPr>
            <w:pStyle w:val="Zhlav"/>
            <w:ind w:left="-115"/>
          </w:pPr>
        </w:p>
      </w:tc>
      <w:tc>
        <w:tcPr>
          <w:tcW w:w="3020" w:type="dxa"/>
        </w:tcPr>
        <w:p w14:paraId="444564DF" w14:textId="77777777" w:rsidR="5A0E610D" w:rsidRDefault="5A0E610D" w:rsidP="5A0E610D">
          <w:pPr>
            <w:pStyle w:val="Zhlav"/>
            <w:jc w:val="center"/>
          </w:pPr>
        </w:p>
      </w:tc>
      <w:tc>
        <w:tcPr>
          <w:tcW w:w="3020" w:type="dxa"/>
        </w:tcPr>
        <w:p w14:paraId="353B9F98" w14:textId="77777777" w:rsidR="5A0E610D" w:rsidRDefault="5A0E610D" w:rsidP="5A0E610D">
          <w:pPr>
            <w:pStyle w:val="Zhlav"/>
            <w:ind w:right="-115"/>
            <w:jc w:val="right"/>
          </w:pPr>
        </w:p>
      </w:tc>
    </w:tr>
  </w:tbl>
  <w:p w14:paraId="32DFBC33" w14:textId="77777777" w:rsidR="5A0E610D" w:rsidRDefault="5A0E610D" w:rsidP="5A0E610D">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4785E2" w14:textId="77777777" w:rsidR="5A0E610D" w:rsidRDefault="5A0E610D" w:rsidP="5A0E610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8"/>
    <w:multiLevelType w:val="singleLevel"/>
    <w:tmpl w:val="00000008"/>
    <w:name w:val="WW8Num20"/>
    <w:lvl w:ilvl="0">
      <w:start w:val="1"/>
      <w:numFmt w:val="decimal"/>
      <w:lvlText w:val="%1."/>
      <w:lvlJc w:val="left"/>
      <w:pPr>
        <w:tabs>
          <w:tab w:val="num" w:pos="720"/>
        </w:tabs>
        <w:ind w:left="720" w:hanging="360"/>
      </w:pPr>
      <w:rPr>
        <w:b w:val="0"/>
        <w:i w:val="0"/>
      </w:rPr>
    </w:lvl>
  </w:abstractNum>
  <w:abstractNum w:abstractNumId="1" w15:restartNumberingAfterBreak="0">
    <w:nsid w:val="4B5B1F63"/>
    <w:multiLevelType w:val="hybridMultilevel"/>
    <w:tmpl w:val="B08C93DA"/>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6CD45FA5"/>
    <w:multiLevelType w:val="hybridMultilevel"/>
    <w:tmpl w:val="1B96AD88"/>
    <w:lvl w:ilvl="0" w:tplc="04050001">
      <w:start w:val="1"/>
      <w:numFmt w:val="bullet"/>
      <w:lvlText w:val=""/>
      <w:lvlJc w:val="left"/>
      <w:pPr>
        <w:ind w:left="216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 w15:restartNumberingAfterBreak="0">
    <w:nsid w:val="7C077DCB"/>
    <w:multiLevelType w:val="hybridMultilevel"/>
    <w:tmpl w:val="50A2C140"/>
    <w:lvl w:ilvl="0" w:tplc="FFFFFFFF">
      <w:start w:val="1"/>
      <w:numFmt w:val="decimal"/>
      <w:lvlText w:val="%1."/>
      <w:lvlJc w:val="left"/>
      <w:pPr>
        <w:tabs>
          <w:tab w:val="num" w:pos="360"/>
        </w:tabs>
        <w:ind w:left="360" w:hanging="360"/>
      </w:pPr>
      <w:rPr>
        <w:b w:val="0"/>
        <w:i w:val="0"/>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1"/>
  </w:num>
  <w:num w:numId="2">
    <w:abstractNumId w:val="3"/>
  </w:num>
  <w:num w:numId="3">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366D"/>
    <w:rsid w:val="00004956"/>
    <w:rsid w:val="00006BCB"/>
    <w:rsid w:val="00011886"/>
    <w:rsid w:val="0001227A"/>
    <w:rsid w:val="00012652"/>
    <w:rsid w:val="0002597A"/>
    <w:rsid w:val="00025EAF"/>
    <w:rsid w:val="0002619D"/>
    <w:rsid w:val="000261D1"/>
    <w:rsid w:val="00026AF4"/>
    <w:rsid w:val="000310C0"/>
    <w:rsid w:val="0003364F"/>
    <w:rsid w:val="00033D23"/>
    <w:rsid w:val="00045425"/>
    <w:rsid w:val="000513CC"/>
    <w:rsid w:val="00052670"/>
    <w:rsid w:val="00055BD4"/>
    <w:rsid w:val="00055CE0"/>
    <w:rsid w:val="0005615E"/>
    <w:rsid w:val="00080703"/>
    <w:rsid w:val="000822F7"/>
    <w:rsid w:val="00083875"/>
    <w:rsid w:val="00084507"/>
    <w:rsid w:val="0008790F"/>
    <w:rsid w:val="0009479E"/>
    <w:rsid w:val="00095139"/>
    <w:rsid w:val="0009559B"/>
    <w:rsid w:val="00095F52"/>
    <w:rsid w:val="0009789F"/>
    <w:rsid w:val="000A23FB"/>
    <w:rsid w:val="000B40D3"/>
    <w:rsid w:val="000C2DBE"/>
    <w:rsid w:val="000C4214"/>
    <w:rsid w:val="000C53D2"/>
    <w:rsid w:val="000C7DAD"/>
    <w:rsid w:val="000D0B7D"/>
    <w:rsid w:val="000D3935"/>
    <w:rsid w:val="000D47BF"/>
    <w:rsid w:val="000D5DF2"/>
    <w:rsid w:val="000E49CC"/>
    <w:rsid w:val="000E62EB"/>
    <w:rsid w:val="000F7242"/>
    <w:rsid w:val="00107928"/>
    <w:rsid w:val="00115F3D"/>
    <w:rsid w:val="00120140"/>
    <w:rsid w:val="00120EDB"/>
    <w:rsid w:val="00127C64"/>
    <w:rsid w:val="00137625"/>
    <w:rsid w:val="00137F43"/>
    <w:rsid w:val="00141C1D"/>
    <w:rsid w:val="001471DB"/>
    <w:rsid w:val="001477F1"/>
    <w:rsid w:val="00162BF7"/>
    <w:rsid w:val="00181E06"/>
    <w:rsid w:val="001846F2"/>
    <w:rsid w:val="0018500F"/>
    <w:rsid w:val="00194811"/>
    <w:rsid w:val="00194BB9"/>
    <w:rsid w:val="0019790F"/>
    <w:rsid w:val="001B0A0A"/>
    <w:rsid w:val="001B1BF0"/>
    <w:rsid w:val="001B2372"/>
    <w:rsid w:val="001C26C3"/>
    <w:rsid w:val="001C63A0"/>
    <w:rsid w:val="001D045F"/>
    <w:rsid w:val="001D2C4E"/>
    <w:rsid w:val="001D68E0"/>
    <w:rsid w:val="001D74DA"/>
    <w:rsid w:val="001E29E5"/>
    <w:rsid w:val="001E48B7"/>
    <w:rsid w:val="001E66CA"/>
    <w:rsid w:val="001F0EC0"/>
    <w:rsid w:val="001F25E0"/>
    <w:rsid w:val="001F3BB0"/>
    <w:rsid w:val="001F54F9"/>
    <w:rsid w:val="002100BF"/>
    <w:rsid w:val="00217C4B"/>
    <w:rsid w:val="0022047C"/>
    <w:rsid w:val="00220552"/>
    <w:rsid w:val="00224719"/>
    <w:rsid w:val="002301F8"/>
    <w:rsid w:val="00230FEC"/>
    <w:rsid w:val="00231D6B"/>
    <w:rsid w:val="002322AE"/>
    <w:rsid w:val="0023245F"/>
    <w:rsid w:val="00233A84"/>
    <w:rsid w:val="00243791"/>
    <w:rsid w:val="00243C99"/>
    <w:rsid w:val="00243F4A"/>
    <w:rsid w:val="002601E1"/>
    <w:rsid w:val="00260C9A"/>
    <w:rsid w:val="00260E14"/>
    <w:rsid w:val="0026163A"/>
    <w:rsid w:val="00262A6C"/>
    <w:rsid w:val="00263C29"/>
    <w:rsid w:val="00264EBE"/>
    <w:rsid w:val="002839FD"/>
    <w:rsid w:val="00284495"/>
    <w:rsid w:val="00286AEF"/>
    <w:rsid w:val="002873ED"/>
    <w:rsid w:val="00290EB5"/>
    <w:rsid w:val="00296E73"/>
    <w:rsid w:val="002A3A2E"/>
    <w:rsid w:val="002B05AE"/>
    <w:rsid w:val="002B4D31"/>
    <w:rsid w:val="002C7176"/>
    <w:rsid w:val="002D2CC0"/>
    <w:rsid w:val="002D57AE"/>
    <w:rsid w:val="002D6195"/>
    <w:rsid w:val="002E2673"/>
    <w:rsid w:val="002E3EB3"/>
    <w:rsid w:val="002E41BB"/>
    <w:rsid w:val="002E4B0D"/>
    <w:rsid w:val="002E66DD"/>
    <w:rsid w:val="002F08CD"/>
    <w:rsid w:val="003047D1"/>
    <w:rsid w:val="0030666D"/>
    <w:rsid w:val="0030770D"/>
    <w:rsid w:val="00307FAB"/>
    <w:rsid w:val="00312960"/>
    <w:rsid w:val="00316EF3"/>
    <w:rsid w:val="0032031E"/>
    <w:rsid w:val="00320D79"/>
    <w:rsid w:val="0032557E"/>
    <w:rsid w:val="00325D06"/>
    <w:rsid w:val="00330A5E"/>
    <w:rsid w:val="0033210A"/>
    <w:rsid w:val="00339311"/>
    <w:rsid w:val="00340C27"/>
    <w:rsid w:val="00342402"/>
    <w:rsid w:val="003463F3"/>
    <w:rsid w:val="00346F6C"/>
    <w:rsid w:val="003479FF"/>
    <w:rsid w:val="003524FA"/>
    <w:rsid w:val="0036533B"/>
    <w:rsid w:val="00376AE9"/>
    <w:rsid w:val="00377E42"/>
    <w:rsid w:val="003815DE"/>
    <w:rsid w:val="00384B89"/>
    <w:rsid w:val="00384D59"/>
    <w:rsid w:val="0038554C"/>
    <w:rsid w:val="0038702B"/>
    <w:rsid w:val="003929CE"/>
    <w:rsid w:val="0039316C"/>
    <w:rsid w:val="00396811"/>
    <w:rsid w:val="00396B51"/>
    <w:rsid w:val="003A2ABA"/>
    <w:rsid w:val="003A6DB7"/>
    <w:rsid w:val="003B2778"/>
    <w:rsid w:val="003B63BB"/>
    <w:rsid w:val="003C33C2"/>
    <w:rsid w:val="003D39ED"/>
    <w:rsid w:val="003E0A12"/>
    <w:rsid w:val="003E42C5"/>
    <w:rsid w:val="003F056F"/>
    <w:rsid w:val="003F46AE"/>
    <w:rsid w:val="003F4D4A"/>
    <w:rsid w:val="003F5F6F"/>
    <w:rsid w:val="004024F1"/>
    <w:rsid w:val="00405C03"/>
    <w:rsid w:val="00406F64"/>
    <w:rsid w:val="00412200"/>
    <w:rsid w:val="004131DD"/>
    <w:rsid w:val="00416FEA"/>
    <w:rsid w:val="00423D1B"/>
    <w:rsid w:val="004244FA"/>
    <w:rsid w:val="00426DFE"/>
    <w:rsid w:val="00427494"/>
    <w:rsid w:val="004277E8"/>
    <w:rsid w:val="00431864"/>
    <w:rsid w:val="004320F2"/>
    <w:rsid w:val="004326D5"/>
    <w:rsid w:val="00445197"/>
    <w:rsid w:val="00452DBF"/>
    <w:rsid w:val="00457943"/>
    <w:rsid w:val="00464057"/>
    <w:rsid w:val="00466D6C"/>
    <w:rsid w:val="004700D9"/>
    <w:rsid w:val="00473F54"/>
    <w:rsid w:val="0048070C"/>
    <w:rsid w:val="00481580"/>
    <w:rsid w:val="0048257A"/>
    <w:rsid w:val="00483500"/>
    <w:rsid w:val="00485BA9"/>
    <w:rsid w:val="00487676"/>
    <w:rsid w:val="004881D8"/>
    <w:rsid w:val="00492F5F"/>
    <w:rsid w:val="00494B1B"/>
    <w:rsid w:val="00496A83"/>
    <w:rsid w:val="004A164C"/>
    <w:rsid w:val="004A1F0F"/>
    <w:rsid w:val="004A38A5"/>
    <w:rsid w:val="004A61B8"/>
    <w:rsid w:val="004A7B97"/>
    <w:rsid w:val="004A7E39"/>
    <w:rsid w:val="004C02AE"/>
    <w:rsid w:val="004C4ADC"/>
    <w:rsid w:val="004C798E"/>
    <w:rsid w:val="004D3504"/>
    <w:rsid w:val="004D61FF"/>
    <w:rsid w:val="004D7A6A"/>
    <w:rsid w:val="004D7DEC"/>
    <w:rsid w:val="004D7E2A"/>
    <w:rsid w:val="004E217D"/>
    <w:rsid w:val="004E4202"/>
    <w:rsid w:val="004E668C"/>
    <w:rsid w:val="004E7D1C"/>
    <w:rsid w:val="004F23A1"/>
    <w:rsid w:val="004F2AEB"/>
    <w:rsid w:val="00501300"/>
    <w:rsid w:val="0050201F"/>
    <w:rsid w:val="00502851"/>
    <w:rsid w:val="0051039B"/>
    <w:rsid w:val="005139D3"/>
    <w:rsid w:val="00514A43"/>
    <w:rsid w:val="00514B17"/>
    <w:rsid w:val="00515F2A"/>
    <w:rsid w:val="005223C0"/>
    <w:rsid w:val="0053037C"/>
    <w:rsid w:val="005322D8"/>
    <w:rsid w:val="00532C65"/>
    <w:rsid w:val="00537BC3"/>
    <w:rsid w:val="005540E3"/>
    <w:rsid w:val="00554FF0"/>
    <w:rsid w:val="00560B36"/>
    <w:rsid w:val="00560CE6"/>
    <w:rsid w:val="005643C8"/>
    <w:rsid w:val="00565ED8"/>
    <w:rsid w:val="005832FE"/>
    <w:rsid w:val="005834EF"/>
    <w:rsid w:val="00586DFA"/>
    <w:rsid w:val="00590187"/>
    <w:rsid w:val="00592A42"/>
    <w:rsid w:val="0059543D"/>
    <w:rsid w:val="00597A9F"/>
    <w:rsid w:val="005A1D6E"/>
    <w:rsid w:val="005A2EC0"/>
    <w:rsid w:val="005A57D1"/>
    <w:rsid w:val="005B0CB7"/>
    <w:rsid w:val="005B59AB"/>
    <w:rsid w:val="005B6872"/>
    <w:rsid w:val="005C06C3"/>
    <w:rsid w:val="005C14B6"/>
    <w:rsid w:val="005C3BCA"/>
    <w:rsid w:val="005C5669"/>
    <w:rsid w:val="005D0663"/>
    <w:rsid w:val="005D2A1E"/>
    <w:rsid w:val="005D32B0"/>
    <w:rsid w:val="005E14FC"/>
    <w:rsid w:val="005E2F0D"/>
    <w:rsid w:val="005E2F6C"/>
    <w:rsid w:val="005E4ADB"/>
    <w:rsid w:val="005E6DF3"/>
    <w:rsid w:val="005E7C80"/>
    <w:rsid w:val="005F1707"/>
    <w:rsid w:val="005F2B84"/>
    <w:rsid w:val="005F3E0A"/>
    <w:rsid w:val="005F4649"/>
    <w:rsid w:val="006104FE"/>
    <w:rsid w:val="00612DFE"/>
    <w:rsid w:val="00621FA2"/>
    <w:rsid w:val="006224CC"/>
    <w:rsid w:val="00623CD1"/>
    <w:rsid w:val="00633FD5"/>
    <w:rsid w:val="0064469B"/>
    <w:rsid w:val="00645B10"/>
    <w:rsid w:val="00647244"/>
    <w:rsid w:val="00657B16"/>
    <w:rsid w:val="00662A1B"/>
    <w:rsid w:val="0066633D"/>
    <w:rsid w:val="006676AD"/>
    <w:rsid w:val="006679B9"/>
    <w:rsid w:val="00667D7A"/>
    <w:rsid w:val="00675885"/>
    <w:rsid w:val="00681BF6"/>
    <w:rsid w:val="006835F7"/>
    <w:rsid w:val="0068495E"/>
    <w:rsid w:val="006865CD"/>
    <w:rsid w:val="00690621"/>
    <w:rsid w:val="00690C5C"/>
    <w:rsid w:val="00695B09"/>
    <w:rsid w:val="006971B1"/>
    <w:rsid w:val="006A0749"/>
    <w:rsid w:val="006A24E4"/>
    <w:rsid w:val="006A488C"/>
    <w:rsid w:val="006B3AD7"/>
    <w:rsid w:val="006B42BC"/>
    <w:rsid w:val="006B594A"/>
    <w:rsid w:val="006C1762"/>
    <w:rsid w:val="006C363B"/>
    <w:rsid w:val="006D2A56"/>
    <w:rsid w:val="006D5F91"/>
    <w:rsid w:val="006D6BAC"/>
    <w:rsid w:val="006D7480"/>
    <w:rsid w:val="006E654F"/>
    <w:rsid w:val="006F4562"/>
    <w:rsid w:val="006F51C5"/>
    <w:rsid w:val="00700B9C"/>
    <w:rsid w:val="007012BB"/>
    <w:rsid w:val="0070367E"/>
    <w:rsid w:val="00704DFA"/>
    <w:rsid w:val="007054BC"/>
    <w:rsid w:val="00707203"/>
    <w:rsid w:val="0071328A"/>
    <w:rsid w:val="0071366D"/>
    <w:rsid w:val="007205AB"/>
    <w:rsid w:val="00724391"/>
    <w:rsid w:val="00742854"/>
    <w:rsid w:val="00746CD2"/>
    <w:rsid w:val="007564CF"/>
    <w:rsid w:val="00762ADD"/>
    <w:rsid w:val="00764456"/>
    <w:rsid w:val="0077300C"/>
    <w:rsid w:val="00777BF5"/>
    <w:rsid w:val="007819AE"/>
    <w:rsid w:val="0079117F"/>
    <w:rsid w:val="00792933"/>
    <w:rsid w:val="0079602A"/>
    <w:rsid w:val="007A067B"/>
    <w:rsid w:val="007A124D"/>
    <w:rsid w:val="007B6D9F"/>
    <w:rsid w:val="007C085A"/>
    <w:rsid w:val="007C1C37"/>
    <w:rsid w:val="007C31C4"/>
    <w:rsid w:val="007C54C5"/>
    <w:rsid w:val="007C5F43"/>
    <w:rsid w:val="007C618E"/>
    <w:rsid w:val="007D0EF4"/>
    <w:rsid w:val="007D602F"/>
    <w:rsid w:val="007E04A5"/>
    <w:rsid w:val="007E4456"/>
    <w:rsid w:val="007E462F"/>
    <w:rsid w:val="007F146E"/>
    <w:rsid w:val="007F3238"/>
    <w:rsid w:val="007F3549"/>
    <w:rsid w:val="007F438D"/>
    <w:rsid w:val="007F58AF"/>
    <w:rsid w:val="00801B29"/>
    <w:rsid w:val="00803646"/>
    <w:rsid w:val="00803E4B"/>
    <w:rsid w:val="0080A9FF"/>
    <w:rsid w:val="00810397"/>
    <w:rsid w:val="0081083C"/>
    <w:rsid w:val="00811E4D"/>
    <w:rsid w:val="00815E66"/>
    <w:rsid w:val="00832333"/>
    <w:rsid w:val="008325CD"/>
    <w:rsid w:val="00835458"/>
    <w:rsid w:val="00836371"/>
    <w:rsid w:val="00836411"/>
    <w:rsid w:val="00836741"/>
    <w:rsid w:val="008538D9"/>
    <w:rsid w:val="00854357"/>
    <w:rsid w:val="008558CF"/>
    <w:rsid w:val="008561CA"/>
    <w:rsid w:val="00861029"/>
    <w:rsid w:val="00862458"/>
    <w:rsid w:val="00867F52"/>
    <w:rsid w:val="008715D5"/>
    <w:rsid w:val="00873907"/>
    <w:rsid w:val="00875749"/>
    <w:rsid w:val="00876B25"/>
    <w:rsid w:val="008816A0"/>
    <w:rsid w:val="00883C3B"/>
    <w:rsid w:val="00887E01"/>
    <w:rsid w:val="00896884"/>
    <w:rsid w:val="00896A59"/>
    <w:rsid w:val="008B45AD"/>
    <w:rsid w:val="008B61AE"/>
    <w:rsid w:val="008C276D"/>
    <w:rsid w:val="008D1719"/>
    <w:rsid w:val="008D351C"/>
    <w:rsid w:val="008D3715"/>
    <w:rsid w:val="008D4539"/>
    <w:rsid w:val="008F2742"/>
    <w:rsid w:val="008F7008"/>
    <w:rsid w:val="00905FF8"/>
    <w:rsid w:val="00910538"/>
    <w:rsid w:val="00916B15"/>
    <w:rsid w:val="00920632"/>
    <w:rsid w:val="0092387D"/>
    <w:rsid w:val="00924832"/>
    <w:rsid w:val="009275CD"/>
    <w:rsid w:val="00936272"/>
    <w:rsid w:val="0094028E"/>
    <w:rsid w:val="00941805"/>
    <w:rsid w:val="009421D9"/>
    <w:rsid w:val="00942343"/>
    <w:rsid w:val="009472EA"/>
    <w:rsid w:val="009500E6"/>
    <w:rsid w:val="00954DD9"/>
    <w:rsid w:val="00962968"/>
    <w:rsid w:val="00963AB0"/>
    <w:rsid w:val="00965C56"/>
    <w:rsid w:val="0096748C"/>
    <w:rsid w:val="00967BF7"/>
    <w:rsid w:val="0097086A"/>
    <w:rsid w:val="00971BB9"/>
    <w:rsid w:val="009765BA"/>
    <w:rsid w:val="009834AB"/>
    <w:rsid w:val="009847F8"/>
    <w:rsid w:val="0099344E"/>
    <w:rsid w:val="009A3CE7"/>
    <w:rsid w:val="009A476F"/>
    <w:rsid w:val="009A50F7"/>
    <w:rsid w:val="009A5508"/>
    <w:rsid w:val="009B316E"/>
    <w:rsid w:val="009B56E5"/>
    <w:rsid w:val="009C33FC"/>
    <w:rsid w:val="009C474A"/>
    <w:rsid w:val="009C5472"/>
    <w:rsid w:val="009D06B3"/>
    <w:rsid w:val="009D0EE0"/>
    <w:rsid w:val="009E477F"/>
    <w:rsid w:val="009E47FD"/>
    <w:rsid w:val="009F3189"/>
    <w:rsid w:val="009F43FC"/>
    <w:rsid w:val="009F44B8"/>
    <w:rsid w:val="009F62D2"/>
    <w:rsid w:val="009F67CF"/>
    <w:rsid w:val="00A00B80"/>
    <w:rsid w:val="00A11DC5"/>
    <w:rsid w:val="00A15A07"/>
    <w:rsid w:val="00A16F25"/>
    <w:rsid w:val="00A2318E"/>
    <w:rsid w:val="00A23CC8"/>
    <w:rsid w:val="00A267B9"/>
    <w:rsid w:val="00A27C64"/>
    <w:rsid w:val="00A314D9"/>
    <w:rsid w:val="00A375F8"/>
    <w:rsid w:val="00A42539"/>
    <w:rsid w:val="00A436C9"/>
    <w:rsid w:val="00A4415D"/>
    <w:rsid w:val="00A564BD"/>
    <w:rsid w:val="00A63F5E"/>
    <w:rsid w:val="00A71F4C"/>
    <w:rsid w:val="00A72A8B"/>
    <w:rsid w:val="00A72E8A"/>
    <w:rsid w:val="00A81DC4"/>
    <w:rsid w:val="00A825E4"/>
    <w:rsid w:val="00A82776"/>
    <w:rsid w:val="00A854F0"/>
    <w:rsid w:val="00A9466A"/>
    <w:rsid w:val="00A9488A"/>
    <w:rsid w:val="00A9617C"/>
    <w:rsid w:val="00AA06ED"/>
    <w:rsid w:val="00AA1C25"/>
    <w:rsid w:val="00AA44CF"/>
    <w:rsid w:val="00AA6444"/>
    <w:rsid w:val="00AB0B35"/>
    <w:rsid w:val="00AB3BD2"/>
    <w:rsid w:val="00AB7572"/>
    <w:rsid w:val="00AC1C62"/>
    <w:rsid w:val="00AC4BC6"/>
    <w:rsid w:val="00AC749C"/>
    <w:rsid w:val="00AD5D5E"/>
    <w:rsid w:val="00AE0E07"/>
    <w:rsid w:val="00AE5754"/>
    <w:rsid w:val="00AE6D77"/>
    <w:rsid w:val="00AEF218"/>
    <w:rsid w:val="00AF67E8"/>
    <w:rsid w:val="00AF74F3"/>
    <w:rsid w:val="00B05791"/>
    <w:rsid w:val="00B05C0F"/>
    <w:rsid w:val="00B06F8B"/>
    <w:rsid w:val="00B15398"/>
    <w:rsid w:val="00B16632"/>
    <w:rsid w:val="00B20431"/>
    <w:rsid w:val="00B25168"/>
    <w:rsid w:val="00B25550"/>
    <w:rsid w:val="00B33870"/>
    <w:rsid w:val="00B3434A"/>
    <w:rsid w:val="00B3555C"/>
    <w:rsid w:val="00B357FD"/>
    <w:rsid w:val="00B40971"/>
    <w:rsid w:val="00B40BC9"/>
    <w:rsid w:val="00B41822"/>
    <w:rsid w:val="00B430CA"/>
    <w:rsid w:val="00B4352E"/>
    <w:rsid w:val="00B441C0"/>
    <w:rsid w:val="00B50DB4"/>
    <w:rsid w:val="00B52861"/>
    <w:rsid w:val="00B553A6"/>
    <w:rsid w:val="00B55561"/>
    <w:rsid w:val="00B56946"/>
    <w:rsid w:val="00B56BCA"/>
    <w:rsid w:val="00B6345B"/>
    <w:rsid w:val="00B6735C"/>
    <w:rsid w:val="00B7046F"/>
    <w:rsid w:val="00B71CB5"/>
    <w:rsid w:val="00B72111"/>
    <w:rsid w:val="00B81DA2"/>
    <w:rsid w:val="00B8792E"/>
    <w:rsid w:val="00B923DF"/>
    <w:rsid w:val="00B93556"/>
    <w:rsid w:val="00B949D7"/>
    <w:rsid w:val="00BA1759"/>
    <w:rsid w:val="00BA67C0"/>
    <w:rsid w:val="00BB08CA"/>
    <w:rsid w:val="00BB425B"/>
    <w:rsid w:val="00BC0669"/>
    <w:rsid w:val="00BC631A"/>
    <w:rsid w:val="00BC6EC6"/>
    <w:rsid w:val="00BD1389"/>
    <w:rsid w:val="00BD2BC6"/>
    <w:rsid w:val="00BD6CD1"/>
    <w:rsid w:val="00BE2C93"/>
    <w:rsid w:val="00BF4BAF"/>
    <w:rsid w:val="00C01AA7"/>
    <w:rsid w:val="00C0325C"/>
    <w:rsid w:val="00C175B6"/>
    <w:rsid w:val="00C204DD"/>
    <w:rsid w:val="00C20CE4"/>
    <w:rsid w:val="00C27278"/>
    <w:rsid w:val="00C27ADB"/>
    <w:rsid w:val="00C30E99"/>
    <w:rsid w:val="00C324C2"/>
    <w:rsid w:val="00C33DAE"/>
    <w:rsid w:val="00C34C0F"/>
    <w:rsid w:val="00C36EC3"/>
    <w:rsid w:val="00C4001A"/>
    <w:rsid w:val="00C4035D"/>
    <w:rsid w:val="00C43108"/>
    <w:rsid w:val="00C4F710"/>
    <w:rsid w:val="00C5427F"/>
    <w:rsid w:val="00C55CCC"/>
    <w:rsid w:val="00C574F1"/>
    <w:rsid w:val="00C61A4D"/>
    <w:rsid w:val="00C70FB3"/>
    <w:rsid w:val="00C71849"/>
    <w:rsid w:val="00C80CFC"/>
    <w:rsid w:val="00C819A6"/>
    <w:rsid w:val="00C8457B"/>
    <w:rsid w:val="00C84A21"/>
    <w:rsid w:val="00C87558"/>
    <w:rsid w:val="00C905DB"/>
    <w:rsid w:val="00C93AA0"/>
    <w:rsid w:val="00C943EE"/>
    <w:rsid w:val="00C94AA2"/>
    <w:rsid w:val="00C954CC"/>
    <w:rsid w:val="00C973C1"/>
    <w:rsid w:val="00CA0B49"/>
    <w:rsid w:val="00CA2398"/>
    <w:rsid w:val="00CA5D00"/>
    <w:rsid w:val="00CA693D"/>
    <w:rsid w:val="00CA7FF4"/>
    <w:rsid w:val="00CB28DE"/>
    <w:rsid w:val="00CB5A1C"/>
    <w:rsid w:val="00CC1AE2"/>
    <w:rsid w:val="00CE003D"/>
    <w:rsid w:val="00CE2357"/>
    <w:rsid w:val="00CE34B0"/>
    <w:rsid w:val="00CE4E02"/>
    <w:rsid w:val="00CF69E4"/>
    <w:rsid w:val="00D011B1"/>
    <w:rsid w:val="00D0425E"/>
    <w:rsid w:val="00D06A0E"/>
    <w:rsid w:val="00D06BB0"/>
    <w:rsid w:val="00D13EE2"/>
    <w:rsid w:val="00D21240"/>
    <w:rsid w:val="00D21A67"/>
    <w:rsid w:val="00D22125"/>
    <w:rsid w:val="00D2795C"/>
    <w:rsid w:val="00D33601"/>
    <w:rsid w:val="00D357E0"/>
    <w:rsid w:val="00D37A42"/>
    <w:rsid w:val="00D43609"/>
    <w:rsid w:val="00D43CC9"/>
    <w:rsid w:val="00D47899"/>
    <w:rsid w:val="00D52834"/>
    <w:rsid w:val="00D561FC"/>
    <w:rsid w:val="00D60AF6"/>
    <w:rsid w:val="00D67ED0"/>
    <w:rsid w:val="00D70696"/>
    <w:rsid w:val="00D95A04"/>
    <w:rsid w:val="00D95A49"/>
    <w:rsid w:val="00DA49EB"/>
    <w:rsid w:val="00DA69A4"/>
    <w:rsid w:val="00DB1E44"/>
    <w:rsid w:val="00DB280D"/>
    <w:rsid w:val="00DC1F52"/>
    <w:rsid w:val="00DC2510"/>
    <w:rsid w:val="00DC66D4"/>
    <w:rsid w:val="00DD2934"/>
    <w:rsid w:val="00DD3BA8"/>
    <w:rsid w:val="00DD51C0"/>
    <w:rsid w:val="00DD5D0C"/>
    <w:rsid w:val="00DE05F1"/>
    <w:rsid w:val="00DE0E48"/>
    <w:rsid w:val="00DE2585"/>
    <w:rsid w:val="00DE2A10"/>
    <w:rsid w:val="00DE3B17"/>
    <w:rsid w:val="00DE3E30"/>
    <w:rsid w:val="00DE5D27"/>
    <w:rsid w:val="00DE745C"/>
    <w:rsid w:val="00DF33B8"/>
    <w:rsid w:val="00DF585D"/>
    <w:rsid w:val="00DF60A3"/>
    <w:rsid w:val="00DF69D0"/>
    <w:rsid w:val="00DF7BD6"/>
    <w:rsid w:val="00E031F3"/>
    <w:rsid w:val="00E051CC"/>
    <w:rsid w:val="00E05EF6"/>
    <w:rsid w:val="00E1294B"/>
    <w:rsid w:val="00E17E9A"/>
    <w:rsid w:val="00E20016"/>
    <w:rsid w:val="00E24898"/>
    <w:rsid w:val="00E25522"/>
    <w:rsid w:val="00E25DEB"/>
    <w:rsid w:val="00E316D8"/>
    <w:rsid w:val="00E32D18"/>
    <w:rsid w:val="00E331E9"/>
    <w:rsid w:val="00E338BB"/>
    <w:rsid w:val="00E6012C"/>
    <w:rsid w:val="00E63B7A"/>
    <w:rsid w:val="00E67F33"/>
    <w:rsid w:val="00E7051F"/>
    <w:rsid w:val="00E72276"/>
    <w:rsid w:val="00E722F1"/>
    <w:rsid w:val="00E742AA"/>
    <w:rsid w:val="00E770D3"/>
    <w:rsid w:val="00E7B93D"/>
    <w:rsid w:val="00E80792"/>
    <w:rsid w:val="00E81532"/>
    <w:rsid w:val="00E81EAE"/>
    <w:rsid w:val="00E83098"/>
    <w:rsid w:val="00E96D66"/>
    <w:rsid w:val="00EA1287"/>
    <w:rsid w:val="00EA30F9"/>
    <w:rsid w:val="00EB25E1"/>
    <w:rsid w:val="00EB2E29"/>
    <w:rsid w:val="00EB396E"/>
    <w:rsid w:val="00EB4065"/>
    <w:rsid w:val="00EB4B35"/>
    <w:rsid w:val="00EB4FD0"/>
    <w:rsid w:val="00EC4AE4"/>
    <w:rsid w:val="00ED24C2"/>
    <w:rsid w:val="00ED520D"/>
    <w:rsid w:val="00ED7DBB"/>
    <w:rsid w:val="00EE2176"/>
    <w:rsid w:val="00EE4CAA"/>
    <w:rsid w:val="00EE77F1"/>
    <w:rsid w:val="00EF34B2"/>
    <w:rsid w:val="00F040E1"/>
    <w:rsid w:val="00F05BAA"/>
    <w:rsid w:val="00F05DB3"/>
    <w:rsid w:val="00F12732"/>
    <w:rsid w:val="00F156A5"/>
    <w:rsid w:val="00F16EBE"/>
    <w:rsid w:val="00F17454"/>
    <w:rsid w:val="00F325B3"/>
    <w:rsid w:val="00F33830"/>
    <w:rsid w:val="00F40389"/>
    <w:rsid w:val="00F417C7"/>
    <w:rsid w:val="00F42C3C"/>
    <w:rsid w:val="00F44847"/>
    <w:rsid w:val="00F46529"/>
    <w:rsid w:val="00F46981"/>
    <w:rsid w:val="00F47F88"/>
    <w:rsid w:val="00F50D2A"/>
    <w:rsid w:val="00F54852"/>
    <w:rsid w:val="00F6586E"/>
    <w:rsid w:val="00F672D2"/>
    <w:rsid w:val="00F75C74"/>
    <w:rsid w:val="00F77BE5"/>
    <w:rsid w:val="00F80BFA"/>
    <w:rsid w:val="00F82A06"/>
    <w:rsid w:val="00F82FD6"/>
    <w:rsid w:val="00FA40C8"/>
    <w:rsid w:val="00FA6DDB"/>
    <w:rsid w:val="00FA7B89"/>
    <w:rsid w:val="00FB07BD"/>
    <w:rsid w:val="00FB09A9"/>
    <w:rsid w:val="00FB103F"/>
    <w:rsid w:val="00FB1131"/>
    <w:rsid w:val="00FB2CA4"/>
    <w:rsid w:val="00FB3968"/>
    <w:rsid w:val="00FC060A"/>
    <w:rsid w:val="00FC1169"/>
    <w:rsid w:val="00FC29DB"/>
    <w:rsid w:val="00FC2ADB"/>
    <w:rsid w:val="00FC386B"/>
    <w:rsid w:val="00FC3BE5"/>
    <w:rsid w:val="00FC3F1C"/>
    <w:rsid w:val="00FC4399"/>
    <w:rsid w:val="00FD162B"/>
    <w:rsid w:val="00FD4E7B"/>
    <w:rsid w:val="00FD7C16"/>
    <w:rsid w:val="00FE1A63"/>
    <w:rsid w:val="00FE22F3"/>
    <w:rsid w:val="00FE3823"/>
    <w:rsid w:val="00FE5AEF"/>
    <w:rsid w:val="00FF2E8C"/>
    <w:rsid w:val="00FF4F88"/>
    <w:rsid w:val="00FF5803"/>
    <w:rsid w:val="01274638"/>
    <w:rsid w:val="014EC0FD"/>
    <w:rsid w:val="01A7AF51"/>
    <w:rsid w:val="01C8F6C7"/>
    <w:rsid w:val="01D0A23C"/>
    <w:rsid w:val="01D19E77"/>
    <w:rsid w:val="01D61BD3"/>
    <w:rsid w:val="01D9B4D1"/>
    <w:rsid w:val="01EB47DA"/>
    <w:rsid w:val="0200BA5B"/>
    <w:rsid w:val="021F37CE"/>
    <w:rsid w:val="022D8DB4"/>
    <w:rsid w:val="023A8E2C"/>
    <w:rsid w:val="029C316D"/>
    <w:rsid w:val="02B1C163"/>
    <w:rsid w:val="02DB2895"/>
    <w:rsid w:val="02F4CE86"/>
    <w:rsid w:val="02FF6A9D"/>
    <w:rsid w:val="0320683F"/>
    <w:rsid w:val="032B4A59"/>
    <w:rsid w:val="032E6FEB"/>
    <w:rsid w:val="03337C0E"/>
    <w:rsid w:val="033F2BD0"/>
    <w:rsid w:val="039BA57F"/>
    <w:rsid w:val="03AC6D06"/>
    <w:rsid w:val="03AF0A49"/>
    <w:rsid w:val="03F6BE91"/>
    <w:rsid w:val="040239CA"/>
    <w:rsid w:val="04124E18"/>
    <w:rsid w:val="0421578E"/>
    <w:rsid w:val="042D7F98"/>
    <w:rsid w:val="045391A5"/>
    <w:rsid w:val="047AAD71"/>
    <w:rsid w:val="047C77F8"/>
    <w:rsid w:val="047C8ED4"/>
    <w:rsid w:val="04844D95"/>
    <w:rsid w:val="0498A545"/>
    <w:rsid w:val="04E64082"/>
    <w:rsid w:val="04EB3B8F"/>
    <w:rsid w:val="0500A591"/>
    <w:rsid w:val="053D6F75"/>
    <w:rsid w:val="05448CFE"/>
    <w:rsid w:val="05472B8B"/>
    <w:rsid w:val="05553932"/>
    <w:rsid w:val="056A2B8B"/>
    <w:rsid w:val="05C882B2"/>
    <w:rsid w:val="05C92A5E"/>
    <w:rsid w:val="05D2CC9C"/>
    <w:rsid w:val="05FDA006"/>
    <w:rsid w:val="06006C43"/>
    <w:rsid w:val="06242A49"/>
    <w:rsid w:val="062EE4C8"/>
    <w:rsid w:val="06360949"/>
    <w:rsid w:val="063BEBB9"/>
    <w:rsid w:val="063F9ED0"/>
    <w:rsid w:val="069EBFE1"/>
    <w:rsid w:val="06AA4882"/>
    <w:rsid w:val="06D11D51"/>
    <w:rsid w:val="06DA85FB"/>
    <w:rsid w:val="06E8540B"/>
    <w:rsid w:val="06FDF5B8"/>
    <w:rsid w:val="070CE84D"/>
    <w:rsid w:val="07374089"/>
    <w:rsid w:val="07427B45"/>
    <w:rsid w:val="075E34E1"/>
    <w:rsid w:val="07676DA9"/>
    <w:rsid w:val="076BFEA4"/>
    <w:rsid w:val="076FED70"/>
    <w:rsid w:val="079D5E6A"/>
    <w:rsid w:val="07B508B9"/>
    <w:rsid w:val="07B92B6A"/>
    <w:rsid w:val="07BC83C2"/>
    <w:rsid w:val="07DF4848"/>
    <w:rsid w:val="0803957B"/>
    <w:rsid w:val="0819A34F"/>
    <w:rsid w:val="0859C0F0"/>
    <w:rsid w:val="085B5BEB"/>
    <w:rsid w:val="086156BF"/>
    <w:rsid w:val="0885AF31"/>
    <w:rsid w:val="089D2692"/>
    <w:rsid w:val="090D215A"/>
    <w:rsid w:val="0925ABF1"/>
    <w:rsid w:val="09A63E74"/>
    <w:rsid w:val="09ED85EC"/>
    <w:rsid w:val="0A24E647"/>
    <w:rsid w:val="0A6491D0"/>
    <w:rsid w:val="0A723F87"/>
    <w:rsid w:val="0A725860"/>
    <w:rsid w:val="0A76A562"/>
    <w:rsid w:val="0A9DCD3F"/>
    <w:rsid w:val="0AAD4AF9"/>
    <w:rsid w:val="0AB3CA8B"/>
    <w:rsid w:val="0AB52112"/>
    <w:rsid w:val="0ABDDF31"/>
    <w:rsid w:val="0AC4385A"/>
    <w:rsid w:val="0AD022A1"/>
    <w:rsid w:val="0AEE0524"/>
    <w:rsid w:val="0AEF2545"/>
    <w:rsid w:val="0AFA1A43"/>
    <w:rsid w:val="0AFA769C"/>
    <w:rsid w:val="0AFE9FAE"/>
    <w:rsid w:val="0B0AA0D5"/>
    <w:rsid w:val="0B1B552E"/>
    <w:rsid w:val="0B1CA635"/>
    <w:rsid w:val="0B3D26EF"/>
    <w:rsid w:val="0B55AEEC"/>
    <w:rsid w:val="0BB5B9B8"/>
    <w:rsid w:val="0BB84CAD"/>
    <w:rsid w:val="0BC69744"/>
    <w:rsid w:val="0BCD5C39"/>
    <w:rsid w:val="0BEBB518"/>
    <w:rsid w:val="0C3CA6AC"/>
    <w:rsid w:val="0C51C8CD"/>
    <w:rsid w:val="0C61BBC7"/>
    <w:rsid w:val="0C6C96B2"/>
    <w:rsid w:val="0C7AD390"/>
    <w:rsid w:val="0C8F527C"/>
    <w:rsid w:val="0CB4855B"/>
    <w:rsid w:val="0CE7FEDB"/>
    <w:rsid w:val="0CEDE0F2"/>
    <w:rsid w:val="0D2B4077"/>
    <w:rsid w:val="0D3C895E"/>
    <w:rsid w:val="0D4C45B3"/>
    <w:rsid w:val="0D5C987F"/>
    <w:rsid w:val="0D71241D"/>
    <w:rsid w:val="0D89339A"/>
    <w:rsid w:val="0DB9AE80"/>
    <w:rsid w:val="0E22A84D"/>
    <w:rsid w:val="0E2E2E5D"/>
    <w:rsid w:val="0E5ED675"/>
    <w:rsid w:val="0E6EFE9B"/>
    <w:rsid w:val="0E83F380"/>
    <w:rsid w:val="0E9D2847"/>
    <w:rsid w:val="0EA31D1D"/>
    <w:rsid w:val="0EA99F2B"/>
    <w:rsid w:val="0F0BCA63"/>
    <w:rsid w:val="0F469888"/>
    <w:rsid w:val="0F84B157"/>
    <w:rsid w:val="0F860BB8"/>
    <w:rsid w:val="0FBFB40B"/>
    <w:rsid w:val="0FCAD6AD"/>
    <w:rsid w:val="0FE94D0B"/>
    <w:rsid w:val="0FFD4654"/>
    <w:rsid w:val="100C2A0D"/>
    <w:rsid w:val="100C51FB"/>
    <w:rsid w:val="10205D53"/>
    <w:rsid w:val="102FED12"/>
    <w:rsid w:val="104D220C"/>
    <w:rsid w:val="104E2863"/>
    <w:rsid w:val="104FF8E8"/>
    <w:rsid w:val="1051A756"/>
    <w:rsid w:val="1078DD24"/>
    <w:rsid w:val="1093D208"/>
    <w:rsid w:val="10C6475C"/>
    <w:rsid w:val="10E2D508"/>
    <w:rsid w:val="10EADC0B"/>
    <w:rsid w:val="1107B55B"/>
    <w:rsid w:val="11221268"/>
    <w:rsid w:val="1122AAEF"/>
    <w:rsid w:val="1137D88B"/>
    <w:rsid w:val="113FF141"/>
    <w:rsid w:val="1161BF00"/>
    <w:rsid w:val="11A9B29F"/>
    <w:rsid w:val="1207B813"/>
    <w:rsid w:val="12090CD6"/>
    <w:rsid w:val="12359B34"/>
    <w:rsid w:val="123F0AF1"/>
    <w:rsid w:val="125FF88F"/>
    <w:rsid w:val="126257BA"/>
    <w:rsid w:val="12DF9574"/>
    <w:rsid w:val="12F97411"/>
    <w:rsid w:val="1328174C"/>
    <w:rsid w:val="132A6C63"/>
    <w:rsid w:val="133BC3A6"/>
    <w:rsid w:val="134841E8"/>
    <w:rsid w:val="135543C6"/>
    <w:rsid w:val="1363163E"/>
    <w:rsid w:val="137722E1"/>
    <w:rsid w:val="138940F4"/>
    <w:rsid w:val="13DC4AB6"/>
    <w:rsid w:val="140B59B8"/>
    <w:rsid w:val="141B74C9"/>
    <w:rsid w:val="143C61F7"/>
    <w:rsid w:val="14554393"/>
    <w:rsid w:val="145C74F3"/>
    <w:rsid w:val="1465886C"/>
    <w:rsid w:val="1473E9CB"/>
    <w:rsid w:val="14755BEF"/>
    <w:rsid w:val="147B9ED5"/>
    <w:rsid w:val="147E90FA"/>
    <w:rsid w:val="148562ED"/>
    <w:rsid w:val="1488E8E3"/>
    <w:rsid w:val="14C7482B"/>
    <w:rsid w:val="14CADD4E"/>
    <w:rsid w:val="14D92B29"/>
    <w:rsid w:val="14D965B6"/>
    <w:rsid w:val="14DD9D7D"/>
    <w:rsid w:val="1516ADA3"/>
    <w:rsid w:val="15172351"/>
    <w:rsid w:val="1534DA1E"/>
    <w:rsid w:val="154522BA"/>
    <w:rsid w:val="15610436"/>
    <w:rsid w:val="157D46B8"/>
    <w:rsid w:val="15849F1C"/>
    <w:rsid w:val="15938617"/>
    <w:rsid w:val="15B87D4F"/>
    <w:rsid w:val="15C867BB"/>
    <w:rsid w:val="15D02BCF"/>
    <w:rsid w:val="160E8C9A"/>
    <w:rsid w:val="160EB246"/>
    <w:rsid w:val="16339E0E"/>
    <w:rsid w:val="1653395B"/>
    <w:rsid w:val="166F0183"/>
    <w:rsid w:val="1681C022"/>
    <w:rsid w:val="1685BB8E"/>
    <w:rsid w:val="1692D993"/>
    <w:rsid w:val="16A0F10B"/>
    <w:rsid w:val="16A56437"/>
    <w:rsid w:val="16A7B352"/>
    <w:rsid w:val="16C2C08D"/>
    <w:rsid w:val="16EA49BC"/>
    <w:rsid w:val="1748CC6F"/>
    <w:rsid w:val="174F83DC"/>
    <w:rsid w:val="1760C942"/>
    <w:rsid w:val="179ED6F2"/>
    <w:rsid w:val="17B69EE5"/>
    <w:rsid w:val="17BC7401"/>
    <w:rsid w:val="17C67EBB"/>
    <w:rsid w:val="17CC7548"/>
    <w:rsid w:val="18281439"/>
    <w:rsid w:val="1840105C"/>
    <w:rsid w:val="18449165"/>
    <w:rsid w:val="18535CCA"/>
    <w:rsid w:val="18535EE4"/>
    <w:rsid w:val="187919E3"/>
    <w:rsid w:val="187D7F46"/>
    <w:rsid w:val="18A1D555"/>
    <w:rsid w:val="18B055F8"/>
    <w:rsid w:val="18CAB333"/>
    <w:rsid w:val="18CFE2F0"/>
    <w:rsid w:val="18E86CA4"/>
    <w:rsid w:val="18EC2125"/>
    <w:rsid w:val="18F92918"/>
    <w:rsid w:val="18FECFED"/>
    <w:rsid w:val="191AA1A3"/>
    <w:rsid w:val="19352385"/>
    <w:rsid w:val="19435946"/>
    <w:rsid w:val="19484C9A"/>
    <w:rsid w:val="1959D9AF"/>
    <w:rsid w:val="19613925"/>
    <w:rsid w:val="198344A8"/>
    <w:rsid w:val="199535E1"/>
    <w:rsid w:val="19F608CE"/>
    <w:rsid w:val="19FDA24D"/>
    <w:rsid w:val="1A0BE180"/>
    <w:rsid w:val="1A0FA9B6"/>
    <w:rsid w:val="1AA5B8EA"/>
    <w:rsid w:val="1AA6248E"/>
    <w:rsid w:val="1AB51356"/>
    <w:rsid w:val="1AC754FE"/>
    <w:rsid w:val="1AE7938C"/>
    <w:rsid w:val="1AE9B9FF"/>
    <w:rsid w:val="1AEBDD7D"/>
    <w:rsid w:val="1B225324"/>
    <w:rsid w:val="1B5B5F67"/>
    <w:rsid w:val="1BA3F0B3"/>
    <w:rsid w:val="1BAECA70"/>
    <w:rsid w:val="1BAF0E3B"/>
    <w:rsid w:val="1C010133"/>
    <w:rsid w:val="1C268D38"/>
    <w:rsid w:val="1C3AADAB"/>
    <w:rsid w:val="1C831F04"/>
    <w:rsid w:val="1C94BC6F"/>
    <w:rsid w:val="1C95A0DE"/>
    <w:rsid w:val="1C9FDE36"/>
    <w:rsid w:val="1CB04674"/>
    <w:rsid w:val="1CB0BAEC"/>
    <w:rsid w:val="1CC71A34"/>
    <w:rsid w:val="1CCFD4C2"/>
    <w:rsid w:val="1CDC2F67"/>
    <w:rsid w:val="1D22D6DC"/>
    <w:rsid w:val="1D3F6EAF"/>
    <w:rsid w:val="1D41A11F"/>
    <w:rsid w:val="1D5D3900"/>
    <w:rsid w:val="1D5D6307"/>
    <w:rsid w:val="1D9548E7"/>
    <w:rsid w:val="1D9E9111"/>
    <w:rsid w:val="1DC69D51"/>
    <w:rsid w:val="1DF262C3"/>
    <w:rsid w:val="1DF9B40E"/>
    <w:rsid w:val="1E00DAC2"/>
    <w:rsid w:val="1E2BA252"/>
    <w:rsid w:val="1E2D9439"/>
    <w:rsid w:val="1E688776"/>
    <w:rsid w:val="1E9223D9"/>
    <w:rsid w:val="1E991D9F"/>
    <w:rsid w:val="1E9E7A34"/>
    <w:rsid w:val="1ED7D415"/>
    <w:rsid w:val="1EFBE4C8"/>
    <w:rsid w:val="1F29C6A4"/>
    <w:rsid w:val="1F46E5E2"/>
    <w:rsid w:val="1F75E69B"/>
    <w:rsid w:val="1F9794BA"/>
    <w:rsid w:val="1FACEC60"/>
    <w:rsid w:val="1FB7F557"/>
    <w:rsid w:val="1FC4F791"/>
    <w:rsid w:val="201BABDB"/>
    <w:rsid w:val="2029314D"/>
    <w:rsid w:val="202C933D"/>
    <w:rsid w:val="2031DF9A"/>
    <w:rsid w:val="207816B2"/>
    <w:rsid w:val="2085770D"/>
    <w:rsid w:val="208673EB"/>
    <w:rsid w:val="208B96AC"/>
    <w:rsid w:val="20957A2A"/>
    <w:rsid w:val="20A5B21D"/>
    <w:rsid w:val="20CE2B9A"/>
    <w:rsid w:val="20CEF8C9"/>
    <w:rsid w:val="20DCE798"/>
    <w:rsid w:val="2102295B"/>
    <w:rsid w:val="2107B869"/>
    <w:rsid w:val="2145B2AA"/>
    <w:rsid w:val="215106F6"/>
    <w:rsid w:val="2198CCAB"/>
    <w:rsid w:val="2198E6F2"/>
    <w:rsid w:val="21996BDA"/>
    <w:rsid w:val="219E4859"/>
    <w:rsid w:val="219E623E"/>
    <w:rsid w:val="21B9354A"/>
    <w:rsid w:val="21DF443C"/>
    <w:rsid w:val="22031CFA"/>
    <w:rsid w:val="2218CDDD"/>
    <w:rsid w:val="2244BE35"/>
    <w:rsid w:val="2247F952"/>
    <w:rsid w:val="225BCCD1"/>
    <w:rsid w:val="226336EA"/>
    <w:rsid w:val="2286485A"/>
    <w:rsid w:val="229D1E3B"/>
    <w:rsid w:val="22A07C23"/>
    <w:rsid w:val="22AE719E"/>
    <w:rsid w:val="22B88937"/>
    <w:rsid w:val="22BE54F6"/>
    <w:rsid w:val="22CD963B"/>
    <w:rsid w:val="22E210C8"/>
    <w:rsid w:val="22EE6DA7"/>
    <w:rsid w:val="22F55ED1"/>
    <w:rsid w:val="230F4741"/>
    <w:rsid w:val="23179852"/>
    <w:rsid w:val="233CBC2B"/>
    <w:rsid w:val="233FE188"/>
    <w:rsid w:val="23483A66"/>
    <w:rsid w:val="235AAA00"/>
    <w:rsid w:val="236AE9A9"/>
    <w:rsid w:val="23878175"/>
    <w:rsid w:val="239F508E"/>
    <w:rsid w:val="23B6E11C"/>
    <w:rsid w:val="23B8FB85"/>
    <w:rsid w:val="23C059D8"/>
    <w:rsid w:val="23C367EE"/>
    <w:rsid w:val="23E5C128"/>
    <w:rsid w:val="23FE9F08"/>
    <w:rsid w:val="24030480"/>
    <w:rsid w:val="241EFFA0"/>
    <w:rsid w:val="243C4F18"/>
    <w:rsid w:val="2475A352"/>
    <w:rsid w:val="24846935"/>
    <w:rsid w:val="24867B2C"/>
    <w:rsid w:val="24AAF818"/>
    <w:rsid w:val="24B880A7"/>
    <w:rsid w:val="24BD7D33"/>
    <w:rsid w:val="24CE1C5C"/>
    <w:rsid w:val="24DACA34"/>
    <w:rsid w:val="24E59509"/>
    <w:rsid w:val="24F9FDDE"/>
    <w:rsid w:val="250EB225"/>
    <w:rsid w:val="252356A9"/>
    <w:rsid w:val="252BD34E"/>
    <w:rsid w:val="25398CBB"/>
    <w:rsid w:val="2561352D"/>
    <w:rsid w:val="25865596"/>
    <w:rsid w:val="2592864C"/>
    <w:rsid w:val="2597EFA8"/>
    <w:rsid w:val="259B1AB7"/>
    <w:rsid w:val="25B09B68"/>
    <w:rsid w:val="25B13B51"/>
    <w:rsid w:val="25C0A594"/>
    <w:rsid w:val="25E58AA0"/>
    <w:rsid w:val="25EF16DE"/>
    <w:rsid w:val="25EF358C"/>
    <w:rsid w:val="2604067B"/>
    <w:rsid w:val="2621BFF4"/>
    <w:rsid w:val="2639951C"/>
    <w:rsid w:val="26405FAF"/>
    <w:rsid w:val="2656F0FF"/>
    <w:rsid w:val="268E1E1A"/>
    <w:rsid w:val="269F096E"/>
    <w:rsid w:val="26A23B25"/>
    <w:rsid w:val="26B2D3CC"/>
    <w:rsid w:val="2701D6E0"/>
    <w:rsid w:val="270B985E"/>
    <w:rsid w:val="272193D8"/>
    <w:rsid w:val="274676BA"/>
    <w:rsid w:val="2761DA5A"/>
    <w:rsid w:val="27689A7F"/>
    <w:rsid w:val="27A92986"/>
    <w:rsid w:val="27C446EB"/>
    <w:rsid w:val="27F2F49A"/>
    <w:rsid w:val="27F6E394"/>
    <w:rsid w:val="281D5F08"/>
    <w:rsid w:val="2858BFC4"/>
    <w:rsid w:val="285F0640"/>
    <w:rsid w:val="28881CB0"/>
    <w:rsid w:val="28D8353F"/>
    <w:rsid w:val="28EEDDA6"/>
    <w:rsid w:val="28F4FF0B"/>
    <w:rsid w:val="28F777BA"/>
    <w:rsid w:val="292A3C9F"/>
    <w:rsid w:val="294F244F"/>
    <w:rsid w:val="298D679A"/>
    <w:rsid w:val="29CBA957"/>
    <w:rsid w:val="29D6159F"/>
    <w:rsid w:val="29E5DD2F"/>
    <w:rsid w:val="29F188D4"/>
    <w:rsid w:val="29F3351A"/>
    <w:rsid w:val="2A1A5680"/>
    <w:rsid w:val="2A2ADFA8"/>
    <w:rsid w:val="2A35F538"/>
    <w:rsid w:val="2A37C712"/>
    <w:rsid w:val="2A430621"/>
    <w:rsid w:val="2A4DE468"/>
    <w:rsid w:val="2A4F4520"/>
    <w:rsid w:val="2A7423EE"/>
    <w:rsid w:val="2A8B4782"/>
    <w:rsid w:val="2AB39B84"/>
    <w:rsid w:val="2AECFC8E"/>
    <w:rsid w:val="2B22B93C"/>
    <w:rsid w:val="2B25C8ED"/>
    <w:rsid w:val="2B630D26"/>
    <w:rsid w:val="2B7C5AB5"/>
    <w:rsid w:val="2B8658A8"/>
    <w:rsid w:val="2B887AC8"/>
    <w:rsid w:val="2BE0D010"/>
    <w:rsid w:val="2BE2F679"/>
    <w:rsid w:val="2BF73910"/>
    <w:rsid w:val="2C140335"/>
    <w:rsid w:val="2C564F40"/>
    <w:rsid w:val="2C5DE79A"/>
    <w:rsid w:val="2C92A691"/>
    <w:rsid w:val="2CC2615A"/>
    <w:rsid w:val="2CEF327B"/>
    <w:rsid w:val="2D084874"/>
    <w:rsid w:val="2D11080D"/>
    <w:rsid w:val="2D145DA4"/>
    <w:rsid w:val="2D2A7393"/>
    <w:rsid w:val="2D2DCE8B"/>
    <w:rsid w:val="2D3DE5AC"/>
    <w:rsid w:val="2D89E6DC"/>
    <w:rsid w:val="2DBA20D9"/>
    <w:rsid w:val="2DDF2CC6"/>
    <w:rsid w:val="2E0554F8"/>
    <w:rsid w:val="2E8FF602"/>
    <w:rsid w:val="2E99E0FB"/>
    <w:rsid w:val="2EA28597"/>
    <w:rsid w:val="2EC59352"/>
    <w:rsid w:val="2ECF3CF0"/>
    <w:rsid w:val="2ED50C44"/>
    <w:rsid w:val="2ED7AD04"/>
    <w:rsid w:val="2EEFB20D"/>
    <w:rsid w:val="2F1895CE"/>
    <w:rsid w:val="2F270E84"/>
    <w:rsid w:val="2F2E54C7"/>
    <w:rsid w:val="2F34CFF1"/>
    <w:rsid w:val="2F3D618C"/>
    <w:rsid w:val="2F58F38C"/>
    <w:rsid w:val="2FBEFDD5"/>
    <w:rsid w:val="2FDA1E61"/>
    <w:rsid w:val="303DE332"/>
    <w:rsid w:val="30AF3576"/>
    <w:rsid w:val="30B4B29C"/>
    <w:rsid w:val="310AEF09"/>
    <w:rsid w:val="3116611E"/>
    <w:rsid w:val="3124356F"/>
    <w:rsid w:val="312501A7"/>
    <w:rsid w:val="31502859"/>
    <w:rsid w:val="315CCC0E"/>
    <w:rsid w:val="3163F12C"/>
    <w:rsid w:val="317B2350"/>
    <w:rsid w:val="317D7EA0"/>
    <w:rsid w:val="31862636"/>
    <w:rsid w:val="31A7C95E"/>
    <w:rsid w:val="31B8A80B"/>
    <w:rsid w:val="31DB99CC"/>
    <w:rsid w:val="31DC6B69"/>
    <w:rsid w:val="31F0F119"/>
    <w:rsid w:val="323229FD"/>
    <w:rsid w:val="32359E19"/>
    <w:rsid w:val="323F75E6"/>
    <w:rsid w:val="32B64B6D"/>
    <w:rsid w:val="32C97483"/>
    <w:rsid w:val="32F000BE"/>
    <w:rsid w:val="32F5DF76"/>
    <w:rsid w:val="3300A4D6"/>
    <w:rsid w:val="330E4405"/>
    <w:rsid w:val="332AB749"/>
    <w:rsid w:val="334926AE"/>
    <w:rsid w:val="335FAAE9"/>
    <w:rsid w:val="3395F4AD"/>
    <w:rsid w:val="33B1A537"/>
    <w:rsid w:val="33CDBFDD"/>
    <w:rsid w:val="33E2D2A0"/>
    <w:rsid w:val="341822AF"/>
    <w:rsid w:val="3450D6C9"/>
    <w:rsid w:val="34634BBC"/>
    <w:rsid w:val="34826B4E"/>
    <w:rsid w:val="348E6D2B"/>
    <w:rsid w:val="35134BB8"/>
    <w:rsid w:val="3549CB96"/>
    <w:rsid w:val="3561D2FC"/>
    <w:rsid w:val="356E1C68"/>
    <w:rsid w:val="35864400"/>
    <w:rsid w:val="35871386"/>
    <w:rsid w:val="358A6C1D"/>
    <w:rsid w:val="3592CB79"/>
    <w:rsid w:val="35BD9C64"/>
    <w:rsid w:val="35CAEAA4"/>
    <w:rsid w:val="35CD3235"/>
    <w:rsid w:val="35E51C55"/>
    <w:rsid w:val="360219DC"/>
    <w:rsid w:val="361A4232"/>
    <w:rsid w:val="362AD2DC"/>
    <w:rsid w:val="36487F75"/>
    <w:rsid w:val="367E4FD5"/>
    <w:rsid w:val="367F53EC"/>
    <w:rsid w:val="36891513"/>
    <w:rsid w:val="369E3965"/>
    <w:rsid w:val="36B37750"/>
    <w:rsid w:val="36B71197"/>
    <w:rsid w:val="36D8AD4B"/>
    <w:rsid w:val="37237BC1"/>
    <w:rsid w:val="372C295A"/>
    <w:rsid w:val="3739F13C"/>
    <w:rsid w:val="374E2436"/>
    <w:rsid w:val="375FAD60"/>
    <w:rsid w:val="376D36F1"/>
    <w:rsid w:val="378CA44D"/>
    <w:rsid w:val="37DADD80"/>
    <w:rsid w:val="380BEE0D"/>
    <w:rsid w:val="381976D5"/>
    <w:rsid w:val="3828E6C1"/>
    <w:rsid w:val="383118A2"/>
    <w:rsid w:val="38629282"/>
    <w:rsid w:val="3869C426"/>
    <w:rsid w:val="386F9BEB"/>
    <w:rsid w:val="3888D8D1"/>
    <w:rsid w:val="38A3EE41"/>
    <w:rsid w:val="38ACFBFC"/>
    <w:rsid w:val="38E1FFAE"/>
    <w:rsid w:val="38E93439"/>
    <w:rsid w:val="3904B125"/>
    <w:rsid w:val="39077EC2"/>
    <w:rsid w:val="39128FD9"/>
    <w:rsid w:val="3913C20B"/>
    <w:rsid w:val="3936A3B1"/>
    <w:rsid w:val="393B997E"/>
    <w:rsid w:val="3958C28B"/>
    <w:rsid w:val="39947170"/>
    <w:rsid w:val="39A8244F"/>
    <w:rsid w:val="39B899A1"/>
    <w:rsid w:val="39BC6DCD"/>
    <w:rsid w:val="39CB5A25"/>
    <w:rsid w:val="39FED4EF"/>
    <w:rsid w:val="3A01A320"/>
    <w:rsid w:val="3A30C7A2"/>
    <w:rsid w:val="3A529DAE"/>
    <w:rsid w:val="3A5978C7"/>
    <w:rsid w:val="3A94A490"/>
    <w:rsid w:val="3A9DC9B4"/>
    <w:rsid w:val="3AB9CBC3"/>
    <w:rsid w:val="3AC02B4E"/>
    <w:rsid w:val="3AC421C3"/>
    <w:rsid w:val="3AD3ABB3"/>
    <w:rsid w:val="3AF5FBC7"/>
    <w:rsid w:val="3B498E27"/>
    <w:rsid w:val="3B8A6D43"/>
    <w:rsid w:val="3B9C8BDC"/>
    <w:rsid w:val="3BBCFA3E"/>
    <w:rsid w:val="3BD57A67"/>
    <w:rsid w:val="3C088CC0"/>
    <w:rsid w:val="3C142B51"/>
    <w:rsid w:val="3C259E02"/>
    <w:rsid w:val="3C32DD96"/>
    <w:rsid w:val="3C3B75A8"/>
    <w:rsid w:val="3C403FAE"/>
    <w:rsid w:val="3C4CE5B9"/>
    <w:rsid w:val="3C4EB77C"/>
    <w:rsid w:val="3C6E980B"/>
    <w:rsid w:val="3C791C29"/>
    <w:rsid w:val="3C8674EC"/>
    <w:rsid w:val="3C99BC06"/>
    <w:rsid w:val="3CA1A663"/>
    <w:rsid w:val="3CACA7D5"/>
    <w:rsid w:val="3CC5181C"/>
    <w:rsid w:val="3CE21991"/>
    <w:rsid w:val="3D05CC11"/>
    <w:rsid w:val="3D208DEC"/>
    <w:rsid w:val="3D566B5A"/>
    <w:rsid w:val="3D569F99"/>
    <w:rsid w:val="3D852C5E"/>
    <w:rsid w:val="3D8A2486"/>
    <w:rsid w:val="3DB75D2E"/>
    <w:rsid w:val="3DC7187E"/>
    <w:rsid w:val="3DF07D5A"/>
    <w:rsid w:val="3E498600"/>
    <w:rsid w:val="3E5D4544"/>
    <w:rsid w:val="3E6C6B37"/>
    <w:rsid w:val="3EC002ED"/>
    <w:rsid w:val="3EE67456"/>
    <w:rsid w:val="3EEF4AC8"/>
    <w:rsid w:val="3F039A8F"/>
    <w:rsid w:val="3F28872F"/>
    <w:rsid w:val="3F2FFE65"/>
    <w:rsid w:val="3F5026DA"/>
    <w:rsid w:val="3F5CB91B"/>
    <w:rsid w:val="3F9867C9"/>
    <w:rsid w:val="3FF7B3E4"/>
    <w:rsid w:val="401DDDE9"/>
    <w:rsid w:val="402CA2D5"/>
    <w:rsid w:val="404B2323"/>
    <w:rsid w:val="4089D778"/>
    <w:rsid w:val="40F7673B"/>
    <w:rsid w:val="4104695B"/>
    <w:rsid w:val="410C8536"/>
    <w:rsid w:val="41235C64"/>
    <w:rsid w:val="4137A633"/>
    <w:rsid w:val="414D1E72"/>
    <w:rsid w:val="41604185"/>
    <w:rsid w:val="416ACD34"/>
    <w:rsid w:val="4179DE64"/>
    <w:rsid w:val="4183820C"/>
    <w:rsid w:val="4191DF3F"/>
    <w:rsid w:val="41A36857"/>
    <w:rsid w:val="41C1A5D4"/>
    <w:rsid w:val="41F6CA0D"/>
    <w:rsid w:val="420CA933"/>
    <w:rsid w:val="421673D7"/>
    <w:rsid w:val="422DC097"/>
    <w:rsid w:val="4238FF3D"/>
    <w:rsid w:val="423AFC6C"/>
    <w:rsid w:val="424CE381"/>
    <w:rsid w:val="424DAE93"/>
    <w:rsid w:val="424F4DB8"/>
    <w:rsid w:val="426558CA"/>
    <w:rsid w:val="42808095"/>
    <w:rsid w:val="42819ED5"/>
    <w:rsid w:val="428F2F90"/>
    <w:rsid w:val="42BF1BFA"/>
    <w:rsid w:val="42C89B45"/>
    <w:rsid w:val="42D12421"/>
    <w:rsid w:val="42D419D1"/>
    <w:rsid w:val="42E75496"/>
    <w:rsid w:val="42E8731B"/>
    <w:rsid w:val="43010FC7"/>
    <w:rsid w:val="433B4EF2"/>
    <w:rsid w:val="433B7D74"/>
    <w:rsid w:val="4342A84B"/>
    <w:rsid w:val="437F28BF"/>
    <w:rsid w:val="438B80B7"/>
    <w:rsid w:val="4390A0C5"/>
    <w:rsid w:val="43977A1D"/>
    <w:rsid w:val="43C2B1AF"/>
    <w:rsid w:val="43C4D020"/>
    <w:rsid w:val="43D01C0F"/>
    <w:rsid w:val="43D0AA15"/>
    <w:rsid w:val="43F7F0E7"/>
    <w:rsid w:val="43F8DCB7"/>
    <w:rsid w:val="43F99171"/>
    <w:rsid w:val="4407335A"/>
    <w:rsid w:val="44233A7A"/>
    <w:rsid w:val="4433188C"/>
    <w:rsid w:val="443583ED"/>
    <w:rsid w:val="443BCF36"/>
    <w:rsid w:val="44434E4F"/>
    <w:rsid w:val="444F2A2B"/>
    <w:rsid w:val="44C2FD9B"/>
    <w:rsid w:val="44CFDD87"/>
    <w:rsid w:val="44D70C6B"/>
    <w:rsid w:val="44D94E33"/>
    <w:rsid w:val="45415DCB"/>
    <w:rsid w:val="45448183"/>
    <w:rsid w:val="454CDDC4"/>
    <w:rsid w:val="454CF795"/>
    <w:rsid w:val="455DFB56"/>
    <w:rsid w:val="45616257"/>
    <w:rsid w:val="45652C4B"/>
    <w:rsid w:val="457C4814"/>
    <w:rsid w:val="45961EDB"/>
    <w:rsid w:val="45A89A97"/>
    <w:rsid w:val="45BB7158"/>
    <w:rsid w:val="45E57CC2"/>
    <w:rsid w:val="45E71ACD"/>
    <w:rsid w:val="45EC7B4F"/>
    <w:rsid w:val="45EE497B"/>
    <w:rsid w:val="45F4BE2A"/>
    <w:rsid w:val="4619D240"/>
    <w:rsid w:val="461B1D54"/>
    <w:rsid w:val="461F3173"/>
    <w:rsid w:val="4654033D"/>
    <w:rsid w:val="465E3BC9"/>
    <w:rsid w:val="46713DFA"/>
    <w:rsid w:val="469635FC"/>
    <w:rsid w:val="46C05CFD"/>
    <w:rsid w:val="46EC9912"/>
    <w:rsid w:val="4723A749"/>
    <w:rsid w:val="476C498A"/>
    <w:rsid w:val="477A1776"/>
    <w:rsid w:val="47A1E285"/>
    <w:rsid w:val="47B25787"/>
    <w:rsid w:val="47B7EC2B"/>
    <w:rsid w:val="47C16440"/>
    <w:rsid w:val="47D3A2EA"/>
    <w:rsid w:val="47EDCC65"/>
    <w:rsid w:val="4805B98E"/>
    <w:rsid w:val="484222A9"/>
    <w:rsid w:val="4847423A"/>
    <w:rsid w:val="48937353"/>
    <w:rsid w:val="48B192D6"/>
    <w:rsid w:val="48CB152C"/>
    <w:rsid w:val="48CF48A6"/>
    <w:rsid w:val="48DA6F48"/>
    <w:rsid w:val="48E23D74"/>
    <w:rsid w:val="48F80793"/>
    <w:rsid w:val="493A0E3E"/>
    <w:rsid w:val="495C6387"/>
    <w:rsid w:val="49BECBAB"/>
    <w:rsid w:val="49F0DCBA"/>
    <w:rsid w:val="4A051131"/>
    <w:rsid w:val="4A19B5D4"/>
    <w:rsid w:val="4A31F232"/>
    <w:rsid w:val="4A36562E"/>
    <w:rsid w:val="4A64D82F"/>
    <w:rsid w:val="4A6637B7"/>
    <w:rsid w:val="4AC42D38"/>
    <w:rsid w:val="4ADF0B0B"/>
    <w:rsid w:val="4AE54AFF"/>
    <w:rsid w:val="4B21D86F"/>
    <w:rsid w:val="4B2650BA"/>
    <w:rsid w:val="4B48A11E"/>
    <w:rsid w:val="4B6B9EFF"/>
    <w:rsid w:val="4B70DA75"/>
    <w:rsid w:val="4B9161B8"/>
    <w:rsid w:val="4BA56A50"/>
    <w:rsid w:val="4BAC61B5"/>
    <w:rsid w:val="4BE34E12"/>
    <w:rsid w:val="4BE7965D"/>
    <w:rsid w:val="4C00A51D"/>
    <w:rsid w:val="4C104EE2"/>
    <w:rsid w:val="4C4A2FCA"/>
    <w:rsid w:val="4C7261B6"/>
    <w:rsid w:val="4C807348"/>
    <w:rsid w:val="4CAD9D00"/>
    <w:rsid w:val="4CB0F469"/>
    <w:rsid w:val="4CBA3936"/>
    <w:rsid w:val="4CF8293C"/>
    <w:rsid w:val="4D2905D5"/>
    <w:rsid w:val="4D3284A2"/>
    <w:rsid w:val="4D76627D"/>
    <w:rsid w:val="4D9A5180"/>
    <w:rsid w:val="4DFB0915"/>
    <w:rsid w:val="4E376C18"/>
    <w:rsid w:val="4E7F6D18"/>
    <w:rsid w:val="4E9EDF0C"/>
    <w:rsid w:val="4EC61797"/>
    <w:rsid w:val="4EC94FF1"/>
    <w:rsid w:val="4F05DB86"/>
    <w:rsid w:val="4F42216F"/>
    <w:rsid w:val="4F573170"/>
    <w:rsid w:val="4FAD733D"/>
    <w:rsid w:val="4FD6EB11"/>
    <w:rsid w:val="5022D64D"/>
    <w:rsid w:val="505424EB"/>
    <w:rsid w:val="5074D724"/>
    <w:rsid w:val="50A3CDDB"/>
    <w:rsid w:val="50AC3D9B"/>
    <w:rsid w:val="50D40698"/>
    <w:rsid w:val="50E35D6C"/>
    <w:rsid w:val="50F48B0E"/>
    <w:rsid w:val="510BEB44"/>
    <w:rsid w:val="5118D449"/>
    <w:rsid w:val="5135AAB0"/>
    <w:rsid w:val="5160A8F9"/>
    <w:rsid w:val="51640A25"/>
    <w:rsid w:val="518B932D"/>
    <w:rsid w:val="51919A34"/>
    <w:rsid w:val="51926A8A"/>
    <w:rsid w:val="51A6872F"/>
    <w:rsid w:val="51F932C3"/>
    <w:rsid w:val="52045275"/>
    <w:rsid w:val="52132331"/>
    <w:rsid w:val="52515F1B"/>
    <w:rsid w:val="525BAE2C"/>
    <w:rsid w:val="526DF52B"/>
    <w:rsid w:val="528834FA"/>
    <w:rsid w:val="528A365F"/>
    <w:rsid w:val="528D978B"/>
    <w:rsid w:val="52A61F08"/>
    <w:rsid w:val="5317ACA2"/>
    <w:rsid w:val="5328A0F0"/>
    <w:rsid w:val="532D1345"/>
    <w:rsid w:val="5340B4CF"/>
    <w:rsid w:val="534FD17C"/>
    <w:rsid w:val="5352057B"/>
    <w:rsid w:val="53792005"/>
    <w:rsid w:val="538D1CC1"/>
    <w:rsid w:val="53A37ED7"/>
    <w:rsid w:val="53AD2581"/>
    <w:rsid w:val="53D642AB"/>
    <w:rsid w:val="53E90481"/>
    <w:rsid w:val="53EF54C4"/>
    <w:rsid w:val="54265644"/>
    <w:rsid w:val="54A54C53"/>
    <w:rsid w:val="54B6B345"/>
    <w:rsid w:val="54B7809D"/>
    <w:rsid w:val="54B7DCA5"/>
    <w:rsid w:val="54D03948"/>
    <w:rsid w:val="54D5AB38"/>
    <w:rsid w:val="550A6DD3"/>
    <w:rsid w:val="550C4E18"/>
    <w:rsid w:val="5515D00F"/>
    <w:rsid w:val="551BA280"/>
    <w:rsid w:val="552A7720"/>
    <w:rsid w:val="55375531"/>
    <w:rsid w:val="554BCEAA"/>
    <w:rsid w:val="55851A7F"/>
    <w:rsid w:val="5598F10A"/>
    <w:rsid w:val="55A0FA50"/>
    <w:rsid w:val="55B6E4A5"/>
    <w:rsid w:val="55C409E1"/>
    <w:rsid w:val="55E81C8D"/>
    <w:rsid w:val="55F4662A"/>
    <w:rsid w:val="5614D418"/>
    <w:rsid w:val="561C4463"/>
    <w:rsid w:val="563D76DE"/>
    <w:rsid w:val="5659931A"/>
    <w:rsid w:val="5663AF6C"/>
    <w:rsid w:val="5699FD2E"/>
    <w:rsid w:val="569C5E12"/>
    <w:rsid w:val="56A91FDA"/>
    <w:rsid w:val="56D32592"/>
    <w:rsid w:val="56EE8A57"/>
    <w:rsid w:val="5702B040"/>
    <w:rsid w:val="570DC351"/>
    <w:rsid w:val="571B4906"/>
    <w:rsid w:val="57C06527"/>
    <w:rsid w:val="57FA412C"/>
    <w:rsid w:val="5810893A"/>
    <w:rsid w:val="5816F3D8"/>
    <w:rsid w:val="582FE019"/>
    <w:rsid w:val="585B03F6"/>
    <w:rsid w:val="5878C5D2"/>
    <w:rsid w:val="58858982"/>
    <w:rsid w:val="588B93B4"/>
    <w:rsid w:val="589C1D6A"/>
    <w:rsid w:val="58A332AD"/>
    <w:rsid w:val="58B5ABC5"/>
    <w:rsid w:val="58E90CD1"/>
    <w:rsid w:val="591B40CC"/>
    <w:rsid w:val="595191E9"/>
    <w:rsid w:val="5959E516"/>
    <w:rsid w:val="595B6794"/>
    <w:rsid w:val="59722FF6"/>
    <w:rsid w:val="597B058B"/>
    <w:rsid w:val="597D578D"/>
    <w:rsid w:val="59800EBD"/>
    <w:rsid w:val="5999252D"/>
    <w:rsid w:val="59A978FE"/>
    <w:rsid w:val="59EE0F97"/>
    <w:rsid w:val="5A05B206"/>
    <w:rsid w:val="5A0E610D"/>
    <w:rsid w:val="5A1529A6"/>
    <w:rsid w:val="5A239E55"/>
    <w:rsid w:val="5A36B22C"/>
    <w:rsid w:val="5A6960F4"/>
    <w:rsid w:val="5A8673EB"/>
    <w:rsid w:val="5A8FA42F"/>
    <w:rsid w:val="5A98D7A2"/>
    <w:rsid w:val="5AAFEB15"/>
    <w:rsid w:val="5AEC5156"/>
    <w:rsid w:val="5B236E2E"/>
    <w:rsid w:val="5B403FAE"/>
    <w:rsid w:val="5BE09A14"/>
    <w:rsid w:val="5BEA8D5E"/>
    <w:rsid w:val="5BF47DCA"/>
    <w:rsid w:val="5C30DE8A"/>
    <w:rsid w:val="5C4E29EA"/>
    <w:rsid w:val="5C56B9DD"/>
    <w:rsid w:val="5C7E5E27"/>
    <w:rsid w:val="5CA0965D"/>
    <w:rsid w:val="5CD81DDA"/>
    <w:rsid w:val="5CF75EEC"/>
    <w:rsid w:val="5D010F4C"/>
    <w:rsid w:val="5D4901D9"/>
    <w:rsid w:val="5D7D2E6C"/>
    <w:rsid w:val="5D9C6260"/>
    <w:rsid w:val="5DB04317"/>
    <w:rsid w:val="5DC2923E"/>
    <w:rsid w:val="5DC3430A"/>
    <w:rsid w:val="5DDF2101"/>
    <w:rsid w:val="5DE184E4"/>
    <w:rsid w:val="5E064680"/>
    <w:rsid w:val="5E410B7D"/>
    <w:rsid w:val="5E51E7DF"/>
    <w:rsid w:val="5E7A889B"/>
    <w:rsid w:val="5E7DEE30"/>
    <w:rsid w:val="5E7E1E28"/>
    <w:rsid w:val="5EA762A5"/>
    <w:rsid w:val="5EA9DF64"/>
    <w:rsid w:val="5ECFD229"/>
    <w:rsid w:val="5ED940CC"/>
    <w:rsid w:val="5EE0C879"/>
    <w:rsid w:val="5EE1FD70"/>
    <w:rsid w:val="5EE2C1E0"/>
    <w:rsid w:val="5EE8E4B1"/>
    <w:rsid w:val="5EF671A4"/>
    <w:rsid w:val="5EFE7E56"/>
    <w:rsid w:val="5F031385"/>
    <w:rsid w:val="5F8178F4"/>
    <w:rsid w:val="5F8FCC7A"/>
    <w:rsid w:val="5FB52979"/>
    <w:rsid w:val="5FDFA871"/>
    <w:rsid w:val="5FE0BD1C"/>
    <w:rsid w:val="5FFB2CC0"/>
    <w:rsid w:val="60203272"/>
    <w:rsid w:val="6035962D"/>
    <w:rsid w:val="603E0FFA"/>
    <w:rsid w:val="60421F7D"/>
    <w:rsid w:val="604A8998"/>
    <w:rsid w:val="606D64F9"/>
    <w:rsid w:val="60919BFF"/>
    <w:rsid w:val="60BFECE4"/>
    <w:rsid w:val="60C98884"/>
    <w:rsid w:val="60D589DD"/>
    <w:rsid w:val="61183065"/>
    <w:rsid w:val="611D056D"/>
    <w:rsid w:val="613DC40F"/>
    <w:rsid w:val="616574C4"/>
    <w:rsid w:val="6166910A"/>
    <w:rsid w:val="61792D5B"/>
    <w:rsid w:val="61853D10"/>
    <w:rsid w:val="6188095B"/>
    <w:rsid w:val="618A6423"/>
    <w:rsid w:val="61AF61CE"/>
    <w:rsid w:val="61E5554F"/>
    <w:rsid w:val="62291A0F"/>
    <w:rsid w:val="62425B2F"/>
    <w:rsid w:val="627A2A62"/>
    <w:rsid w:val="627B4ED2"/>
    <w:rsid w:val="6284336D"/>
    <w:rsid w:val="6292331C"/>
    <w:rsid w:val="629956DA"/>
    <w:rsid w:val="62A152D7"/>
    <w:rsid w:val="62B5557B"/>
    <w:rsid w:val="62DB69E3"/>
    <w:rsid w:val="630FBA56"/>
    <w:rsid w:val="6314BFCF"/>
    <w:rsid w:val="63206B00"/>
    <w:rsid w:val="63474AB1"/>
    <w:rsid w:val="634B7E5E"/>
    <w:rsid w:val="637D3447"/>
    <w:rsid w:val="63CFEB4B"/>
    <w:rsid w:val="63D2CFEF"/>
    <w:rsid w:val="63D5E4F6"/>
    <w:rsid w:val="63F5FC94"/>
    <w:rsid w:val="63FC1736"/>
    <w:rsid w:val="63FC8291"/>
    <w:rsid w:val="6426C6E8"/>
    <w:rsid w:val="6469DBEC"/>
    <w:rsid w:val="646E2185"/>
    <w:rsid w:val="6472B243"/>
    <w:rsid w:val="64763BF8"/>
    <w:rsid w:val="64A08216"/>
    <w:rsid w:val="64A17A64"/>
    <w:rsid w:val="64A85E12"/>
    <w:rsid w:val="64AC5C02"/>
    <w:rsid w:val="64C9007B"/>
    <w:rsid w:val="64EFAD48"/>
    <w:rsid w:val="6514DB00"/>
    <w:rsid w:val="652677EB"/>
    <w:rsid w:val="652DBA43"/>
    <w:rsid w:val="6541B828"/>
    <w:rsid w:val="6575132A"/>
    <w:rsid w:val="65772C2E"/>
    <w:rsid w:val="657C4967"/>
    <w:rsid w:val="659CC2D2"/>
    <w:rsid w:val="659D99BB"/>
    <w:rsid w:val="65B5822A"/>
    <w:rsid w:val="65BE518A"/>
    <w:rsid w:val="65C654B6"/>
    <w:rsid w:val="661EFB27"/>
    <w:rsid w:val="6631D3A9"/>
    <w:rsid w:val="664093EB"/>
    <w:rsid w:val="6646156B"/>
    <w:rsid w:val="66461691"/>
    <w:rsid w:val="66490E86"/>
    <w:rsid w:val="6657635D"/>
    <w:rsid w:val="66694AE4"/>
    <w:rsid w:val="666A91B7"/>
    <w:rsid w:val="66BBD30A"/>
    <w:rsid w:val="66C3D203"/>
    <w:rsid w:val="67178CF5"/>
    <w:rsid w:val="672D3739"/>
    <w:rsid w:val="674A9E2B"/>
    <w:rsid w:val="6760EA46"/>
    <w:rsid w:val="6781A2BE"/>
    <w:rsid w:val="67A1D880"/>
    <w:rsid w:val="67C755F8"/>
    <w:rsid w:val="67EBC856"/>
    <w:rsid w:val="67EFEEF4"/>
    <w:rsid w:val="67FB420A"/>
    <w:rsid w:val="6801DACC"/>
    <w:rsid w:val="680852D0"/>
    <w:rsid w:val="6812A671"/>
    <w:rsid w:val="68781E89"/>
    <w:rsid w:val="6881BBFA"/>
    <w:rsid w:val="688D692D"/>
    <w:rsid w:val="68E84C59"/>
    <w:rsid w:val="68EDBEA9"/>
    <w:rsid w:val="68EE5F48"/>
    <w:rsid w:val="691571A2"/>
    <w:rsid w:val="6918BDCF"/>
    <w:rsid w:val="691A1548"/>
    <w:rsid w:val="695D0737"/>
    <w:rsid w:val="695D9937"/>
    <w:rsid w:val="6975E197"/>
    <w:rsid w:val="698DC977"/>
    <w:rsid w:val="69B109A5"/>
    <w:rsid w:val="69B774E6"/>
    <w:rsid w:val="69E5903A"/>
    <w:rsid w:val="69EE3734"/>
    <w:rsid w:val="69F22F2A"/>
    <w:rsid w:val="6A144EAD"/>
    <w:rsid w:val="6A18AFBC"/>
    <w:rsid w:val="6A33C09C"/>
    <w:rsid w:val="6A4FB279"/>
    <w:rsid w:val="6A56D772"/>
    <w:rsid w:val="6A9F3BE6"/>
    <w:rsid w:val="6AA5AD71"/>
    <w:rsid w:val="6AA68CB9"/>
    <w:rsid w:val="6AB6666E"/>
    <w:rsid w:val="6AE41D32"/>
    <w:rsid w:val="6AE4EEAE"/>
    <w:rsid w:val="6AFE584E"/>
    <w:rsid w:val="6B00724B"/>
    <w:rsid w:val="6B40E994"/>
    <w:rsid w:val="6B81C1BF"/>
    <w:rsid w:val="6B9CD7D8"/>
    <w:rsid w:val="6BC7606F"/>
    <w:rsid w:val="6BC874CC"/>
    <w:rsid w:val="6BD32926"/>
    <w:rsid w:val="6BD53364"/>
    <w:rsid w:val="6BEA48FE"/>
    <w:rsid w:val="6C3A2925"/>
    <w:rsid w:val="6C868DDE"/>
    <w:rsid w:val="6CAFBCE4"/>
    <w:rsid w:val="6CBF788C"/>
    <w:rsid w:val="6CE3A348"/>
    <w:rsid w:val="6CEB69F6"/>
    <w:rsid w:val="6D31D99F"/>
    <w:rsid w:val="6D3589DC"/>
    <w:rsid w:val="6D6156E4"/>
    <w:rsid w:val="6D84861C"/>
    <w:rsid w:val="6D8A6D1F"/>
    <w:rsid w:val="6D983401"/>
    <w:rsid w:val="6DB8053A"/>
    <w:rsid w:val="6DBA4714"/>
    <w:rsid w:val="6DBB1EDD"/>
    <w:rsid w:val="6DE3DBF4"/>
    <w:rsid w:val="6DF1DE49"/>
    <w:rsid w:val="6DF622A1"/>
    <w:rsid w:val="6E01F164"/>
    <w:rsid w:val="6E0C2C89"/>
    <w:rsid w:val="6E1985D7"/>
    <w:rsid w:val="6E428098"/>
    <w:rsid w:val="6E6D7752"/>
    <w:rsid w:val="6E775376"/>
    <w:rsid w:val="6EB2B180"/>
    <w:rsid w:val="6EB72BFB"/>
    <w:rsid w:val="6ECEB87A"/>
    <w:rsid w:val="6EDE22EE"/>
    <w:rsid w:val="6EF73463"/>
    <w:rsid w:val="6F250C1C"/>
    <w:rsid w:val="6F2EBAAC"/>
    <w:rsid w:val="6F4C10C2"/>
    <w:rsid w:val="6F4E8B2E"/>
    <w:rsid w:val="6F71480C"/>
    <w:rsid w:val="6F9DDA71"/>
    <w:rsid w:val="6FB94C9F"/>
    <w:rsid w:val="6FC96AEA"/>
    <w:rsid w:val="6FDF78F1"/>
    <w:rsid w:val="6FE15943"/>
    <w:rsid w:val="70319FB8"/>
    <w:rsid w:val="7036FA87"/>
    <w:rsid w:val="703ADA37"/>
    <w:rsid w:val="707FDECE"/>
    <w:rsid w:val="709588FA"/>
    <w:rsid w:val="70ACD3C0"/>
    <w:rsid w:val="70D64DEF"/>
    <w:rsid w:val="70F04C3D"/>
    <w:rsid w:val="7119AE45"/>
    <w:rsid w:val="71905D7B"/>
    <w:rsid w:val="719924AD"/>
    <w:rsid w:val="71B5695F"/>
    <w:rsid w:val="71E19B5C"/>
    <w:rsid w:val="71EB8819"/>
    <w:rsid w:val="71F597AC"/>
    <w:rsid w:val="7207D12B"/>
    <w:rsid w:val="7208F41C"/>
    <w:rsid w:val="7253933C"/>
    <w:rsid w:val="7270CF4B"/>
    <w:rsid w:val="72728988"/>
    <w:rsid w:val="729DEBB8"/>
    <w:rsid w:val="7310C4CE"/>
    <w:rsid w:val="732020EE"/>
    <w:rsid w:val="7325BE34"/>
    <w:rsid w:val="73566636"/>
    <w:rsid w:val="735C62FF"/>
    <w:rsid w:val="735FCC82"/>
    <w:rsid w:val="73AA0413"/>
    <w:rsid w:val="73BC4266"/>
    <w:rsid w:val="73F5406A"/>
    <w:rsid w:val="741EDE31"/>
    <w:rsid w:val="745671D6"/>
    <w:rsid w:val="7472A0C6"/>
    <w:rsid w:val="74825FBA"/>
    <w:rsid w:val="749EE91E"/>
    <w:rsid w:val="74A0BD7E"/>
    <w:rsid w:val="74C3B3DD"/>
    <w:rsid w:val="74E5220A"/>
    <w:rsid w:val="7500EE1B"/>
    <w:rsid w:val="75015A88"/>
    <w:rsid w:val="751A32A2"/>
    <w:rsid w:val="752CBBB7"/>
    <w:rsid w:val="752EEC33"/>
    <w:rsid w:val="753FB66D"/>
    <w:rsid w:val="7578BA2F"/>
    <w:rsid w:val="757AC8E1"/>
    <w:rsid w:val="75943B43"/>
    <w:rsid w:val="75C61891"/>
    <w:rsid w:val="75E74D14"/>
    <w:rsid w:val="760A81E4"/>
    <w:rsid w:val="762791A3"/>
    <w:rsid w:val="7628E2D6"/>
    <w:rsid w:val="7670F523"/>
    <w:rsid w:val="7677518B"/>
    <w:rsid w:val="769CBE52"/>
    <w:rsid w:val="76A57BF5"/>
    <w:rsid w:val="76B610AF"/>
    <w:rsid w:val="76C80F54"/>
    <w:rsid w:val="76F15B9E"/>
    <w:rsid w:val="76F2CF61"/>
    <w:rsid w:val="76F7A788"/>
    <w:rsid w:val="7719FAFB"/>
    <w:rsid w:val="7725522A"/>
    <w:rsid w:val="772859B6"/>
    <w:rsid w:val="7754725D"/>
    <w:rsid w:val="77772DE8"/>
    <w:rsid w:val="7786A5F8"/>
    <w:rsid w:val="778E03D9"/>
    <w:rsid w:val="779B43EE"/>
    <w:rsid w:val="77B08324"/>
    <w:rsid w:val="77BFF551"/>
    <w:rsid w:val="77CCA592"/>
    <w:rsid w:val="780D1175"/>
    <w:rsid w:val="781CB306"/>
    <w:rsid w:val="7824685F"/>
    <w:rsid w:val="783E3588"/>
    <w:rsid w:val="784D02A8"/>
    <w:rsid w:val="78669D0A"/>
    <w:rsid w:val="78975CAF"/>
    <w:rsid w:val="78A3074D"/>
    <w:rsid w:val="78B34071"/>
    <w:rsid w:val="78B6AFD7"/>
    <w:rsid w:val="78B76E4C"/>
    <w:rsid w:val="78FA1AD4"/>
    <w:rsid w:val="79037A8F"/>
    <w:rsid w:val="7905EB5A"/>
    <w:rsid w:val="79065827"/>
    <w:rsid w:val="792C1FB5"/>
    <w:rsid w:val="792E4508"/>
    <w:rsid w:val="7954B9D3"/>
    <w:rsid w:val="796741EC"/>
    <w:rsid w:val="797B17B2"/>
    <w:rsid w:val="7981429B"/>
    <w:rsid w:val="799D4E39"/>
    <w:rsid w:val="79A037F3"/>
    <w:rsid w:val="79A31E9B"/>
    <w:rsid w:val="79AD1073"/>
    <w:rsid w:val="79C895DF"/>
    <w:rsid w:val="79D2D08F"/>
    <w:rsid w:val="79F2E403"/>
    <w:rsid w:val="79F61BDE"/>
    <w:rsid w:val="7A692660"/>
    <w:rsid w:val="7A701566"/>
    <w:rsid w:val="7A73E87E"/>
    <w:rsid w:val="7A8B8E38"/>
    <w:rsid w:val="7AB8A430"/>
    <w:rsid w:val="7B464BDB"/>
    <w:rsid w:val="7B51661E"/>
    <w:rsid w:val="7B54350E"/>
    <w:rsid w:val="7B633F17"/>
    <w:rsid w:val="7B83A2BA"/>
    <w:rsid w:val="7BBD5CDF"/>
    <w:rsid w:val="7BC78F6C"/>
    <w:rsid w:val="7BC87765"/>
    <w:rsid w:val="7BDB79B7"/>
    <w:rsid w:val="7C3CBBFE"/>
    <w:rsid w:val="7C4AA092"/>
    <w:rsid w:val="7C6B8E75"/>
    <w:rsid w:val="7C713086"/>
    <w:rsid w:val="7C8D75EE"/>
    <w:rsid w:val="7C95469C"/>
    <w:rsid w:val="7CC25158"/>
    <w:rsid w:val="7CDA4B60"/>
    <w:rsid w:val="7CEB8F45"/>
    <w:rsid w:val="7D18991D"/>
    <w:rsid w:val="7D327BF4"/>
    <w:rsid w:val="7D399A8C"/>
    <w:rsid w:val="7D403F8A"/>
    <w:rsid w:val="7D672F81"/>
    <w:rsid w:val="7D93F7F2"/>
    <w:rsid w:val="7D9AECC2"/>
    <w:rsid w:val="7DA62235"/>
    <w:rsid w:val="7DC24BFB"/>
    <w:rsid w:val="7DC2CC63"/>
    <w:rsid w:val="7E0091D6"/>
    <w:rsid w:val="7E179B64"/>
    <w:rsid w:val="7E1AC9C0"/>
    <w:rsid w:val="7E1EA978"/>
    <w:rsid w:val="7E282653"/>
    <w:rsid w:val="7E590D6C"/>
    <w:rsid w:val="7E7A80AA"/>
    <w:rsid w:val="7EC21FFE"/>
    <w:rsid w:val="7EE19ECB"/>
    <w:rsid w:val="7EF0AE39"/>
    <w:rsid w:val="7F046BBA"/>
    <w:rsid w:val="7F125F0A"/>
    <w:rsid w:val="7F153745"/>
    <w:rsid w:val="7F307298"/>
    <w:rsid w:val="7F3CD14D"/>
    <w:rsid w:val="7F55362E"/>
    <w:rsid w:val="7F69FF1D"/>
    <w:rsid w:val="7F6CC5A8"/>
    <w:rsid w:val="7F7237B5"/>
    <w:rsid w:val="7F87C8B7"/>
    <w:rsid w:val="7FA79B23"/>
    <w:rsid w:val="7FB2B69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CD21310"/>
  <w15:docId w15:val="{3E5E4808-674F-4227-AEE0-6642B83285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815E66"/>
    <w:rPr>
      <w:sz w:val="24"/>
      <w:szCs w:val="24"/>
      <w:lang w:val="cs-CZ" w:eastAsia="cs-CZ"/>
    </w:rPr>
  </w:style>
  <w:style w:type="paragraph" w:styleId="Nadpis1">
    <w:name w:val="heading 1"/>
    <w:aliases w:val="Kapitola,Kapitola1,Kapitola2,Kapitola3,Kapitola4,Kapitola5,Kapitola11,Kapitola21,Kapitola31,Kapitola41,Kapitola6,Kapitola12,Kapitola22,Kapitola32,Kapitola42,Kapitola51,Kapitola111,Kapitola211,Kapitola311,Kapitola411,Kapitola7,Kapitola8,h1,F8"/>
    <w:basedOn w:val="Normln"/>
    <w:next w:val="Normln"/>
    <w:qFormat/>
    <w:rsid w:val="00815E66"/>
    <w:pPr>
      <w:keepNext/>
      <w:spacing w:before="240" w:after="60"/>
      <w:outlineLvl w:val="0"/>
    </w:pPr>
    <w:rPr>
      <w:rFonts w:ascii="Arial" w:hAnsi="Arial" w:cs="Arial"/>
      <w:b/>
      <w:bCs/>
      <w:kern w:val="32"/>
      <w:sz w:val="32"/>
      <w:szCs w:val="32"/>
    </w:rPr>
  </w:style>
  <w:style w:type="paragraph" w:styleId="Nadpis2">
    <w:name w:val="heading 2"/>
    <w:basedOn w:val="Normln"/>
    <w:next w:val="Normln"/>
    <w:qFormat/>
    <w:rsid w:val="00815E66"/>
    <w:pPr>
      <w:keepNext/>
      <w:outlineLvl w:val="1"/>
    </w:pPr>
    <w:rPr>
      <w:b/>
      <w:bCs/>
      <w:color w:val="000000"/>
      <w:sz w:val="22"/>
    </w:rPr>
  </w:style>
  <w:style w:type="paragraph" w:styleId="Nadpis3">
    <w:name w:val="heading 3"/>
    <w:basedOn w:val="Normln"/>
    <w:next w:val="Normln"/>
    <w:qFormat/>
    <w:rsid w:val="00815E66"/>
    <w:pPr>
      <w:keepNext/>
      <w:outlineLvl w:val="2"/>
    </w:pPr>
    <w:rPr>
      <w:b/>
      <w:bCs/>
    </w:rPr>
  </w:style>
  <w:style w:type="paragraph" w:styleId="Nadpis4">
    <w:name w:val="heading 4"/>
    <w:basedOn w:val="Normln"/>
    <w:next w:val="Normln"/>
    <w:qFormat/>
    <w:rsid w:val="00815E66"/>
    <w:pPr>
      <w:keepNext/>
      <w:outlineLvl w:val="3"/>
    </w:pPr>
    <w:rPr>
      <w:b/>
      <w:bCs/>
      <w:color w:val="000000"/>
    </w:rPr>
  </w:style>
  <w:style w:type="paragraph" w:styleId="Nadpis5">
    <w:name w:val="heading 5"/>
    <w:basedOn w:val="Normln"/>
    <w:next w:val="Normln"/>
    <w:qFormat/>
    <w:rsid w:val="00815E66"/>
    <w:pPr>
      <w:keepNext/>
      <w:jc w:val="both"/>
      <w:outlineLvl w:val="4"/>
    </w:pPr>
    <w:rPr>
      <w:b/>
      <w:i/>
      <w:color w:val="000000"/>
      <w:sz w:val="22"/>
    </w:rPr>
  </w:style>
  <w:style w:type="paragraph" w:styleId="Nadpis6">
    <w:name w:val="heading 6"/>
    <w:basedOn w:val="Normln"/>
    <w:next w:val="Normln"/>
    <w:qFormat/>
    <w:rsid w:val="00815E66"/>
    <w:pPr>
      <w:keepNext/>
      <w:ind w:left="89"/>
      <w:outlineLvl w:val="5"/>
    </w:pPr>
    <w:rPr>
      <w:b/>
      <w:bCs/>
      <w:color w:val="000000"/>
      <w:sz w:val="22"/>
    </w:rPr>
  </w:style>
  <w:style w:type="paragraph" w:styleId="Nadpis7">
    <w:name w:val="heading 7"/>
    <w:basedOn w:val="Normln"/>
    <w:next w:val="Normln"/>
    <w:qFormat/>
    <w:rsid w:val="00815E66"/>
    <w:pPr>
      <w:tabs>
        <w:tab w:val="num" w:pos="4680"/>
      </w:tabs>
      <w:spacing w:before="240" w:after="60"/>
      <w:ind w:left="4320"/>
      <w:outlineLvl w:val="6"/>
    </w:pPr>
    <w:rPr>
      <w:rFonts w:ascii="Arial" w:hAnsi="Arial"/>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aliases w:val="Standard paragraph"/>
    <w:basedOn w:val="Normln"/>
    <w:link w:val="ZkladntextChar"/>
    <w:rsid w:val="00815E66"/>
    <w:pPr>
      <w:spacing w:line="360" w:lineRule="auto"/>
      <w:jc w:val="both"/>
    </w:pPr>
    <w:rPr>
      <w:szCs w:val="20"/>
    </w:rPr>
  </w:style>
  <w:style w:type="paragraph" w:styleId="Prosttext">
    <w:name w:val="Plain Text"/>
    <w:basedOn w:val="Normln"/>
    <w:link w:val="ProsttextChar"/>
    <w:rsid w:val="00815E66"/>
    <w:rPr>
      <w:rFonts w:ascii="Courier New" w:hAnsi="Courier New" w:cs="Courier New"/>
      <w:snapToGrid w:val="0"/>
      <w:sz w:val="20"/>
      <w:szCs w:val="20"/>
      <w:lang w:val="de-DE"/>
    </w:rPr>
  </w:style>
  <w:style w:type="paragraph" w:styleId="Zkladntext3">
    <w:name w:val="Body Text 3"/>
    <w:basedOn w:val="Normln"/>
    <w:rsid w:val="00815E66"/>
    <w:pPr>
      <w:spacing w:after="120"/>
    </w:pPr>
    <w:rPr>
      <w:sz w:val="16"/>
      <w:szCs w:val="16"/>
    </w:rPr>
  </w:style>
  <w:style w:type="paragraph" w:styleId="Zpat">
    <w:name w:val="footer"/>
    <w:basedOn w:val="Normln"/>
    <w:link w:val="ZpatChar"/>
    <w:rsid w:val="00815E66"/>
    <w:pPr>
      <w:tabs>
        <w:tab w:val="center" w:pos="4536"/>
        <w:tab w:val="right" w:pos="9072"/>
      </w:tabs>
    </w:pPr>
  </w:style>
  <w:style w:type="character" w:styleId="slostrnky">
    <w:name w:val="page number"/>
    <w:basedOn w:val="Standardnpsmoodstavce"/>
    <w:rsid w:val="00815E66"/>
  </w:style>
  <w:style w:type="paragraph" w:styleId="Zkladntext2">
    <w:name w:val="Body Text 2"/>
    <w:basedOn w:val="Normln"/>
    <w:rsid w:val="00815E66"/>
    <w:rPr>
      <w:b/>
      <w:bCs/>
      <w:color w:val="000000"/>
    </w:rPr>
  </w:style>
  <w:style w:type="paragraph" w:styleId="Textvbloku">
    <w:name w:val="Block Text"/>
    <w:basedOn w:val="Normln"/>
    <w:rsid w:val="00815E66"/>
    <w:pPr>
      <w:ind w:left="180" w:right="284"/>
      <w:jc w:val="both"/>
    </w:pPr>
    <w:rPr>
      <w:bCs/>
      <w:iCs/>
      <w:color w:val="000000"/>
      <w:sz w:val="22"/>
    </w:rPr>
  </w:style>
  <w:style w:type="paragraph" w:customStyle="1" w:styleId="Textbubliny1">
    <w:name w:val="Text bubliny1"/>
    <w:basedOn w:val="Normln"/>
    <w:semiHidden/>
    <w:rsid w:val="00815E66"/>
    <w:rPr>
      <w:rFonts w:ascii="Tahoma" w:hAnsi="Tahoma" w:cs="Tahoma"/>
      <w:sz w:val="16"/>
      <w:szCs w:val="16"/>
    </w:rPr>
  </w:style>
  <w:style w:type="paragraph" w:styleId="Textbubliny">
    <w:name w:val="Balloon Text"/>
    <w:basedOn w:val="Normln"/>
    <w:semiHidden/>
    <w:rsid w:val="00815E66"/>
    <w:rPr>
      <w:rFonts w:ascii="Tahoma" w:hAnsi="Tahoma" w:cs="Tahoma"/>
      <w:sz w:val="16"/>
      <w:szCs w:val="16"/>
    </w:rPr>
  </w:style>
  <w:style w:type="paragraph" w:styleId="Odstavecseseznamem">
    <w:name w:val="List Paragraph"/>
    <w:basedOn w:val="Normln"/>
    <w:uiPriority w:val="34"/>
    <w:qFormat/>
    <w:rsid w:val="00083875"/>
    <w:pPr>
      <w:ind w:left="708"/>
    </w:pPr>
  </w:style>
  <w:style w:type="character" w:styleId="Hypertextovodkaz">
    <w:name w:val="Hyperlink"/>
    <w:rsid w:val="00316EF3"/>
    <w:rPr>
      <w:color w:val="0000FF"/>
      <w:u w:val="single"/>
    </w:rPr>
  </w:style>
  <w:style w:type="character" w:styleId="Odkaznakoment">
    <w:name w:val="annotation reference"/>
    <w:uiPriority w:val="99"/>
    <w:semiHidden/>
    <w:rsid w:val="00515F2A"/>
    <w:rPr>
      <w:sz w:val="16"/>
      <w:szCs w:val="16"/>
    </w:rPr>
  </w:style>
  <w:style w:type="paragraph" w:styleId="Textkomente">
    <w:name w:val="annotation text"/>
    <w:basedOn w:val="Normln"/>
    <w:link w:val="TextkomenteChar"/>
    <w:uiPriority w:val="99"/>
    <w:rsid w:val="00515F2A"/>
    <w:rPr>
      <w:sz w:val="20"/>
      <w:szCs w:val="20"/>
    </w:rPr>
  </w:style>
  <w:style w:type="paragraph" w:styleId="Pedmtkomente">
    <w:name w:val="annotation subject"/>
    <w:basedOn w:val="Textkomente"/>
    <w:next w:val="Textkomente"/>
    <w:semiHidden/>
    <w:rsid w:val="00515F2A"/>
    <w:rPr>
      <w:b/>
      <w:bCs/>
    </w:rPr>
  </w:style>
  <w:style w:type="paragraph" w:styleId="Zhlav">
    <w:name w:val="header"/>
    <w:basedOn w:val="Normln"/>
    <w:link w:val="ZhlavChar"/>
    <w:rsid w:val="004A7B97"/>
    <w:pPr>
      <w:tabs>
        <w:tab w:val="center" w:pos="4536"/>
        <w:tab w:val="right" w:pos="9072"/>
      </w:tabs>
    </w:pPr>
  </w:style>
  <w:style w:type="character" w:customStyle="1" w:styleId="ZhlavChar">
    <w:name w:val="Záhlaví Char"/>
    <w:link w:val="Zhlav"/>
    <w:rsid w:val="004A7B97"/>
    <w:rPr>
      <w:sz w:val="24"/>
      <w:szCs w:val="24"/>
    </w:rPr>
  </w:style>
  <w:style w:type="character" w:customStyle="1" w:styleId="apple-converted-space">
    <w:name w:val="apple-converted-space"/>
    <w:basedOn w:val="Standardnpsmoodstavce"/>
    <w:rsid w:val="005643C8"/>
  </w:style>
  <w:style w:type="character" w:customStyle="1" w:styleId="ZkladntextChar">
    <w:name w:val="Základní text Char"/>
    <w:aliases w:val="Standard paragraph Char"/>
    <w:link w:val="Zkladntext"/>
    <w:locked/>
    <w:rsid w:val="00E20016"/>
    <w:rPr>
      <w:sz w:val="24"/>
    </w:rPr>
  </w:style>
  <w:style w:type="paragraph" w:styleId="FormtovanvHTML">
    <w:name w:val="HTML Preformatted"/>
    <w:basedOn w:val="Normln"/>
    <w:link w:val="FormtovanvHTMLChar"/>
    <w:uiPriority w:val="99"/>
    <w:unhideWhenUsed/>
    <w:rsid w:val="00537B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sz w:val="20"/>
      <w:szCs w:val="20"/>
    </w:rPr>
  </w:style>
  <w:style w:type="character" w:customStyle="1" w:styleId="FormtovanvHTMLChar">
    <w:name w:val="Formátovaný v HTML Char"/>
    <w:link w:val="FormtovanvHTML"/>
    <w:uiPriority w:val="99"/>
    <w:rsid w:val="00537BC3"/>
    <w:rPr>
      <w:rFonts w:ascii="Courier New" w:eastAsia="Calibri" w:hAnsi="Courier New" w:cs="Courier New"/>
    </w:rPr>
  </w:style>
  <w:style w:type="paragraph" w:customStyle="1" w:styleId="Default">
    <w:name w:val="Default"/>
    <w:rsid w:val="00835458"/>
    <w:pPr>
      <w:autoSpaceDE w:val="0"/>
      <w:autoSpaceDN w:val="0"/>
      <w:adjustRightInd w:val="0"/>
    </w:pPr>
    <w:rPr>
      <w:rFonts w:ascii="Arial" w:hAnsi="Arial" w:cs="Arial"/>
      <w:color w:val="000000"/>
      <w:sz w:val="24"/>
      <w:szCs w:val="24"/>
      <w:lang w:val="cs-CZ" w:eastAsia="cs-CZ"/>
    </w:rPr>
  </w:style>
  <w:style w:type="table" w:styleId="Mkatabulky">
    <w:name w:val="Table Grid"/>
    <w:basedOn w:val="Normlntabulka"/>
    <w:rsid w:val="008354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patChar">
    <w:name w:val="Zápatí Char"/>
    <w:link w:val="Zpat"/>
    <w:rsid w:val="00C27ADB"/>
    <w:rPr>
      <w:sz w:val="24"/>
      <w:szCs w:val="24"/>
    </w:rPr>
  </w:style>
  <w:style w:type="character" w:customStyle="1" w:styleId="normaltextrun">
    <w:name w:val="normaltextrun"/>
    <w:basedOn w:val="Standardnpsmoodstavce"/>
    <w:rsid w:val="00325D06"/>
  </w:style>
  <w:style w:type="character" w:customStyle="1" w:styleId="eop">
    <w:name w:val="eop"/>
    <w:basedOn w:val="Standardnpsmoodstavce"/>
    <w:rsid w:val="00325D06"/>
  </w:style>
  <w:style w:type="character" w:customStyle="1" w:styleId="Nevyeenzmnka1">
    <w:name w:val="Nevyřešená zmínka1"/>
    <w:basedOn w:val="Standardnpsmoodstavce"/>
    <w:uiPriority w:val="99"/>
    <w:semiHidden/>
    <w:unhideWhenUsed/>
    <w:rsid w:val="00260C9A"/>
    <w:rPr>
      <w:color w:val="605E5C"/>
      <w:shd w:val="clear" w:color="auto" w:fill="E1DFDD"/>
    </w:rPr>
  </w:style>
  <w:style w:type="character" w:customStyle="1" w:styleId="scxw120377585">
    <w:name w:val="scxw120377585"/>
    <w:basedOn w:val="Standardnpsmoodstavce"/>
    <w:rsid w:val="00260C9A"/>
  </w:style>
  <w:style w:type="character" w:customStyle="1" w:styleId="TextkomenteChar">
    <w:name w:val="Text komentáře Char"/>
    <w:basedOn w:val="Standardnpsmoodstavce"/>
    <w:link w:val="Textkomente"/>
    <w:uiPriority w:val="99"/>
    <w:rsid w:val="00B40BC9"/>
    <w:rPr>
      <w:lang w:val="cs-CZ" w:eastAsia="cs-CZ"/>
    </w:rPr>
  </w:style>
  <w:style w:type="character" w:customStyle="1" w:styleId="ProsttextChar">
    <w:name w:val="Prostý text Char"/>
    <w:link w:val="Prosttext"/>
    <w:rsid w:val="00B40BC9"/>
    <w:rPr>
      <w:rFonts w:ascii="Courier New" w:hAnsi="Courier New" w:cs="Courier New"/>
      <w:snapToGrid w:val="0"/>
      <w:lang w:val="de-DE" w:eastAsia="cs-CZ"/>
    </w:rPr>
  </w:style>
  <w:style w:type="paragraph" w:styleId="Normlnweb">
    <w:name w:val="Normal (Web)"/>
    <w:basedOn w:val="Normln"/>
    <w:uiPriority w:val="99"/>
    <w:semiHidden/>
    <w:unhideWhenUsed/>
    <w:rsid w:val="00963AB0"/>
    <w:pPr>
      <w:spacing w:before="100" w:beforeAutospacing="1" w:after="100" w:afterAutospacing="1"/>
    </w:pPr>
  </w:style>
  <w:style w:type="character" w:styleId="Nevyeenzmnka">
    <w:name w:val="Unresolved Mention"/>
    <w:basedOn w:val="Standardnpsmoodstavce"/>
    <w:uiPriority w:val="99"/>
    <w:semiHidden/>
    <w:unhideWhenUsed/>
    <w:rsid w:val="0009513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911352">
      <w:bodyDiv w:val="1"/>
      <w:marLeft w:val="0"/>
      <w:marRight w:val="0"/>
      <w:marTop w:val="0"/>
      <w:marBottom w:val="0"/>
      <w:divBdr>
        <w:top w:val="none" w:sz="0" w:space="0" w:color="auto"/>
        <w:left w:val="none" w:sz="0" w:space="0" w:color="auto"/>
        <w:bottom w:val="none" w:sz="0" w:space="0" w:color="auto"/>
        <w:right w:val="none" w:sz="0" w:space="0" w:color="auto"/>
      </w:divBdr>
      <w:divsChild>
        <w:div w:id="2127386376">
          <w:marLeft w:val="0"/>
          <w:marRight w:val="0"/>
          <w:marTop w:val="0"/>
          <w:marBottom w:val="0"/>
          <w:divBdr>
            <w:top w:val="none" w:sz="0" w:space="0" w:color="auto"/>
            <w:left w:val="none" w:sz="0" w:space="0" w:color="auto"/>
            <w:bottom w:val="none" w:sz="0" w:space="0" w:color="auto"/>
            <w:right w:val="none" w:sz="0" w:space="0" w:color="auto"/>
          </w:divBdr>
        </w:div>
      </w:divsChild>
    </w:div>
    <w:div w:id="217670586">
      <w:bodyDiv w:val="1"/>
      <w:marLeft w:val="0"/>
      <w:marRight w:val="0"/>
      <w:marTop w:val="0"/>
      <w:marBottom w:val="0"/>
      <w:divBdr>
        <w:top w:val="none" w:sz="0" w:space="0" w:color="auto"/>
        <w:left w:val="none" w:sz="0" w:space="0" w:color="auto"/>
        <w:bottom w:val="none" w:sz="0" w:space="0" w:color="auto"/>
        <w:right w:val="none" w:sz="0" w:space="0" w:color="auto"/>
      </w:divBdr>
    </w:div>
    <w:div w:id="227738626">
      <w:bodyDiv w:val="1"/>
      <w:marLeft w:val="0"/>
      <w:marRight w:val="0"/>
      <w:marTop w:val="0"/>
      <w:marBottom w:val="0"/>
      <w:divBdr>
        <w:top w:val="none" w:sz="0" w:space="0" w:color="auto"/>
        <w:left w:val="none" w:sz="0" w:space="0" w:color="auto"/>
        <w:bottom w:val="none" w:sz="0" w:space="0" w:color="auto"/>
        <w:right w:val="none" w:sz="0" w:space="0" w:color="auto"/>
      </w:divBdr>
      <w:divsChild>
        <w:div w:id="110908852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045903">
              <w:marLeft w:val="0"/>
              <w:marRight w:val="0"/>
              <w:marTop w:val="0"/>
              <w:marBottom w:val="0"/>
              <w:divBdr>
                <w:top w:val="none" w:sz="0" w:space="0" w:color="auto"/>
                <w:left w:val="none" w:sz="0" w:space="0" w:color="auto"/>
                <w:bottom w:val="none" w:sz="0" w:space="0" w:color="auto"/>
                <w:right w:val="none" w:sz="0" w:space="0" w:color="auto"/>
              </w:divBdr>
              <w:divsChild>
                <w:div w:id="1671561600">
                  <w:marLeft w:val="0"/>
                  <w:marRight w:val="0"/>
                  <w:marTop w:val="0"/>
                  <w:marBottom w:val="0"/>
                  <w:divBdr>
                    <w:top w:val="none" w:sz="0" w:space="0" w:color="auto"/>
                    <w:left w:val="none" w:sz="0" w:space="0" w:color="auto"/>
                    <w:bottom w:val="none" w:sz="0" w:space="0" w:color="auto"/>
                    <w:right w:val="none" w:sz="0" w:space="0" w:color="auto"/>
                  </w:divBdr>
                  <w:divsChild>
                    <w:div w:id="491869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9432800">
      <w:bodyDiv w:val="1"/>
      <w:marLeft w:val="0"/>
      <w:marRight w:val="0"/>
      <w:marTop w:val="0"/>
      <w:marBottom w:val="0"/>
      <w:divBdr>
        <w:top w:val="none" w:sz="0" w:space="0" w:color="auto"/>
        <w:left w:val="none" w:sz="0" w:space="0" w:color="auto"/>
        <w:bottom w:val="none" w:sz="0" w:space="0" w:color="auto"/>
        <w:right w:val="none" w:sz="0" w:space="0" w:color="auto"/>
      </w:divBdr>
    </w:div>
    <w:div w:id="639768700">
      <w:bodyDiv w:val="1"/>
      <w:marLeft w:val="0"/>
      <w:marRight w:val="0"/>
      <w:marTop w:val="0"/>
      <w:marBottom w:val="0"/>
      <w:divBdr>
        <w:top w:val="none" w:sz="0" w:space="0" w:color="auto"/>
        <w:left w:val="none" w:sz="0" w:space="0" w:color="auto"/>
        <w:bottom w:val="none" w:sz="0" w:space="0" w:color="auto"/>
        <w:right w:val="none" w:sz="0" w:space="0" w:color="auto"/>
      </w:divBdr>
    </w:div>
    <w:div w:id="779836654">
      <w:bodyDiv w:val="1"/>
      <w:marLeft w:val="0"/>
      <w:marRight w:val="0"/>
      <w:marTop w:val="0"/>
      <w:marBottom w:val="0"/>
      <w:divBdr>
        <w:top w:val="none" w:sz="0" w:space="0" w:color="auto"/>
        <w:left w:val="none" w:sz="0" w:space="0" w:color="auto"/>
        <w:bottom w:val="none" w:sz="0" w:space="0" w:color="auto"/>
        <w:right w:val="none" w:sz="0" w:space="0" w:color="auto"/>
      </w:divBdr>
      <w:divsChild>
        <w:div w:id="70421149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84906351">
              <w:marLeft w:val="0"/>
              <w:marRight w:val="0"/>
              <w:marTop w:val="0"/>
              <w:marBottom w:val="0"/>
              <w:divBdr>
                <w:top w:val="none" w:sz="0" w:space="0" w:color="auto"/>
                <w:left w:val="none" w:sz="0" w:space="0" w:color="auto"/>
                <w:bottom w:val="none" w:sz="0" w:space="0" w:color="auto"/>
                <w:right w:val="none" w:sz="0" w:space="0" w:color="auto"/>
              </w:divBdr>
              <w:divsChild>
                <w:div w:id="1622572521">
                  <w:marLeft w:val="0"/>
                  <w:marRight w:val="0"/>
                  <w:marTop w:val="0"/>
                  <w:marBottom w:val="0"/>
                  <w:divBdr>
                    <w:top w:val="none" w:sz="0" w:space="0" w:color="auto"/>
                    <w:left w:val="none" w:sz="0" w:space="0" w:color="auto"/>
                    <w:bottom w:val="none" w:sz="0" w:space="0" w:color="auto"/>
                    <w:right w:val="none" w:sz="0" w:space="0" w:color="auto"/>
                  </w:divBdr>
                  <w:divsChild>
                    <w:div w:id="565070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8782727">
      <w:bodyDiv w:val="1"/>
      <w:marLeft w:val="0"/>
      <w:marRight w:val="0"/>
      <w:marTop w:val="0"/>
      <w:marBottom w:val="0"/>
      <w:divBdr>
        <w:top w:val="none" w:sz="0" w:space="0" w:color="auto"/>
        <w:left w:val="none" w:sz="0" w:space="0" w:color="auto"/>
        <w:bottom w:val="none" w:sz="0" w:space="0" w:color="auto"/>
        <w:right w:val="none" w:sz="0" w:space="0" w:color="auto"/>
      </w:divBdr>
    </w:div>
    <w:div w:id="1079713800">
      <w:bodyDiv w:val="1"/>
      <w:marLeft w:val="0"/>
      <w:marRight w:val="0"/>
      <w:marTop w:val="0"/>
      <w:marBottom w:val="0"/>
      <w:divBdr>
        <w:top w:val="none" w:sz="0" w:space="0" w:color="auto"/>
        <w:left w:val="none" w:sz="0" w:space="0" w:color="auto"/>
        <w:bottom w:val="none" w:sz="0" w:space="0" w:color="auto"/>
        <w:right w:val="none" w:sz="0" w:space="0" w:color="auto"/>
      </w:divBdr>
      <w:divsChild>
        <w:div w:id="2012025192">
          <w:marLeft w:val="0"/>
          <w:marRight w:val="0"/>
          <w:marTop w:val="0"/>
          <w:marBottom w:val="0"/>
          <w:divBdr>
            <w:top w:val="none" w:sz="0" w:space="0" w:color="auto"/>
            <w:left w:val="none" w:sz="0" w:space="0" w:color="auto"/>
            <w:bottom w:val="none" w:sz="0" w:space="0" w:color="auto"/>
            <w:right w:val="none" w:sz="0" w:space="0" w:color="auto"/>
          </w:divBdr>
        </w:div>
      </w:divsChild>
    </w:div>
    <w:div w:id="1458138148">
      <w:bodyDiv w:val="1"/>
      <w:marLeft w:val="0"/>
      <w:marRight w:val="0"/>
      <w:marTop w:val="0"/>
      <w:marBottom w:val="0"/>
      <w:divBdr>
        <w:top w:val="none" w:sz="0" w:space="0" w:color="auto"/>
        <w:left w:val="none" w:sz="0" w:space="0" w:color="auto"/>
        <w:bottom w:val="none" w:sz="0" w:space="0" w:color="auto"/>
        <w:right w:val="none" w:sz="0" w:space="0" w:color="auto"/>
      </w:divBdr>
    </w:div>
    <w:div w:id="1527327863">
      <w:bodyDiv w:val="1"/>
      <w:marLeft w:val="0"/>
      <w:marRight w:val="0"/>
      <w:marTop w:val="0"/>
      <w:marBottom w:val="0"/>
      <w:divBdr>
        <w:top w:val="none" w:sz="0" w:space="0" w:color="auto"/>
        <w:left w:val="none" w:sz="0" w:space="0" w:color="auto"/>
        <w:bottom w:val="none" w:sz="0" w:space="0" w:color="auto"/>
        <w:right w:val="none" w:sz="0" w:space="0" w:color="auto"/>
      </w:divBdr>
      <w:divsChild>
        <w:div w:id="66882558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18475525">
              <w:marLeft w:val="0"/>
              <w:marRight w:val="0"/>
              <w:marTop w:val="0"/>
              <w:marBottom w:val="0"/>
              <w:divBdr>
                <w:top w:val="none" w:sz="0" w:space="0" w:color="auto"/>
                <w:left w:val="none" w:sz="0" w:space="0" w:color="auto"/>
                <w:bottom w:val="none" w:sz="0" w:space="0" w:color="auto"/>
                <w:right w:val="none" w:sz="0" w:space="0" w:color="auto"/>
              </w:divBdr>
              <w:divsChild>
                <w:div w:id="1362509704">
                  <w:marLeft w:val="0"/>
                  <w:marRight w:val="0"/>
                  <w:marTop w:val="0"/>
                  <w:marBottom w:val="0"/>
                  <w:divBdr>
                    <w:top w:val="none" w:sz="0" w:space="0" w:color="auto"/>
                    <w:left w:val="none" w:sz="0" w:space="0" w:color="auto"/>
                    <w:bottom w:val="none" w:sz="0" w:space="0" w:color="auto"/>
                    <w:right w:val="none" w:sz="0" w:space="0" w:color="auto"/>
                  </w:divBdr>
                  <w:divsChild>
                    <w:div w:id="393091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2718054">
      <w:bodyDiv w:val="1"/>
      <w:marLeft w:val="0"/>
      <w:marRight w:val="0"/>
      <w:marTop w:val="0"/>
      <w:marBottom w:val="0"/>
      <w:divBdr>
        <w:top w:val="none" w:sz="0" w:space="0" w:color="auto"/>
        <w:left w:val="none" w:sz="0" w:space="0" w:color="auto"/>
        <w:bottom w:val="none" w:sz="0" w:space="0" w:color="auto"/>
        <w:right w:val="none" w:sz="0" w:space="0" w:color="auto"/>
      </w:divBdr>
      <w:divsChild>
        <w:div w:id="102564213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13526140">
              <w:marLeft w:val="0"/>
              <w:marRight w:val="0"/>
              <w:marTop w:val="0"/>
              <w:marBottom w:val="0"/>
              <w:divBdr>
                <w:top w:val="none" w:sz="0" w:space="0" w:color="auto"/>
                <w:left w:val="none" w:sz="0" w:space="0" w:color="auto"/>
                <w:bottom w:val="none" w:sz="0" w:space="0" w:color="auto"/>
                <w:right w:val="none" w:sz="0" w:space="0" w:color="auto"/>
              </w:divBdr>
              <w:divsChild>
                <w:div w:id="2022587993">
                  <w:marLeft w:val="0"/>
                  <w:marRight w:val="0"/>
                  <w:marTop w:val="0"/>
                  <w:marBottom w:val="0"/>
                  <w:divBdr>
                    <w:top w:val="none" w:sz="0" w:space="0" w:color="auto"/>
                    <w:left w:val="none" w:sz="0" w:space="0" w:color="auto"/>
                    <w:bottom w:val="none" w:sz="0" w:space="0" w:color="auto"/>
                    <w:right w:val="none" w:sz="0" w:space="0" w:color="auto"/>
                  </w:divBdr>
                  <w:divsChild>
                    <w:div w:id="1954047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6994394">
      <w:bodyDiv w:val="1"/>
      <w:marLeft w:val="0"/>
      <w:marRight w:val="0"/>
      <w:marTop w:val="0"/>
      <w:marBottom w:val="0"/>
      <w:divBdr>
        <w:top w:val="none" w:sz="0" w:space="0" w:color="auto"/>
        <w:left w:val="none" w:sz="0" w:space="0" w:color="auto"/>
        <w:bottom w:val="none" w:sz="0" w:space="0" w:color="auto"/>
        <w:right w:val="none" w:sz="0" w:space="0" w:color="auto"/>
      </w:divBdr>
    </w:div>
    <w:div w:id="2107335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dotace@czechaid.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C1D1AC541327804085F6DA3301CF6B64" ma:contentTypeVersion="7" ma:contentTypeDescription="Create a new document." ma:contentTypeScope="" ma:versionID="5c8b7b554487dd8eff873a50dbf96b50">
  <xsd:schema xmlns:xsd="http://www.w3.org/2001/XMLSchema" xmlns:xs="http://www.w3.org/2001/XMLSchema" xmlns:p="http://schemas.microsoft.com/office/2006/metadata/properties" xmlns:ns3="bdf3c236-15de-47a3-b980-9f573cf8b88b" xmlns:ns4="fa04afdb-2de2-4689-835c-d25b970566d1" targetNamespace="http://schemas.microsoft.com/office/2006/metadata/properties" ma:root="true" ma:fieldsID="90b11195d18a9e976f882ed6362e44bb" ns3:_="" ns4:_="">
    <xsd:import namespace="bdf3c236-15de-47a3-b980-9f573cf8b88b"/>
    <xsd:import namespace="fa04afdb-2de2-4689-835c-d25b970566d1"/>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f3c236-15de-47a3-b980-9f573cf8b8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a04afdb-2de2-4689-835c-d25b970566d1"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15DD040-E2EC-494D-8AF0-E65CBE0006B1}">
  <ds:schemaRefs>
    <ds:schemaRef ds:uri="http://schemas.microsoft.com/office/infopath/2007/PartnerControls"/>
    <ds:schemaRef ds:uri="http://schemas.microsoft.com/office/2006/metadata/properties"/>
    <ds:schemaRef ds:uri="http://purl.org/dc/terms/"/>
    <ds:schemaRef ds:uri="http://schemas.microsoft.com/office/2006/documentManagement/types"/>
    <ds:schemaRef ds:uri="http://schemas.openxmlformats.org/package/2006/metadata/core-properties"/>
    <ds:schemaRef ds:uri="fa04afdb-2de2-4689-835c-d25b970566d1"/>
    <ds:schemaRef ds:uri="http://purl.org/dc/elements/1.1/"/>
    <ds:schemaRef ds:uri="bdf3c236-15de-47a3-b980-9f573cf8b88b"/>
    <ds:schemaRef ds:uri="http://www.w3.org/XML/1998/namespace"/>
    <ds:schemaRef ds:uri="http://purl.org/dc/dcmitype/"/>
  </ds:schemaRefs>
</ds:datastoreItem>
</file>

<file path=customXml/itemProps2.xml><?xml version="1.0" encoding="utf-8"?>
<ds:datastoreItem xmlns:ds="http://schemas.openxmlformats.org/officeDocument/2006/customXml" ds:itemID="{AAC830CE-2AC6-4324-909B-5B4FEEDCC44D}">
  <ds:schemaRefs>
    <ds:schemaRef ds:uri="http://schemas.openxmlformats.org/officeDocument/2006/bibliography"/>
  </ds:schemaRefs>
</ds:datastoreItem>
</file>

<file path=customXml/itemProps3.xml><?xml version="1.0" encoding="utf-8"?>
<ds:datastoreItem xmlns:ds="http://schemas.openxmlformats.org/officeDocument/2006/customXml" ds:itemID="{767EDD88-48B4-449A-B11F-213061F98AB5}">
  <ds:schemaRefs>
    <ds:schemaRef ds:uri="http://schemas.microsoft.com/office/2006/metadata/contentType"/>
    <ds:schemaRef ds:uri="http://schemas.microsoft.com/office/2006/metadata/properties/metaAttributes"/>
    <ds:schemaRef ds:uri="http://www.w3.org/2000/xmlns/"/>
    <ds:schemaRef ds:uri="http://www.w3.org/2001/XMLSchema"/>
    <ds:schemaRef ds:uri="bdf3c236-15de-47a3-b980-9f573cf8b88b"/>
    <ds:schemaRef ds:uri="fa04afdb-2de2-4689-835c-d25b970566d1"/>
    <ds:schemaRef ds:uri="http://schemas.microsoft.com/office/2006/metadata/propertie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398F458-E1E8-4DEA-A1E2-CAE9CCA17641}">
  <ds:schemaRefs>
    <ds:schemaRef ds:uri="http://schemas.microsoft.com/sharepoint/v3/contenttype/forms"/>
  </ds:schemaRefs>
</ds:datastoreItem>
</file>

<file path=docMetadata/LabelInfo.xml><?xml version="1.0" encoding="utf-8"?>
<clbl:labelList xmlns:clbl="http://schemas.microsoft.com/office/2020/mipLabelMetadata"/>
</file>

<file path=docProps/app.xml><?xml version="1.0" encoding="utf-8"?>
<Properties xmlns="http://schemas.openxmlformats.org/officeDocument/2006/extended-properties" xmlns:vt="http://schemas.openxmlformats.org/officeDocument/2006/docPropsVTypes">
  <Template>Normal</Template>
  <TotalTime>18</TotalTime>
  <Pages>7</Pages>
  <Words>3381</Words>
  <Characters>21257</Characters>
  <Application>Microsoft Office Word</Application>
  <DocSecurity>0</DocSecurity>
  <Lines>177</Lines>
  <Paragraphs>49</Paragraphs>
  <ScaleCrop>false</ScaleCrop>
  <HeadingPairs>
    <vt:vector size="2" baseType="variant">
      <vt:variant>
        <vt:lpstr>Název</vt:lpstr>
      </vt:variant>
      <vt:variant>
        <vt:i4>1</vt:i4>
      </vt:variant>
    </vt:vector>
  </HeadingPairs>
  <TitlesOfParts>
    <vt:vector size="1" baseType="lpstr">
      <vt:lpstr>ČESKÁ REPUBLIKA</vt:lpstr>
    </vt:vector>
  </TitlesOfParts>
  <Company>ÚMV</Company>
  <LinksUpToDate>false</LinksUpToDate>
  <CharactersWithSpaces>24589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ČESKÁ REPUBLIKA</dc:title>
  <dc:subject/>
  <dc:creator>naprstek</dc:creator>
  <cp:keywords/>
  <cp:lastModifiedBy>Blanka Michaela Remešová</cp:lastModifiedBy>
  <cp:revision>5</cp:revision>
  <cp:lastPrinted>2018-03-12T22:33:00Z</cp:lastPrinted>
  <dcterms:created xsi:type="dcterms:W3CDTF">2021-10-18T07:10:00Z</dcterms:created>
  <dcterms:modified xsi:type="dcterms:W3CDTF">2021-10-18T14:01:00Z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0x010100C1D1AC541327804085F6DA3301CF6B64</vt:lpwstr>
  </property>
</Properties>
</file>