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7F85" w14:textId="77777777" w:rsidR="00A350F5" w:rsidRPr="00973FEE" w:rsidRDefault="00A350F5">
      <w:pPr>
        <w:pStyle w:val="Standard"/>
        <w:ind w:right="-142"/>
        <w:rPr>
          <w:rFonts w:ascii="Georgia" w:hAnsi="Georgia"/>
          <w:sz w:val="22"/>
          <w:szCs w:val="22"/>
        </w:rPr>
      </w:pPr>
    </w:p>
    <w:p w14:paraId="75E7D45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3A40D03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F8EFA5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CE3CE58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ČESKÁ</w:t>
      </w:r>
      <w:r w:rsidRPr="00EE5D2C">
        <w:rPr>
          <w:rFonts w:ascii="Georgia" w:hAnsi="Georgia"/>
          <w:sz w:val="40"/>
        </w:rPr>
        <w:t xml:space="preserve"> REPUBLIKA</w:t>
      </w:r>
    </w:p>
    <w:p w14:paraId="5A6FF337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</w:p>
    <w:p w14:paraId="13D25861" w14:textId="77777777" w:rsidR="00601597" w:rsidRPr="00EE5D2C" w:rsidRDefault="00601597" w:rsidP="00601597">
      <w:pPr>
        <w:rPr>
          <w:rFonts w:ascii="Georgia" w:hAnsi="Georgia"/>
          <w:sz w:val="48"/>
        </w:rPr>
      </w:pPr>
    </w:p>
    <w:p w14:paraId="07953B16" w14:textId="77777777" w:rsidR="00601597" w:rsidRPr="00EE5D2C" w:rsidRDefault="00601597" w:rsidP="00601597">
      <w:pPr>
        <w:pStyle w:val="Nadpis2"/>
        <w:numPr>
          <w:ilvl w:val="0"/>
          <w:numId w:val="0"/>
        </w:numPr>
        <w:ind w:left="576"/>
        <w:rPr>
          <w:color w:val="000000"/>
          <w:sz w:val="36"/>
          <w:szCs w:val="36"/>
        </w:rPr>
      </w:pPr>
    </w:p>
    <w:p w14:paraId="0308772A" w14:textId="77777777" w:rsidR="00601597" w:rsidRPr="00601597" w:rsidRDefault="00601597" w:rsidP="00601597">
      <w:pPr>
        <w:jc w:val="center"/>
        <w:rPr>
          <w:rFonts w:ascii="Georgia" w:hAnsi="Georgia"/>
          <w:b/>
          <w:bCs/>
          <w:i/>
          <w:iCs/>
          <w:sz w:val="36"/>
          <w:szCs w:val="36"/>
        </w:rPr>
      </w:pPr>
      <w:bookmarkStart w:id="0" w:name="_Toc473881583"/>
      <w:r w:rsidRPr="00601597">
        <w:rPr>
          <w:rFonts w:ascii="Georgia" w:hAnsi="Georgia"/>
          <w:b/>
          <w:bCs/>
          <w:i/>
          <w:iCs/>
          <w:sz w:val="36"/>
          <w:szCs w:val="36"/>
        </w:rPr>
        <w:t>Česká rozvojová agentura</w:t>
      </w:r>
      <w:bookmarkEnd w:id="0"/>
    </w:p>
    <w:p w14:paraId="76D03443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C71DC6A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7219278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4DFCD5C4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77A1A7A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0FAA9222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1DB4E69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3FFFDAB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 VÝZVY</w:t>
      </w:r>
    </w:p>
    <w:p w14:paraId="3EAC92F2" w14:textId="77777777" w:rsidR="00601597" w:rsidRDefault="00601597" w:rsidP="00601597">
      <w:pPr>
        <w:jc w:val="center"/>
        <w:rPr>
          <w:rFonts w:ascii="Georgia" w:hAnsi="Georgia"/>
          <w:i/>
          <w:iCs/>
        </w:rPr>
      </w:pPr>
    </w:p>
    <w:p w14:paraId="55769BD6" w14:textId="4EA5835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DOPLŇTE NÁZEV DOTAČNÍ VÝZVY</w:t>
      </w:r>
    </w:p>
    <w:p w14:paraId="42453629" w14:textId="77777777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NA ROK</w:t>
      </w:r>
    </w:p>
    <w:p w14:paraId="743B9F6E" w14:textId="77777777" w:rsidR="00601597" w:rsidRPr="00EE5D2C" w:rsidRDefault="00601597" w:rsidP="00601597">
      <w:pPr>
        <w:rPr>
          <w:rFonts w:ascii="Georgia" w:hAnsi="Georgia"/>
        </w:rPr>
      </w:pPr>
    </w:p>
    <w:p w14:paraId="2E60255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39844CB3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01597" w:rsidRPr="00EE5D2C" w14:paraId="61BA053F" w14:textId="77777777" w:rsidTr="00BE788A">
        <w:tc>
          <w:tcPr>
            <w:tcW w:w="9210" w:type="dxa"/>
          </w:tcPr>
          <w:p w14:paraId="237F3251" w14:textId="77777777" w:rsidR="00601597" w:rsidRPr="00EE5D2C" w:rsidRDefault="00601597" w:rsidP="00BE788A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38682817" w14:textId="77777777" w:rsidR="00601597" w:rsidRPr="00EE5D2C" w:rsidRDefault="00601597" w:rsidP="00601597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0ED6CAE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6132E3DF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85CC7B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1A659770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66F57C3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3886B6E5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23234DFA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1C73410C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0C9318F1" w14:textId="77777777" w:rsidR="00601597" w:rsidRPr="00EE5D2C" w:rsidRDefault="00601597" w:rsidP="00601597">
      <w:pPr>
        <w:pStyle w:val="Zkladntext2"/>
        <w:jc w:val="center"/>
        <w:rPr>
          <w:rFonts w:ascii="Georgia" w:hAnsi="Georgia"/>
        </w:rPr>
      </w:pPr>
    </w:p>
    <w:p w14:paraId="1B1EC9B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646AE8B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979AB3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BD2520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2D72AF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8F8A6C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BF8E171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0569A1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D7EE31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4465B19" w14:textId="77777777" w:rsidR="00601597" w:rsidRPr="00EE5D2C" w:rsidRDefault="00601597" w:rsidP="00601597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Titulní strana</w:t>
      </w:r>
    </w:p>
    <w:p w14:paraId="3A2184B5" w14:textId="77777777" w:rsidR="00601597" w:rsidRPr="00EE5D2C" w:rsidRDefault="00601597" w:rsidP="00601597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601597" w:rsidRPr="00EE5D2C" w14:paraId="16B3A59F" w14:textId="77777777" w:rsidTr="00BE788A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32ECD731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4308388F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vychází z tématu specifikovaného ve výzvě</w:t>
            </w:r>
          </w:p>
          <w:p w14:paraId="2D6EA3E9" w14:textId="77777777" w:rsidR="00601597" w:rsidRPr="002E3300" w:rsidRDefault="00601597" w:rsidP="00BE788A">
            <w:pPr>
              <w:rPr>
                <w:rFonts w:ascii="Georgia" w:hAnsi="Georgia"/>
                <w:sz w:val="18"/>
              </w:rPr>
            </w:pPr>
          </w:p>
          <w:p w14:paraId="0892F2F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87EE477" w14:textId="77777777" w:rsidR="00601597" w:rsidRPr="00D54A6A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070F65B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74BD4DE7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1D629ADE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6ADC0B8A" w14:textId="77777777" w:rsidR="00601597" w:rsidRPr="002E3300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601597" w:rsidRPr="00EE5D2C" w14:paraId="66EE059B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04E57B3D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2B588A8" w14:textId="77777777" w:rsidR="00601597" w:rsidRPr="00EE5D2C" w:rsidRDefault="00601597" w:rsidP="00BE788A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39488965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ECBC4FA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5A508A2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5ECFEFA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6A28AC95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3571B9B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</w:tr>
      <w:tr w:rsidR="00601597" w:rsidRPr="00EE5D2C" w14:paraId="0D5C6AF1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5459F5A2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1A31180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687385A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32DB51F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22E3C1E7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 dotační výzvy:</w:t>
            </w:r>
          </w:p>
          <w:p w14:paraId="1692809B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1231EDC2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2D7F4E9B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07F76CD9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A1780D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32B5D6C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4FD45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3658B0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69928AD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35E44B85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601597" w:rsidRPr="00EE5D2C" w14:paraId="5D73CE0B" w14:textId="77777777" w:rsidTr="00BE788A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207AE70C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25FE7A59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2EA86A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E100C4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8B35BC1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33D3C6CB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63769088" w14:textId="77777777" w:rsidR="006F441F" w:rsidRPr="00EE5D2C" w:rsidRDefault="006F441F" w:rsidP="00BE788A">
            <w:pPr>
              <w:rPr>
                <w:rFonts w:ascii="Georgia" w:hAnsi="Georgia"/>
              </w:rPr>
            </w:pPr>
          </w:p>
          <w:p w14:paraId="276EB71E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7B3439F6" w14:textId="77777777" w:rsidTr="00BE788A">
        <w:trPr>
          <w:trHeight w:val="1165"/>
          <w:jc w:val="center"/>
        </w:trPr>
        <w:tc>
          <w:tcPr>
            <w:tcW w:w="9212" w:type="dxa"/>
            <w:gridSpan w:val="3"/>
          </w:tcPr>
          <w:p w14:paraId="3EB45529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733E594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0CFB36E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C7546F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A2FEA1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5B91814B" w14:textId="77777777" w:rsidTr="00BE788A">
        <w:trPr>
          <w:trHeight w:val="1019"/>
          <w:jc w:val="center"/>
        </w:trPr>
        <w:tc>
          <w:tcPr>
            <w:tcW w:w="9212" w:type="dxa"/>
            <w:gridSpan w:val="3"/>
          </w:tcPr>
          <w:p w14:paraId="1DA088C2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organizace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32AB2DA7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6C033BD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31B1DE3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25680A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3D8B6240" w14:textId="77777777" w:rsidTr="00BE788A">
        <w:trPr>
          <w:trHeight w:val="1859"/>
          <w:jc w:val="center"/>
        </w:trPr>
        <w:tc>
          <w:tcPr>
            <w:tcW w:w="9212" w:type="dxa"/>
            <w:gridSpan w:val="3"/>
          </w:tcPr>
          <w:p w14:paraId="781A0E28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1A9E14A9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</w:tbl>
    <w:p w14:paraId="2744F656" w14:textId="77777777" w:rsidR="00601597" w:rsidRPr="00EE5D2C" w:rsidRDefault="00601597" w:rsidP="00601597">
      <w:pPr>
        <w:rPr>
          <w:rFonts w:ascii="Georgia" w:hAnsi="Georgia"/>
        </w:rPr>
      </w:pPr>
    </w:p>
    <w:p w14:paraId="7BBF0E4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23034E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81C4A46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AFB9B4C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2A8216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106EDDAF" w14:textId="10D4E767" w:rsidR="00A350F5" w:rsidRPr="00973FEE" w:rsidRDefault="003D4E13">
      <w:pPr>
        <w:pStyle w:val="Standard"/>
        <w:rPr>
          <w:rFonts w:ascii="Georgia" w:hAnsi="Georgia"/>
          <w:b/>
          <w:sz w:val="22"/>
          <w:szCs w:val="22"/>
          <w:u w:val="single"/>
        </w:rPr>
      </w:pPr>
      <w:r w:rsidRPr="009201A2">
        <w:rPr>
          <w:rFonts w:ascii="Georgia" w:hAnsi="Georgia"/>
          <w:b/>
          <w:sz w:val="22"/>
          <w:szCs w:val="22"/>
          <w:u w:val="single"/>
        </w:rPr>
        <w:t>Obsah:</w:t>
      </w:r>
    </w:p>
    <w:p w14:paraId="083B3FA5" w14:textId="25CCD3AA" w:rsidR="00A350F5" w:rsidRPr="00973FEE" w:rsidRDefault="00A350F5" w:rsidP="00D23877">
      <w:pPr>
        <w:pStyle w:val="Zpat"/>
        <w:tabs>
          <w:tab w:val="clear" w:pos="4536"/>
          <w:tab w:val="clear" w:pos="9072"/>
          <w:tab w:val="left" w:pos="8420"/>
        </w:tabs>
        <w:rPr>
          <w:rFonts w:ascii="Georgia" w:hAnsi="Georgia"/>
          <w:b/>
          <w:sz w:val="22"/>
          <w:szCs w:val="22"/>
          <w:u w:val="single"/>
        </w:rPr>
      </w:pPr>
    </w:p>
    <w:p w14:paraId="16340BB2" w14:textId="171BF3A5" w:rsidR="007E74C1" w:rsidRDefault="003D4E1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begin"/>
      </w:r>
      <w:r w:rsidRPr="00973FEE">
        <w:rPr>
          <w:rFonts w:ascii="Georgia" w:hAnsi="Georgia"/>
          <w:sz w:val="22"/>
          <w:szCs w:val="22"/>
        </w:rPr>
        <w:instrText xml:space="preserve"> TOC \o "1-3" \u \h </w:instrText>
      </w: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separate"/>
      </w:r>
      <w:hyperlink w:anchor="_Toc116647659" w:history="1">
        <w:r w:rsidR="007E74C1" w:rsidRPr="00013113">
          <w:rPr>
            <w:rStyle w:val="Hypertextovodkaz"/>
            <w:noProof/>
          </w:rPr>
          <w:t>1.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SHRNUTÍ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_Toc116647659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5B175FE" w14:textId="603E464B" w:rsidR="007E74C1" w:rsidRDefault="00915897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0" w:history="1">
        <w:r w:rsidR="007E74C1" w:rsidRPr="00013113">
          <w:rPr>
            <w:rStyle w:val="Hypertextovodkaz"/>
            <w:noProof/>
          </w:rPr>
          <w:t>2.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POPIS VÝCHOZÍHO STAVU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408724E" w14:textId="4CF275F6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1" w:history="1">
        <w:r w:rsidR="007E74C1" w:rsidRPr="00013113">
          <w:rPr>
            <w:rStyle w:val="Hypertextovodkaz"/>
            <w:noProof/>
          </w:rPr>
          <w:t>2.1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Kontext a </w:t>
        </w:r>
        <w:r w:rsidR="007E74C1" w:rsidRPr="00013113">
          <w:rPr>
            <w:rStyle w:val="Hypertextovodkaz"/>
            <w:rFonts w:eastAsia="Georgia"/>
            <w:noProof/>
          </w:rPr>
          <w:t>původ</w:t>
        </w:r>
        <w:r w:rsidR="007E74C1" w:rsidRPr="00013113">
          <w:rPr>
            <w:rStyle w:val="Hypertextovodkaz"/>
            <w:rFonts w:eastAsia="MS Mincho"/>
            <w:noProof/>
          </w:rPr>
          <w:t xml:space="preserve"> námětu </w:t>
        </w:r>
        <w:r w:rsidR="007E74C1" w:rsidRPr="00013113">
          <w:rPr>
            <w:rStyle w:val="Hypertextovodkaz"/>
            <w:rFonts w:eastAsia="Georgia"/>
            <w:noProof/>
          </w:rPr>
          <w:t>projektu</w:t>
        </w:r>
        <w:r w:rsidR="007E74C1" w:rsidRPr="00013113">
          <w:rPr>
            <w:rStyle w:val="Hypertextovodkaz"/>
            <w:rFonts w:eastAsia="MS Mincho"/>
            <w:noProof/>
          </w:rPr>
          <w:t>,</w:t>
        </w:r>
        <w:r w:rsidR="007E74C1" w:rsidRPr="00013113">
          <w:rPr>
            <w:rStyle w:val="Hypertextovodkaz"/>
            <w:rFonts w:eastAsia="Georgia"/>
            <w:noProof/>
          </w:rPr>
          <w:t xml:space="preserve"> analýza problémů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315FCCB" w14:textId="15C1DBC3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2" w:history="1">
        <w:r w:rsidR="007E74C1" w:rsidRPr="00013113">
          <w:rPr>
            <w:rStyle w:val="Hypertextovodkaz"/>
            <w:rFonts w:eastAsia="MS Mincho"/>
            <w:noProof/>
          </w:rPr>
          <w:t>2.2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D8FC525" w14:textId="4BD23D80" w:rsidR="007E74C1" w:rsidRDefault="00915897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3" w:history="1">
        <w:r w:rsidR="007E74C1" w:rsidRPr="00013113">
          <w:rPr>
            <w:rStyle w:val="Hypertextovodkaz"/>
            <w:noProof/>
          </w:rPr>
          <w:t>3.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VAZBA NA OBLAST PODPORY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F8B0EA2" w14:textId="7BF5E685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4" w:history="1">
        <w:r w:rsidR="007E74C1" w:rsidRPr="00013113">
          <w:rPr>
            <w:rStyle w:val="Hypertextovodkaz"/>
            <w:rFonts w:eastAsia="MS Mincho"/>
            <w:noProof/>
          </w:rPr>
          <w:t>3.1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s cíli udržitelného rozvoje a strategií ZRS ČR – koherence vnitřní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54BD2FCC" w14:textId="5202EF5F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5" w:history="1">
        <w:r w:rsidR="007E74C1" w:rsidRPr="00013113">
          <w:rPr>
            <w:rStyle w:val="Hypertextovodkaz"/>
            <w:noProof/>
          </w:rPr>
          <w:t>3.2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k aktivitám dalších donorů</w:t>
        </w:r>
        <w:r w:rsidR="007E74C1" w:rsidRPr="00013113">
          <w:rPr>
            <w:rStyle w:val="Hypertextovodkaz"/>
            <w:noProof/>
          </w:rPr>
          <w:t xml:space="preserve"> a k vládním programům/národním strategiím– koherence vnější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78DF81DE" w14:textId="592C90E9" w:rsidR="007E74C1" w:rsidRDefault="00915897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6" w:history="1">
        <w:r w:rsidR="007E74C1" w:rsidRPr="00013113">
          <w:rPr>
            <w:rStyle w:val="Hypertextovodkaz"/>
            <w:noProof/>
          </w:rPr>
          <w:t>4.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31861CE8" w14:textId="6C910E35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7" w:history="1">
        <w:r w:rsidR="007E74C1" w:rsidRPr="00013113">
          <w:rPr>
            <w:rStyle w:val="Hypertextovodkaz"/>
            <w:rFonts w:eastAsia="Georgia"/>
            <w:noProof/>
          </w:rPr>
          <w:t>4.1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Georgia"/>
            <w:noProof/>
          </w:rPr>
          <w:t>Přímé 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010FC27B" w14:textId="54160CB2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8" w:history="1">
        <w:r w:rsidR="007E74C1" w:rsidRPr="00013113">
          <w:rPr>
            <w:rStyle w:val="Hypertextovodkaz"/>
            <w:noProof/>
          </w:rPr>
          <w:t>4.2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Koneční a nepřímí příjemci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54A4A620" w14:textId="1945C11D" w:rsidR="007E74C1" w:rsidRDefault="00915897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9" w:history="1">
        <w:r w:rsidR="007E74C1" w:rsidRPr="00013113">
          <w:rPr>
            <w:rStyle w:val="Hypertextovodkaz"/>
            <w:noProof/>
          </w:rPr>
          <w:t>5.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INTERVENČNÍ LOGIKA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B85F15E" w14:textId="4DA17143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0" w:history="1">
        <w:r w:rsidR="007E74C1" w:rsidRPr="00013113">
          <w:rPr>
            <w:rStyle w:val="Hypertextovodkaz"/>
            <w:noProof/>
          </w:rPr>
          <w:t>5.1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Návaznost na 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6C897CFC" w14:textId="4CAD34E6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1" w:history="1">
        <w:r w:rsidR="007E74C1" w:rsidRPr="00013113">
          <w:rPr>
            <w:rStyle w:val="Hypertextovodkaz"/>
            <w:noProof/>
          </w:rPr>
          <w:t>5.2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Záměr a cíle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718CC794" w14:textId="6074F835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2" w:history="1">
        <w:r w:rsidR="007E74C1" w:rsidRPr="00013113">
          <w:rPr>
            <w:rStyle w:val="Hypertextovodkaz"/>
            <w:rFonts w:eastAsia="MS Mincho"/>
            <w:noProof/>
          </w:rPr>
          <w:t>5.3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Výstupy a aktivity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0D178AB" w14:textId="28B44A1D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3" w:history="1">
        <w:r w:rsidR="007E74C1" w:rsidRPr="00013113">
          <w:rPr>
            <w:rStyle w:val="Hypertextovodkaz"/>
            <w:noProof/>
          </w:rPr>
          <w:t>5.4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Předpoklady pro naplnění aktivit, výstupů a cílů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3F0F145C" w14:textId="41F6E692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4" w:history="1">
        <w:r w:rsidR="007E74C1" w:rsidRPr="00013113">
          <w:rPr>
            <w:rStyle w:val="Hypertextovodkaz"/>
            <w:noProof/>
          </w:rPr>
          <w:t>5.5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Přehled rizik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08CD7E7" w14:textId="4A55D9D1" w:rsidR="007E74C1" w:rsidRDefault="00915897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5" w:history="1">
        <w:r w:rsidR="007E74C1" w:rsidRPr="00013113">
          <w:rPr>
            <w:rStyle w:val="Hypertextovodkaz"/>
            <w:noProof/>
          </w:rPr>
          <w:t>6.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INOVATIVNOST A 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76438185" w14:textId="2E0912D1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6" w:history="1">
        <w:r w:rsidR="007E74C1" w:rsidRPr="00013113">
          <w:rPr>
            <w:rStyle w:val="Hypertextovodkaz"/>
            <w:rFonts w:eastAsia="MS Mincho"/>
            <w:noProof/>
          </w:rPr>
          <w:t>6.1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Inovativnost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16CCCBE5" w14:textId="4BB3AC63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7" w:history="1">
        <w:r w:rsidR="007E74C1" w:rsidRPr="00013113">
          <w:rPr>
            <w:rStyle w:val="Hypertextovodkaz"/>
            <w:rFonts w:eastAsia="MS Mincho"/>
            <w:noProof/>
          </w:rPr>
          <w:t>6.2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9B6DE57" w14:textId="7A50AEDC" w:rsidR="007E74C1" w:rsidRDefault="00915897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8" w:history="1">
        <w:r w:rsidR="007E74C1" w:rsidRPr="00013113">
          <w:rPr>
            <w:rStyle w:val="Hypertextovodkaz"/>
            <w:noProof/>
          </w:rPr>
          <w:t>7.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UDRŽITELNOSTI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077C9AC2" w14:textId="363B97CA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9" w:history="1">
        <w:r w:rsidR="007E74C1" w:rsidRPr="00013113">
          <w:rPr>
            <w:rStyle w:val="Hypertextovodkaz"/>
            <w:rFonts w:eastAsia="MS Mincho"/>
            <w:noProof/>
          </w:rPr>
          <w:t>7.1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Vlastnictví tématu projektu cílovými skupinami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5249AE36" w14:textId="19F4ED08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0" w:history="1">
        <w:r w:rsidR="007E74C1" w:rsidRPr="00013113">
          <w:rPr>
            <w:rStyle w:val="Hypertextovodkaz"/>
            <w:noProof/>
          </w:rPr>
          <w:t>7.2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Další faktory ovlivňující udržitelnost projektu: politické a institucionální, </w:t>
        </w:r>
        <w:r w:rsidR="007E74C1" w:rsidRPr="00013113">
          <w:rPr>
            <w:rStyle w:val="Hypertextovodkaz"/>
            <w:noProof/>
          </w:rPr>
          <w:t>sociální a kulturní, ekonomické, enviromentální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FAD2E1F" w14:textId="092566A9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1" w:history="1">
        <w:r w:rsidR="007E74C1" w:rsidRPr="00013113">
          <w:rPr>
            <w:rStyle w:val="Hypertextovodkaz"/>
            <w:noProof/>
          </w:rPr>
          <w:t>7.3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Strategie odchodu, očekávaná změna chování a možný multiplikační efekt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1CF59AA" w14:textId="03C986F4" w:rsidR="007E74C1" w:rsidRDefault="00915897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2" w:history="1">
        <w:r w:rsidR="007E74C1" w:rsidRPr="00013113">
          <w:rPr>
            <w:rStyle w:val="Hypertextovodkaz"/>
            <w:noProof/>
          </w:rPr>
          <w:t>8.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KOMPETENCE ŽADATELE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6AAFB914" w14:textId="04FE142E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3" w:history="1">
        <w:r w:rsidR="007E74C1" w:rsidRPr="00013113">
          <w:rPr>
            <w:rStyle w:val="Hypertextovodkaz"/>
            <w:noProof/>
          </w:rPr>
          <w:t>8.1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Organizační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725C2ACD" w14:textId="477F5E0A" w:rsidR="007E74C1" w:rsidRDefault="00915897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4" w:history="1">
        <w:r w:rsidR="007E74C1" w:rsidRPr="00013113">
          <w:rPr>
            <w:rStyle w:val="Hypertextovodkaz"/>
            <w:noProof/>
          </w:rPr>
          <w:t>8.2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Odborné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54E2E1F3" w14:textId="5CD8634D" w:rsidR="007E74C1" w:rsidRDefault="00915897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5" w:history="1">
        <w:r w:rsidR="007E74C1" w:rsidRPr="00013113">
          <w:rPr>
            <w:rStyle w:val="Hypertextovodkaz"/>
            <w:caps/>
            <w:noProof/>
          </w:rPr>
          <w:t>9.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Způsob prezentace ZRS ČR v zemi realizace i v České republice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1F02FB46" w14:textId="18AD8D18" w:rsidR="007E74C1" w:rsidRDefault="00915897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6" w:history="1">
        <w:r w:rsidR="007E74C1" w:rsidRPr="00013113">
          <w:rPr>
            <w:rStyle w:val="Hypertextovodkaz"/>
            <w:caps/>
            <w:noProof/>
          </w:rPr>
          <w:t>10.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Přílohy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3FF6577D" w14:textId="506E77A8" w:rsidR="00E406DC" w:rsidRDefault="003D4E13" w:rsidP="00645BD8">
      <w:pPr>
        <w:pStyle w:val="Nadpis1"/>
        <w:numPr>
          <w:ilvl w:val="0"/>
          <w:numId w:val="0"/>
        </w:numPr>
        <w:ind w:left="432"/>
      </w:pPr>
      <w:r w:rsidRPr="00973FEE">
        <w:fldChar w:fldCharType="end"/>
      </w:r>
    </w:p>
    <w:p w14:paraId="7C347F75" w14:textId="77777777" w:rsidR="00E406DC" w:rsidRDefault="00E406DC">
      <w:pPr>
        <w:suppressAutoHyphens w:val="0"/>
        <w:rPr>
          <w:rFonts w:ascii="Georgia" w:eastAsia="Times New Roman" w:hAnsi="Georgia" w:cs="Times New Roman"/>
          <w:b/>
          <w:sz w:val="30"/>
          <w:szCs w:val="20"/>
          <w:lang w:bidi="ar-SA"/>
        </w:rPr>
      </w:pPr>
      <w:r>
        <w:br w:type="page"/>
      </w:r>
    </w:p>
    <w:p w14:paraId="55622BCA" w14:textId="77777777" w:rsidR="00C7486A" w:rsidRDefault="00C7486A" w:rsidP="00645BD8">
      <w:pPr>
        <w:pStyle w:val="Nadpis1"/>
        <w:numPr>
          <w:ilvl w:val="0"/>
          <w:numId w:val="0"/>
        </w:numPr>
        <w:ind w:left="432"/>
      </w:pPr>
    </w:p>
    <w:p w14:paraId="726D8AF0" w14:textId="77777777" w:rsidR="00A30062" w:rsidRPr="00EE5D2C" w:rsidRDefault="00A30062" w:rsidP="00A30062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6F78192A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6D6A4363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Tabulka výstupů a aktivit a Strukturovaný rozpočet </w:t>
      </w:r>
      <w:r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7F30DE3" w14:textId="49FD5011" w:rsidR="00E25CF9" w:rsidRDefault="00E25CF9" w:rsidP="00C7486A">
      <w:pPr>
        <w:pStyle w:val="Standard"/>
      </w:pPr>
    </w:p>
    <w:p w14:paraId="20E2256D" w14:textId="77777777" w:rsidR="00A30062" w:rsidRPr="00645BD8" w:rsidRDefault="00A30062" w:rsidP="00645BD8">
      <w:pPr>
        <w:pStyle w:val="Nadpis1"/>
      </w:pPr>
      <w:bookmarkStart w:id="1" w:name="_Toc473881584"/>
      <w:bookmarkStart w:id="2" w:name="_Toc115339342"/>
      <w:bookmarkStart w:id="3" w:name="_Toc116647659"/>
      <w:r w:rsidRPr="00645BD8">
        <w:t>SHRNUTÍ PROJEKTU</w:t>
      </w:r>
      <w:bookmarkEnd w:id="1"/>
      <w:bookmarkEnd w:id="2"/>
      <w:bookmarkEnd w:id="3"/>
      <w:r w:rsidRPr="00645BD8">
        <w:t xml:space="preserve"> </w:t>
      </w:r>
    </w:p>
    <w:p w14:paraId="1EC285FD" w14:textId="77777777" w:rsidR="00A30062" w:rsidRPr="00EE5D2C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 českém a anglickém jazyce – každé max. 1/2 strany A4)</w:t>
      </w:r>
    </w:p>
    <w:p w14:paraId="279B0803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018F3169" w14:textId="77777777" w:rsidR="00A30062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– záměr, cíle a klíčové výstupy projektu</w:t>
      </w:r>
    </w:p>
    <w:p w14:paraId="6D674635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7A8641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337D68BF" w14:textId="77777777" w:rsidR="00A30062" w:rsidRPr="00645BD8" w:rsidRDefault="00A30062" w:rsidP="00645BD8">
      <w:pPr>
        <w:pStyle w:val="Nadpis1"/>
      </w:pPr>
      <w:bookmarkStart w:id="4" w:name="_Toc473881585"/>
      <w:bookmarkStart w:id="5" w:name="_Toc115339343"/>
      <w:bookmarkStart w:id="6" w:name="_Toc116647660"/>
      <w:r w:rsidRPr="00645BD8">
        <w:t>POPIS VÝCHOZÍHO STAVU</w:t>
      </w:r>
      <w:bookmarkEnd w:id="4"/>
      <w:bookmarkEnd w:id="5"/>
      <w:bookmarkEnd w:id="6"/>
      <w:r w:rsidRPr="00645BD8">
        <w:t xml:space="preserve"> </w:t>
      </w:r>
    </w:p>
    <w:p w14:paraId="6D28280C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7" w:name="_Toc115339344"/>
      <w:bookmarkStart w:id="8" w:name="_Toc116647661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Kontext a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původ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námětu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projektu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,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 xml:space="preserve"> analýza problémů</w:t>
      </w:r>
      <w:bookmarkEnd w:id="7"/>
      <w:bookmarkEnd w:id="8"/>
      <w:r w:rsidRPr="009201A2">
        <w:rPr>
          <w:rFonts w:eastAsia="Georgia"/>
          <w:sz w:val="24"/>
          <w:szCs w:val="24"/>
        </w:rPr>
        <w:t xml:space="preserve"> </w:t>
      </w:r>
    </w:p>
    <w:p w14:paraId="38954B32" w14:textId="77777777" w:rsidR="00A30062" w:rsidRPr="006D32EB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 xml:space="preserve">Identifikace problémů a jejich příčin, zvolená strategie, </w:t>
      </w:r>
      <w:r w:rsidRPr="006D32EB">
        <w:rPr>
          <w:rFonts w:ascii="Georgia" w:hAnsi="Georgia"/>
          <w:i/>
          <w:iCs/>
          <w:sz w:val="22"/>
          <w:szCs w:val="22"/>
        </w:rPr>
        <w:t>zohlednění ekonomické a sociální situace v zemi</w:t>
      </w:r>
    </w:p>
    <w:p w14:paraId="52729A4D" w14:textId="77777777" w:rsidR="00A3006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  <w:szCs w:val="22"/>
        </w:rPr>
      </w:pPr>
    </w:p>
    <w:p w14:paraId="11964D59" w14:textId="77777777" w:rsidR="00A30062" w:rsidRPr="009201A2" w:rsidRDefault="00A30062" w:rsidP="00645BD8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9" w:name="_Toc116647662"/>
      <w:r w:rsidRPr="009201A2">
        <w:rPr>
          <w:rStyle w:val="Nadpis2-slovanChar"/>
          <w:b/>
          <w:kern w:val="3"/>
          <w:sz w:val="24"/>
          <w:szCs w:val="24"/>
          <w:lang w:eastAsia="zh-CN"/>
        </w:rPr>
        <w:t>Baseline</w:t>
      </w:r>
      <w:bookmarkEnd w:id="9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E220CD9" w14:textId="77777777" w:rsidR="00A30062" w:rsidRPr="00601597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b/>
          <w:i/>
          <w:iCs/>
          <w:sz w:val="22"/>
          <w:szCs w:val="22"/>
        </w:rPr>
      </w:pPr>
      <w:r w:rsidRPr="00601597">
        <w:rPr>
          <w:rStyle w:val="Nadpis2-slovanChar"/>
          <w:b w:val="0"/>
          <w:i/>
          <w:iCs/>
          <w:sz w:val="22"/>
          <w:szCs w:val="22"/>
        </w:rPr>
        <w:t>Metodologie zpracování vstupních dat, jejich kvalita a analýza</w:t>
      </w:r>
    </w:p>
    <w:p w14:paraId="25D41774" w14:textId="77777777" w:rsidR="00645BD8" w:rsidRDefault="00645BD8" w:rsidP="00601597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2D97FCD1" w14:textId="5FC4184F" w:rsidR="00A30062" w:rsidRPr="009201A2" w:rsidRDefault="00A30062" w:rsidP="009201A2">
      <w:pPr>
        <w:pStyle w:val="Nadpis1"/>
      </w:pPr>
      <w:bookmarkStart w:id="10" w:name="_Toc115339345"/>
      <w:bookmarkStart w:id="11" w:name="_Toc116647663"/>
      <w:r w:rsidRPr="00645BD8">
        <w:t>VAZBA NA OBLAST PODPORY</w:t>
      </w:r>
      <w:bookmarkEnd w:id="10"/>
      <w:bookmarkEnd w:id="11"/>
      <w:r w:rsidRPr="00645BD8">
        <w:t xml:space="preserve"> </w:t>
      </w:r>
    </w:p>
    <w:p w14:paraId="3ACA9E24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12" w:name="_Toc115339346"/>
      <w:bookmarkStart w:id="13" w:name="_Toc116647664"/>
      <w:r w:rsidRPr="009201A2">
        <w:rPr>
          <w:rStyle w:val="Nadpis2-slovanChar"/>
          <w:b/>
          <w:kern w:val="3"/>
          <w:sz w:val="24"/>
          <w:szCs w:val="24"/>
          <w:lang w:eastAsia="zh-CN"/>
        </w:rPr>
        <w:t>Komplementarita s cíli udržitelného rozvoje a strategií ZRS ČR – koherence vnitřní</w:t>
      </w:r>
      <w:bookmarkEnd w:id="12"/>
      <w:bookmarkEnd w:id="1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A21981C" w14:textId="26BF85E4" w:rsidR="00A30062" w:rsidRPr="007F74B8" w:rsidRDefault="00A30062" w:rsidP="00E406DC">
      <w:pPr>
        <w:spacing w:line="276" w:lineRule="auto"/>
        <w:ind w:left="2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V</w:t>
      </w:r>
      <w:r w:rsidRPr="007F74B8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azba na program </w:t>
      </w:r>
      <w:r w:rsidRPr="0001460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bilaterální spolupráce, </w:t>
      </w:r>
      <w:r w:rsidRPr="0001460B">
        <w:rPr>
          <w:rFonts w:ascii="Georgia" w:hAnsi="Georgia"/>
          <w:i/>
          <w:iCs/>
          <w:sz w:val="22"/>
          <w:szCs w:val="22"/>
        </w:rPr>
        <w:t>adekvátní zasazení do kontextu Cílů udržitelného rozvoje (SDGs), atd</w:t>
      </w:r>
      <w:r w:rsidRPr="0001460B">
        <w:rPr>
          <w:rFonts w:ascii="Georgia" w:hAnsi="Georgia"/>
          <w:sz w:val="22"/>
          <w:szCs w:val="22"/>
        </w:rPr>
        <w:t>.</w:t>
      </w:r>
    </w:p>
    <w:p w14:paraId="45D51328" w14:textId="77777777" w:rsidR="00A3006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</w:p>
    <w:p w14:paraId="1A4CCD16" w14:textId="5C9FAF07" w:rsidR="00A30062" w:rsidRPr="009E45A9" w:rsidRDefault="00A30062" w:rsidP="00E406DC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r w:rsidRPr="009E45A9"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 xml:space="preserve">Zohlednění průřezových principů definovaných </w:t>
      </w:r>
      <w:r w:rsidRPr="009E45A9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Pr="009E45A9">
        <w:rPr>
          <w:rStyle w:val="Znakapoznpodarou"/>
          <w:rFonts w:ascii="Georgia" w:hAnsi="Georgia"/>
          <w:i/>
          <w:sz w:val="22"/>
        </w:rPr>
        <w:footnoteReference w:id="1"/>
      </w:r>
      <w:r w:rsidRPr="009E45A9">
        <w:rPr>
          <w:rFonts w:ascii="Georgia" w:hAnsi="Georgia"/>
          <w:i/>
          <w:sz w:val="22"/>
        </w:rPr>
        <w:t>. Informace, do jaké míry cíle projektu odpovídají jednotlivým ukazatelům pro výkaznictví OECD (viz Tabulka č. 1 níže).</w:t>
      </w:r>
    </w:p>
    <w:p w14:paraId="0F647985" w14:textId="1D914225" w:rsidR="00A30062" w:rsidRPr="00EE5D2C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</w:p>
    <w:p w14:paraId="1C96A375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5A098590" w14:textId="77777777" w:rsidR="00A30062" w:rsidRPr="00D54A6A" w:rsidRDefault="00A30062" w:rsidP="00E406DC">
      <w:pPr>
        <w:ind w:left="284"/>
        <w:jc w:val="both"/>
        <w:rPr>
          <w:rFonts w:ascii="Georgia" w:hAnsi="Georgia"/>
          <w:sz w:val="22"/>
          <w:szCs w:val="22"/>
        </w:rPr>
      </w:pPr>
    </w:p>
    <w:p w14:paraId="3A55B8C9" w14:textId="68A3388A" w:rsidR="00A30062" w:rsidRPr="00D54A6A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</w:p>
    <w:p w14:paraId="059EB7D6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34FF44CA" w14:textId="77777777" w:rsidR="00A30062" w:rsidRPr="00D54A6A" w:rsidRDefault="00A30062" w:rsidP="00A30062">
      <w:pPr>
        <w:jc w:val="both"/>
        <w:rPr>
          <w:rFonts w:ascii="Georgia" w:hAnsi="Georgia"/>
          <w:sz w:val="22"/>
          <w:szCs w:val="22"/>
        </w:rPr>
      </w:pPr>
    </w:p>
    <w:p w14:paraId="3FFECE21" w14:textId="776077BD" w:rsidR="00A30062" w:rsidRPr="009201A2" w:rsidRDefault="00A30062" w:rsidP="009201A2">
      <w:pPr>
        <w:spacing w:line="276" w:lineRule="auto"/>
        <w:ind w:firstLine="284"/>
        <w:jc w:val="both"/>
        <w:rPr>
          <w:rStyle w:val="Nadpis2-slovanChar"/>
          <w:sz w:val="22"/>
          <w:szCs w:val="22"/>
        </w:rPr>
      </w:pPr>
      <w:r w:rsidRPr="009201A2">
        <w:rPr>
          <w:rStyle w:val="Nadpis2-slovanChar"/>
          <w:sz w:val="22"/>
          <w:szCs w:val="22"/>
        </w:rPr>
        <w:t>Lidská práva a rovnost žen a mužů</w:t>
      </w:r>
    </w:p>
    <w:p w14:paraId="2D368C2D" w14:textId="6002C282" w:rsidR="0001460B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p w14:paraId="64ECF0DB" w14:textId="77777777" w:rsidR="0001460B" w:rsidRDefault="0001460B">
      <w:pPr>
        <w:suppressAutoHyphens w:val="0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br w:type="page"/>
      </w:r>
    </w:p>
    <w:p w14:paraId="243D556B" w14:textId="77777777" w:rsidR="00A30062" w:rsidRPr="0013018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A30062" w:rsidRPr="00EE5D2C" w14:paraId="0A61E90E" w14:textId="77777777" w:rsidTr="00BE788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AC5911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0EE195EE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F417A23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principal objective</w:t>
            </w:r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0DF79724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significant objective</w:t>
            </w:r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E6DEE75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not targeted</w:t>
            </w:r>
          </w:p>
        </w:tc>
      </w:tr>
      <w:tr w:rsidR="00A30062" w:rsidRPr="00EE5D2C" w14:paraId="7CC09118" w14:textId="77777777" w:rsidTr="00BE788A">
        <w:tc>
          <w:tcPr>
            <w:tcW w:w="0" w:type="auto"/>
            <w:vAlign w:val="center"/>
          </w:tcPr>
          <w:p w14:paraId="69367CF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</w:t>
            </w:r>
          </w:p>
        </w:tc>
        <w:tc>
          <w:tcPr>
            <w:tcW w:w="4758" w:type="dxa"/>
            <w:vAlign w:val="center"/>
          </w:tcPr>
          <w:p w14:paraId="6A645F53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53161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7A9E652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63725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BF5923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039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6F7D55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1673C8EF" w14:textId="77777777" w:rsidTr="00BE788A">
        <w:tc>
          <w:tcPr>
            <w:tcW w:w="0" w:type="auto"/>
            <w:vAlign w:val="center"/>
          </w:tcPr>
          <w:p w14:paraId="028B36CA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2</w:t>
            </w:r>
          </w:p>
        </w:tc>
        <w:tc>
          <w:tcPr>
            <w:tcW w:w="4758" w:type="dxa"/>
            <w:vAlign w:val="center"/>
          </w:tcPr>
          <w:p w14:paraId="31C19A9B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73747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B55012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95382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719312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8412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C7F307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536B4F28" w14:textId="77777777" w:rsidTr="00BE788A">
        <w:tc>
          <w:tcPr>
            <w:tcW w:w="0" w:type="auto"/>
            <w:vAlign w:val="center"/>
          </w:tcPr>
          <w:p w14:paraId="72F04207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3</w:t>
            </w:r>
          </w:p>
        </w:tc>
        <w:tc>
          <w:tcPr>
            <w:tcW w:w="4758" w:type="dxa"/>
            <w:vAlign w:val="center"/>
          </w:tcPr>
          <w:p w14:paraId="0621F225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-96265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F53229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18467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3641BE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390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28F6D9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3E72BFD" w14:textId="77777777" w:rsidTr="00BE788A">
        <w:tc>
          <w:tcPr>
            <w:tcW w:w="0" w:type="auto"/>
            <w:vAlign w:val="center"/>
          </w:tcPr>
          <w:p w14:paraId="56C8988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4</w:t>
            </w:r>
          </w:p>
        </w:tc>
        <w:tc>
          <w:tcPr>
            <w:tcW w:w="4758" w:type="dxa"/>
            <w:vAlign w:val="center"/>
          </w:tcPr>
          <w:p w14:paraId="68918D6C" w14:textId="77777777" w:rsidR="00A30062" w:rsidRPr="00F071BD" w:rsidRDefault="00A30062" w:rsidP="00BE788A">
            <w:pPr>
              <w:rPr>
                <w:rFonts w:ascii="Georgia" w:hAnsi="Georgia"/>
                <w:noProof/>
              </w:rPr>
            </w:pPr>
            <w:r w:rsidRPr="00F071BD">
              <w:rPr>
                <w:rFonts w:ascii="Georgia" w:hAnsi="Georgia"/>
                <w:noProof/>
              </w:rPr>
              <w:t xml:space="preserve">Climate change – mitigation </w:t>
            </w:r>
          </w:p>
          <w:p w14:paraId="32EB6285" w14:textId="77777777" w:rsidR="00A30062" w:rsidRPr="00F071BD" w:rsidRDefault="00A30062" w:rsidP="00BE788A">
            <w:pPr>
              <w:rPr>
                <w:rFonts w:ascii="Georgia" w:hAnsi="Georgia"/>
                <w:i/>
                <w:iCs/>
                <w:noProof/>
              </w:rPr>
            </w:pPr>
            <w:r w:rsidRPr="00F071BD">
              <w:rPr>
                <w:rFonts w:ascii="Georgia" w:hAnsi="Georgia"/>
                <w:i/>
                <w:iCs/>
                <w:noProof/>
              </w:rPr>
              <w:t>(Činnosti vedoucí ke snížení dopadu lidského působení na klimatickou změnu)</w:t>
            </w:r>
          </w:p>
        </w:tc>
        <w:sdt>
          <w:sdtPr>
            <w:rPr>
              <w:rFonts w:ascii="Georgia" w:hAnsi="Georgia"/>
            </w:rPr>
            <w:id w:val="-147344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B2F4C9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6560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0998F7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5458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E2105C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CE2228" w14:textId="77777777" w:rsidTr="00BE788A">
        <w:tc>
          <w:tcPr>
            <w:tcW w:w="0" w:type="auto"/>
            <w:vAlign w:val="center"/>
          </w:tcPr>
          <w:p w14:paraId="768F3F1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5</w:t>
            </w:r>
          </w:p>
        </w:tc>
        <w:tc>
          <w:tcPr>
            <w:tcW w:w="4758" w:type="dxa"/>
            <w:vAlign w:val="center"/>
          </w:tcPr>
          <w:p w14:paraId="7073EEF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Climate change – adaptation </w:t>
            </w:r>
          </w:p>
          <w:p w14:paraId="2AA3F1D2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 xml:space="preserve">(Adaptace na </w:t>
            </w:r>
            <w:r>
              <w:rPr>
                <w:rFonts w:ascii="Georgia" w:hAnsi="Georgia"/>
                <w:i/>
                <w:iCs/>
                <w:noProof/>
                <w:lang w:val="en-GB"/>
              </w:rPr>
              <w:t>změnu klimatu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)</w:t>
            </w:r>
          </w:p>
        </w:tc>
        <w:sdt>
          <w:sdtPr>
            <w:rPr>
              <w:rFonts w:ascii="Georgia" w:hAnsi="Georgia"/>
            </w:rPr>
            <w:id w:val="23907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E80C8A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58462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D9E6D7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006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1DA03BD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03D9B04" w14:textId="77777777" w:rsidTr="00BE788A">
        <w:tc>
          <w:tcPr>
            <w:tcW w:w="0" w:type="auto"/>
            <w:vAlign w:val="center"/>
          </w:tcPr>
          <w:p w14:paraId="560130B9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6</w:t>
            </w:r>
          </w:p>
        </w:tc>
        <w:tc>
          <w:tcPr>
            <w:tcW w:w="4758" w:type="dxa"/>
            <w:vAlign w:val="center"/>
          </w:tcPr>
          <w:p w14:paraId="06B6FB08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27652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34C922D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5651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34B8AF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463009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420252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F7DE208" w14:textId="77777777" w:rsidTr="00BE788A">
        <w:tc>
          <w:tcPr>
            <w:tcW w:w="0" w:type="auto"/>
            <w:vAlign w:val="center"/>
          </w:tcPr>
          <w:p w14:paraId="5670A020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7</w:t>
            </w:r>
          </w:p>
        </w:tc>
        <w:tc>
          <w:tcPr>
            <w:tcW w:w="4758" w:type="dxa"/>
            <w:vAlign w:val="center"/>
          </w:tcPr>
          <w:p w14:paraId="39BBC3E5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7647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7356E90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88783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835A9C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1694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DBEE5A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753B80" w14:textId="77777777" w:rsidTr="00BE788A">
        <w:tc>
          <w:tcPr>
            <w:tcW w:w="0" w:type="auto"/>
            <w:vAlign w:val="center"/>
          </w:tcPr>
          <w:p w14:paraId="2B55322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8</w:t>
            </w:r>
          </w:p>
        </w:tc>
        <w:tc>
          <w:tcPr>
            <w:tcW w:w="4758" w:type="dxa"/>
            <w:vAlign w:val="center"/>
          </w:tcPr>
          <w:p w14:paraId="7E712B66" w14:textId="77777777" w:rsidR="00A30062" w:rsidRPr="00F071BD" w:rsidRDefault="00A30062" w:rsidP="00BE788A">
            <w:pPr>
              <w:rPr>
                <w:rFonts w:ascii="Georgia" w:hAnsi="Georgia"/>
                <w:noProof/>
                <w:lang w:val="pl-PL"/>
              </w:rPr>
            </w:pPr>
            <w:r w:rsidRPr="00F071BD">
              <w:rPr>
                <w:rFonts w:ascii="Georgia" w:hAnsi="Georgia"/>
                <w:noProof/>
                <w:lang w:val="pl-PL"/>
              </w:rPr>
              <w:t xml:space="preserve">Disability </w:t>
            </w:r>
            <w:r w:rsidRPr="00F071BD">
              <w:rPr>
                <w:rFonts w:ascii="Georgia" w:hAnsi="Georgia"/>
                <w:i/>
                <w:iCs/>
                <w:noProof/>
                <w:lang w:val="pl-PL"/>
              </w:rPr>
              <w:t>(Zapojení osob se zdravotním postižením)</w:t>
            </w:r>
          </w:p>
        </w:tc>
        <w:sdt>
          <w:sdtPr>
            <w:rPr>
              <w:rFonts w:ascii="Georgia" w:hAnsi="Georgia"/>
            </w:rPr>
            <w:id w:val="70945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69ADB3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9348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DD8D43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867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2528997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8F6D822" w14:textId="77777777" w:rsidTr="00BE788A">
        <w:tc>
          <w:tcPr>
            <w:tcW w:w="0" w:type="auto"/>
            <w:vAlign w:val="center"/>
          </w:tcPr>
          <w:p w14:paraId="0378689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9</w:t>
            </w:r>
          </w:p>
        </w:tc>
        <w:tc>
          <w:tcPr>
            <w:tcW w:w="4758" w:type="dxa"/>
            <w:vAlign w:val="center"/>
          </w:tcPr>
          <w:p w14:paraId="3D50CFC1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214362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03EFEB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2337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BBED05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137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24C020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5C50A58" w14:textId="77777777" w:rsidTr="00BE788A">
        <w:tc>
          <w:tcPr>
            <w:tcW w:w="0" w:type="auto"/>
            <w:vAlign w:val="center"/>
          </w:tcPr>
          <w:p w14:paraId="00CE410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10</w:t>
            </w:r>
          </w:p>
        </w:tc>
        <w:tc>
          <w:tcPr>
            <w:tcW w:w="4758" w:type="dxa"/>
            <w:vAlign w:val="center"/>
          </w:tcPr>
          <w:p w14:paraId="03A2927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-79899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EDA046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865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CE6A2B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662035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6FDE84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631C42B4" w14:textId="77777777" w:rsidTr="00BE788A">
        <w:tc>
          <w:tcPr>
            <w:tcW w:w="0" w:type="auto"/>
            <w:vAlign w:val="center"/>
          </w:tcPr>
          <w:p w14:paraId="132A92E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11</w:t>
            </w:r>
          </w:p>
        </w:tc>
        <w:tc>
          <w:tcPr>
            <w:tcW w:w="4758" w:type="dxa"/>
            <w:vAlign w:val="center"/>
          </w:tcPr>
          <w:p w14:paraId="6353A0CE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168710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1A4CF1B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266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4E14B5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569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2138D3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E37CC2E" w14:textId="77777777" w:rsidR="00A30062" w:rsidRPr="00D54A6A" w:rsidRDefault="00A30062" w:rsidP="00A30062">
      <w:pPr>
        <w:rPr>
          <w:rFonts w:ascii="Georgia" w:hAnsi="Georgia"/>
          <w:b/>
          <w:bCs/>
        </w:rPr>
      </w:pPr>
    </w:p>
    <w:p w14:paraId="4DA0E3EA" w14:textId="77777777" w:rsidR="00A30062" w:rsidRPr="00D54A6A" w:rsidRDefault="00A30062" w:rsidP="00A30062">
      <w:pPr>
        <w:spacing w:before="120"/>
        <w:rPr>
          <w:rFonts w:ascii="Georgia" w:hAnsi="Georgia"/>
          <w:b/>
          <w:bCs/>
          <w:sz w:val="22"/>
          <w:szCs w:val="22"/>
        </w:rPr>
      </w:pPr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>
        <w:rPr>
          <w:rFonts w:ascii="Georgia" w:hAnsi="Georgia"/>
          <w:b/>
          <w:bCs/>
          <w:sz w:val="22"/>
          <w:szCs w:val="22"/>
        </w:rPr>
        <w:t>1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</w:p>
    <w:p w14:paraId="305474BB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330EF2EA" w14:textId="77777777" w:rsidR="00A30062" w:rsidRPr="00D54A6A" w:rsidRDefault="00A30062" w:rsidP="00A30062">
      <w:pPr>
        <w:rPr>
          <w:rFonts w:ascii="Georgia" w:hAnsi="Georgia"/>
          <w:i/>
          <w:iCs/>
        </w:rPr>
      </w:pPr>
    </w:p>
    <w:p w14:paraId="5F89D1B3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Principal objective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 xml:space="preserve">lze označit </w:t>
      </w:r>
      <w:r>
        <w:rPr>
          <w:rFonts w:ascii="Georgia" w:hAnsi="Georgia"/>
          <w:i/>
          <w:iCs/>
          <w:sz w:val="22"/>
          <w:szCs w:val="22"/>
          <w:u w:val="single"/>
        </w:rPr>
        <w:t>i více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453E9FF0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Significant objective – ukazatel je ve vztahu k cíli projektu významný (lze označit i více)</w:t>
      </w:r>
    </w:p>
    <w:p w14:paraId="0E8A80D9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Not targeted – ukazatel není pro daný projekt relevantní</w:t>
      </w:r>
    </w:p>
    <w:p w14:paraId="727DC352" w14:textId="77777777" w:rsidR="00A30062" w:rsidRPr="00785B1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5DBB0D5C" w14:textId="31122C5D" w:rsidR="00A30062" w:rsidRPr="009201A2" w:rsidRDefault="00A30062" w:rsidP="00601597">
      <w:pPr>
        <w:pStyle w:val="Nadpis2"/>
        <w:rPr>
          <w:sz w:val="24"/>
          <w:szCs w:val="24"/>
        </w:rPr>
      </w:pPr>
      <w:bookmarkStart w:id="14" w:name="_Toc115339347"/>
      <w:bookmarkStart w:id="15" w:name="_Toc116647665"/>
      <w:r w:rsidRPr="009201A2">
        <w:rPr>
          <w:rFonts w:eastAsia="MS Mincho"/>
          <w:sz w:val="24"/>
          <w:szCs w:val="24"/>
        </w:rPr>
        <w:t>Komplementarita k aktivitám dalších donorů</w:t>
      </w:r>
      <w:bookmarkEnd w:id="14"/>
      <w:r w:rsidRPr="009201A2">
        <w:rPr>
          <w:sz w:val="24"/>
          <w:szCs w:val="24"/>
        </w:rPr>
        <w:t xml:space="preserve"> a k vládním programům/národním strategiím– koherence vnější</w:t>
      </w:r>
      <w:bookmarkEnd w:id="15"/>
      <w:r w:rsidRPr="009201A2">
        <w:rPr>
          <w:sz w:val="24"/>
          <w:szCs w:val="24"/>
        </w:rPr>
        <w:t xml:space="preserve"> </w:t>
      </w:r>
    </w:p>
    <w:p w14:paraId="213CC57A" w14:textId="77777777" w:rsidR="00601597" w:rsidRPr="00B454E2" w:rsidRDefault="00601597" w:rsidP="00E406DC">
      <w:pPr>
        <w:pStyle w:val="Odstavecseseznamem"/>
        <w:widowControl/>
        <w:suppressAutoHyphens w:val="0"/>
        <w:autoSpaceDN/>
        <w:spacing w:line="276" w:lineRule="auto"/>
        <w:ind w:left="284"/>
        <w:contextualSpacing/>
        <w:jc w:val="both"/>
        <w:textAlignment w:val="auto"/>
        <w:rPr>
          <w:rFonts w:ascii="Georgia" w:hAnsi="Georgia"/>
          <w:sz w:val="22"/>
          <w:szCs w:val="22"/>
        </w:rPr>
      </w:pPr>
    </w:p>
    <w:p w14:paraId="6BFC63E7" w14:textId="65F6AAEE" w:rsidR="00A30062" w:rsidRPr="00B454E2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S</w:t>
      </w:r>
      <w:r w:rsidR="00A30062" w:rsidRPr="00B454E2">
        <w:rPr>
          <w:rFonts w:ascii="Georgia" w:hAnsi="Georgia"/>
          <w:i/>
          <w:iCs/>
          <w:sz w:val="22"/>
          <w:szCs w:val="22"/>
        </w:rPr>
        <w:t>ektorově relevantní vládní dokumenty či lokální vyhlášky k dané problematice, příbuzné aktivity ostatních donorů včetně možností synergie</w:t>
      </w:r>
    </w:p>
    <w:p w14:paraId="4C917AD2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0421A555" w14:textId="77777777" w:rsidR="00A30062" w:rsidRPr="00645BD8" w:rsidRDefault="00A30062" w:rsidP="00645BD8">
      <w:pPr>
        <w:pStyle w:val="Nadpis1"/>
      </w:pPr>
      <w:bookmarkStart w:id="16" w:name="_Toc473881586"/>
      <w:bookmarkStart w:id="17" w:name="_Toc115339348"/>
      <w:bookmarkStart w:id="18" w:name="_Toc116647666"/>
      <w:r w:rsidRPr="00645BD8">
        <w:t>CÍLOVÉ SKUPINY</w:t>
      </w:r>
      <w:bookmarkEnd w:id="16"/>
      <w:bookmarkEnd w:id="17"/>
      <w:bookmarkEnd w:id="18"/>
      <w:r w:rsidRPr="00645BD8">
        <w:t xml:space="preserve"> </w:t>
      </w:r>
    </w:p>
    <w:p w14:paraId="19D05598" w14:textId="33381EB6" w:rsidR="00A30062" w:rsidRPr="00E406D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I</w:t>
      </w:r>
      <w:r w:rsidR="00A30062" w:rsidRPr="00E406DC">
        <w:rPr>
          <w:rFonts w:ascii="Georgia" w:hAnsi="Georgia"/>
          <w:i/>
          <w:iCs/>
          <w:sz w:val="22"/>
        </w:rPr>
        <w:t xml:space="preserve">dentifikace, popis cílových skupin – struktura, charakteristika, velikost, schopnost zapojit se do projektu (absorpční kapacita cílové skupiny) </w:t>
      </w:r>
    </w:p>
    <w:p w14:paraId="68706608" w14:textId="77777777" w:rsidR="00A30062" w:rsidRPr="00937FA3" w:rsidRDefault="00A30062" w:rsidP="00A30062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3B073B7D" w14:textId="77777777" w:rsidR="00A30062" w:rsidRPr="009201A2" w:rsidRDefault="00A30062" w:rsidP="00601597">
      <w:pPr>
        <w:pStyle w:val="Nadpis2"/>
        <w:rPr>
          <w:rFonts w:eastAsia="Georgia"/>
          <w:sz w:val="24"/>
          <w:szCs w:val="24"/>
        </w:rPr>
      </w:pPr>
      <w:bookmarkStart w:id="19" w:name="_Toc115339349"/>
      <w:bookmarkStart w:id="20" w:name="_Toc116647667"/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Přímé cílové skupiny</w:t>
      </w:r>
      <w:bookmarkEnd w:id="19"/>
      <w:bookmarkEnd w:id="20"/>
      <w:r w:rsidRPr="009201A2">
        <w:rPr>
          <w:rFonts w:eastAsia="Georgia"/>
          <w:sz w:val="24"/>
          <w:szCs w:val="24"/>
        </w:rPr>
        <w:t xml:space="preserve"> </w:t>
      </w:r>
    </w:p>
    <w:p w14:paraId="5ADB520F" w14:textId="70B1C66B" w:rsidR="00A30062" w:rsidRPr="00E406DC" w:rsidRDefault="009201A2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římou cílovou skupinou se rozumí jednotlivci, skupiny nebo organizace, které přímo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participují na projektu 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nebo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jsou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přímým příjem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cem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výstupů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     </w:t>
      </w:r>
    </w:p>
    <w:p w14:paraId="2AE7E1F1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1" w:name="_Toc116647668"/>
      <w:r w:rsidRPr="009201A2">
        <w:rPr>
          <w:sz w:val="24"/>
          <w:szCs w:val="24"/>
        </w:rPr>
        <w:t>Koneční a nepřímí příjemci projektu</w:t>
      </w:r>
      <w:bookmarkEnd w:id="21"/>
    </w:p>
    <w:p w14:paraId="1CD3A1E3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7DF631F1" w14:textId="77777777" w:rsidR="00A30062" w:rsidRPr="00EE5D2C" w:rsidRDefault="00A30062" w:rsidP="00E406DC">
      <w:pPr>
        <w:spacing w:line="276" w:lineRule="auto"/>
        <w:ind w:left="284"/>
        <w:jc w:val="both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lastRenderedPageBreak/>
        <w:t xml:space="preserve">Koneční příjemci projektu jsou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jsou přímo ovlivněny přímými příjemci projektu</w:t>
      </w:r>
    </w:p>
    <w:p w14:paraId="68E6D865" w14:textId="77777777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Nepřímí příjemci projektu jsou další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nejsou přímou cílovou skupinou projektu, ale mohou jím být nepřímo ovlivněny či z nich mít prospěch</w:t>
      </w:r>
    </w:p>
    <w:p w14:paraId="1FFD47C8" w14:textId="77777777" w:rsidR="00601597" w:rsidRPr="00601597" w:rsidRDefault="00601597" w:rsidP="00601597">
      <w:pPr>
        <w:pStyle w:val="Standard"/>
      </w:pPr>
    </w:p>
    <w:p w14:paraId="2C9DE002" w14:textId="150E5994" w:rsidR="00A30062" w:rsidRPr="009201A2" w:rsidRDefault="00A30062" w:rsidP="009201A2">
      <w:pPr>
        <w:pStyle w:val="Nadpis1"/>
        <w:rPr>
          <w:rStyle w:val="Nadpis2-slovanChar"/>
          <w:rFonts w:eastAsia="Times New Roman"/>
          <w:b/>
          <w:kern w:val="3"/>
          <w:lang w:eastAsia="zh-CN"/>
        </w:rPr>
      </w:pPr>
      <w:bookmarkStart w:id="22" w:name="_Toc473881587"/>
      <w:bookmarkStart w:id="23" w:name="_Toc115339351"/>
      <w:bookmarkStart w:id="24" w:name="_Toc116647669"/>
      <w:r w:rsidRPr="00645BD8">
        <w:t>INTERVENČNÍ LOGIKA PROJEKTU</w:t>
      </w:r>
      <w:bookmarkEnd w:id="22"/>
      <w:bookmarkEnd w:id="23"/>
      <w:bookmarkEnd w:id="24"/>
      <w:r w:rsidRPr="00645BD8">
        <w:t xml:space="preserve"> </w:t>
      </w:r>
    </w:p>
    <w:p w14:paraId="3FA7801F" w14:textId="02118A3C" w:rsidR="00A30062" w:rsidRPr="009201A2" w:rsidRDefault="00A30062" w:rsidP="00601597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5" w:name="_Toc116647670"/>
      <w:bookmarkStart w:id="26" w:name="_Toc115339352"/>
      <w:r w:rsidRPr="009201A2">
        <w:rPr>
          <w:sz w:val="24"/>
          <w:szCs w:val="24"/>
        </w:rPr>
        <w:t>Návaznost na baseline</w:t>
      </w:r>
      <w:bookmarkEnd w:id="25"/>
    </w:p>
    <w:p w14:paraId="2E3DAF20" w14:textId="74E44D24" w:rsidR="00A30062" w:rsidRPr="00E406DC" w:rsidRDefault="00A30062" w:rsidP="00E406DC">
      <w:pPr>
        <w:spacing w:line="276" w:lineRule="auto"/>
        <w:jc w:val="both"/>
        <w:rPr>
          <w:rFonts w:ascii="Georgia" w:hAnsi="Georgia"/>
          <w:i/>
          <w:iCs/>
          <w:sz w:val="22"/>
          <w:szCs w:val="22"/>
        </w:rPr>
      </w:pPr>
    </w:p>
    <w:p w14:paraId="0F7432FF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7" w:name="_Toc116647671"/>
      <w:r w:rsidRPr="009201A2">
        <w:rPr>
          <w:rStyle w:val="Nadpis2-slovanChar"/>
          <w:b/>
          <w:kern w:val="3"/>
          <w:sz w:val="24"/>
          <w:szCs w:val="24"/>
          <w:lang w:eastAsia="zh-CN"/>
        </w:rPr>
        <w:t>Záměr a cíle projektu</w:t>
      </w:r>
      <w:bookmarkEnd w:id="26"/>
      <w:bookmarkEnd w:id="2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77D52857" w14:textId="4B096FA8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záměru a </w:t>
      </w:r>
      <w:r w:rsidR="00E406DC">
        <w:rPr>
          <w:rFonts w:ascii="Georgia" w:hAnsi="Georgia"/>
          <w:i/>
          <w:iCs/>
          <w:sz w:val="22"/>
        </w:rPr>
        <w:t xml:space="preserve">cílů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– Specific (specifické, pro každou měřenou úroveň), Measurable (měřitelné), Achievable (dostupné s přijatelnými náklady), Relevant (relevantní) a Time-bound (platné v konkrétním čase) </w:t>
      </w:r>
    </w:p>
    <w:p w14:paraId="47798B4A" w14:textId="77777777" w:rsidR="00A30062" w:rsidRPr="007D02D1" w:rsidRDefault="00A30062" w:rsidP="00A30062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1CE16F20" w14:textId="188EA050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8" w:name="_Toc116647672"/>
      <w:bookmarkStart w:id="29" w:name="_Toc115339353"/>
      <w:r w:rsidRPr="009201A2">
        <w:rPr>
          <w:rStyle w:val="Nadpis2-slovanChar"/>
          <w:b/>
          <w:kern w:val="3"/>
          <w:sz w:val="24"/>
          <w:szCs w:val="24"/>
          <w:lang w:eastAsia="zh-CN"/>
        </w:rPr>
        <w:t>Vý</w:t>
      </w:r>
      <w:r w:rsidR="00601597" w:rsidRPr="009201A2">
        <w:rPr>
          <w:rStyle w:val="Nadpis2-slovanChar"/>
          <w:b/>
          <w:kern w:val="3"/>
          <w:sz w:val="24"/>
          <w:szCs w:val="24"/>
          <w:lang w:eastAsia="zh-CN"/>
        </w:rPr>
        <w:t>s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tupy a aktivity projektu</w:t>
      </w:r>
      <w:bookmarkEnd w:id="28"/>
    </w:p>
    <w:p w14:paraId="0F70DEEB" w14:textId="77777777" w:rsidR="00A30062" w:rsidRPr="00232E30" w:rsidRDefault="00A30062" w:rsidP="00A30062">
      <w:pPr>
        <w:spacing w:line="276" w:lineRule="auto"/>
        <w:ind w:left="284" w:firstLine="1"/>
        <w:jc w:val="both"/>
        <w:rPr>
          <w:rStyle w:val="Nadpis2-slovanChar"/>
          <w:b w:val="0"/>
          <w:bCs/>
          <w:i/>
          <w:iCs/>
          <w:sz w:val="22"/>
          <w:szCs w:val="22"/>
        </w:rPr>
      </w:pPr>
      <w:r w:rsidRPr="00232E30">
        <w:rPr>
          <w:rStyle w:val="Nadpis2-slovanChar"/>
          <w:bCs/>
          <w:i/>
          <w:iCs/>
          <w:sz w:val="22"/>
          <w:szCs w:val="22"/>
        </w:rPr>
        <w:t xml:space="preserve">Popis a provázanost výstupů a aktivit projektu </w:t>
      </w:r>
      <w:bookmarkEnd w:id="29"/>
    </w:p>
    <w:p w14:paraId="78248B00" w14:textId="6452C3E2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výstupů a </w:t>
      </w:r>
      <w:r w:rsidR="00E406DC">
        <w:rPr>
          <w:rFonts w:ascii="Georgia" w:hAnsi="Georgia"/>
          <w:i/>
          <w:iCs/>
          <w:sz w:val="22"/>
        </w:rPr>
        <w:t xml:space="preserve">aktivit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</w:t>
      </w:r>
      <w:r>
        <w:rPr>
          <w:rFonts w:ascii="Georgia" w:hAnsi="Georgia"/>
          <w:i/>
          <w:iCs/>
          <w:sz w:val="22"/>
        </w:rPr>
        <w:t>(viz výše) a zároveň jsou</w:t>
      </w:r>
      <w:r w:rsidRPr="007D02D1">
        <w:rPr>
          <w:rFonts w:ascii="Georgia" w:hAnsi="Georgia" w:cs="TimesNewRomanPSMT"/>
          <w:i/>
          <w:iCs/>
          <w:sz w:val="22"/>
        </w:rPr>
        <w:t xml:space="preserve"> ve shodě s </w:t>
      </w:r>
      <w:r w:rsidRPr="0001460B">
        <w:rPr>
          <w:rFonts w:ascii="Georgia" w:hAnsi="Georgia" w:cs="TimesNewRomanPSMT"/>
          <w:i/>
          <w:iCs/>
          <w:sz w:val="22"/>
        </w:rPr>
        <w:t>přílohou IV Matice logického rámce, přílohou</w:t>
      </w:r>
      <w:r w:rsidRPr="007D02D1">
        <w:rPr>
          <w:rFonts w:ascii="Georgia" w:hAnsi="Georgia" w:cs="TimesNewRomanPSMT"/>
          <w:i/>
          <w:iCs/>
          <w:sz w:val="22"/>
        </w:rPr>
        <w:t xml:space="preserve"> II Tabulka výstupů</w:t>
      </w:r>
      <w:r>
        <w:rPr>
          <w:rFonts w:ascii="Georgia" w:hAnsi="Georgia" w:cs="TimesNewRomanPSMT"/>
          <w:i/>
          <w:iCs/>
          <w:sz w:val="22"/>
        </w:rPr>
        <w:t>, aktivit a finančního rámce projektu</w:t>
      </w:r>
      <w:r w:rsidR="002A1A0A">
        <w:rPr>
          <w:rFonts w:ascii="Georgia" w:hAnsi="Georgia" w:cs="TimesNewRomanPSMT"/>
          <w:i/>
          <w:iCs/>
          <w:sz w:val="22"/>
        </w:rPr>
        <w:t>.</w:t>
      </w:r>
    </w:p>
    <w:p w14:paraId="5EED38C8" w14:textId="77777777" w:rsidR="00A30062" w:rsidRPr="00EE5D2C" w:rsidRDefault="00A30062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347FC22F" w14:textId="46C3FF88" w:rsidR="002A1A0A" w:rsidRDefault="002A1A0A" w:rsidP="002A1A0A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bookmarkStart w:id="30" w:name="_Hlk117242580"/>
      <w:r>
        <w:rPr>
          <w:rFonts w:ascii="Georgia" w:hAnsi="Georgia" w:cs="TimesNewRomanPSMT"/>
          <w:i/>
          <w:iCs/>
          <w:sz w:val="22"/>
          <w:szCs w:val="22"/>
        </w:rPr>
        <w:t>K</w:t>
      </w:r>
      <w:r w:rsidR="00A30062" w:rsidRPr="00946D09">
        <w:rPr>
          <w:rFonts w:ascii="Georgia" w:hAnsi="Georgia" w:cs="TimesNewRomanPSMT"/>
          <w:i/>
          <w:iCs/>
          <w:sz w:val="22"/>
          <w:szCs w:val="22"/>
        </w:rPr>
        <w:t xml:space="preserve">aždá jednotlivá aktivita musí být opatřena </w:t>
      </w:r>
      <w:r w:rsidR="00A30062" w:rsidRPr="00946D09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="00A30062" w:rsidRPr="00946D09">
        <w:rPr>
          <w:rFonts w:ascii="Georgia" w:hAnsi="Georgia" w:cs="TimesNewRomanPSMT"/>
          <w:i/>
          <w:iCs/>
          <w:sz w:val="22"/>
          <w:szCs w:val="22"/>
        </w:rPr>
        <w:t xml:space="preserve"> (uvedených v kapitolách 1.1, 1.2 a 1.3 a subdodávkách přílohy III Strukturovaný rozpočet), které se do realizace dané aktivity v průběhu projektu zapojí, </w:t>
      </w:r>
      <w:r w:rsidR="00A30062" w:rsidRPr="00946D09">
        <w:rPr>
          <w:rFonts w:ascii="Georgia" w:hAnsi="Georgia" w:cs="TimesNewRomanPSMT"/>
          <w:i/>
          <w:iCs/>
          <w:sz w:val="22"/>
          <w:szCs w:val="22"/>
          <w:u w:val="single"/>
        </w:rPr>
        <w:t>spolu s alespoň orientačním procentuálním podílem dané aktivity na celkovém zapojení  osoby do realizace projektu v 1. roce realizace</w:t>
      </w:r>
      <w:r w:rsidR="00A30062" w:rsidRPr="00946D09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bookmarkStart w:id="31" w:name="_Toc116647673"/>
      <w:bookmarkEnd w:id="30"/>
      <w:r>
        <w:rPr>
          <w:rFonts w:ascii="Georgia" w:hAnsi="Georgia" w:cs="TimesNewRomanPSMT"/>
          <w:i/>
          <w:iCs/>
          <w:sz w:val="22"/>
          <w:szCs w:val="22"/>
        </w:rPr>
        <w:t>.</w:t>
      </w:r>
    </w:p>
    <w:p w14:paraId="2A7B0ED5" w14:textId="77777777" w:rsidR="002A1A0A" w:rsidRDefault="002A1A0A" w:rsidP="002A1A0A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</w:p>
    <w:p w14:paraId="43B07A5B" w14:textId="77777777" w:rsidR="002A1A0A" w:rsidRDefault="002A1A0A" w:rsidP="002A1A0A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</w:p>
    <w:p w14:paraId="497FF164" w14:textId="4DF4CEDB" w:rsidR="00A30062" w:rsidRPr="009201A2" w:rsidRDefault="00A30062" w:rsidP="002A1A0A">
      <w:pPr>
        <w:spacing w:line="276" w:lineRule="auto"/>
        <w:ind w:left="284"/>
        <w:jc w:val="both"/>
      </w:pPr>
      <w:r w:rsidRPr="009201A2">
        <w:rPr>
          <w:rStyle w:val="Nadpis2-slovanChar"/>
          <w:kern w:val="3"/>
          <w:lang w:eastAsia="zh-CN"/>
        </w:rPr>
        <w:t>Předpoklady pro naplnění aktivit, výstupů a cílů</w:t>
      </w:r>
      <w:bookmarkEnd w:id="31"/>
    </w:p>
    <w:p w14:paraId="4C5C5647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r w:rsidRPr="00E13566">
        <w:rPr>
          <w:rFonts w:ascii="Georgia" w:hAnsi="Georgia"/>
          <w:i/>
          <w:iCs/>
          <w:sz w:val="22"/>
          <w:szCs w:val="22"/>
        </w:rPr>
        <w:t>Předpokladem se rozumí externí faktor nezbytný pro realizaci či úspěch projektu, avšak neovlivnitelný managementem projektu.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3276DE56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D08A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Popis předpokladů pro naplnění aktivit, výstupů a cílů 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7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E09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k naplnění předpokladů</w:t>
            </w:r>
          </w:p>
        </w:tc>
      </w:tr>
      <w:tr w:rsidR="00A30062" w:rsidRPr="008D3157" w14:paraId="385A053E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63E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8CE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662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5BA71727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E6E6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FB6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0712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3430164D" w14:textId="77777777" w:rsidR="00A30062" w:rsidRPr="005C6669" w:rsidRDefault="00A30062" w:rsidP="00E406DC">
      <w:pPr>
        <w:spacing w:before="120" w:line="276" w:lineRule="auto"/>
        <w:ind w:firstLine="284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2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předpokladů k naplnění aktivit, výstupů a cílů</w:t>
      </w:r>
    </w:p>
    <w:p w14:paraId="33D4475D" w14:textId="77777777" w:rsidR="00A30062" w:rsidRPr="00EE5D2C" w:rsidRDefault="00A30062" w:rsidP="00A30062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71C287E2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32" w:name="_Toc115339354"/>
      <w:bookmarkStart w:id="33" w:name="_Toc116647674"/>
      <w:bookmarkStart w:id="34" w:name="_Hlk116644587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Přehled rizik</w:t>
      </w:r>
      <w:bookmarkEnd w:id="32"/>
      <w:bookmarkEnd w:id="33"/>
    </w:p>
    <w:p w14:paraId="4EE3E5C8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35" w:name="_Toc473881588"/>
      <w:r w:rsidRPr="00E13566">
        <w:rPr>
          <w:rFonts w:ascii="Georgia" w:hAnsi="Georgia"/>
          <w:i/>
          <w:iCs/>
          <w:sz w:val="22"/>
          <w:szCs w:val="22"/>
        </w:rPr>
        <w:t xml:space="preserve">Rizikem </w:t>
      </w:r>
      <w:r>
        <w:rPr>
          <w:rFonts w:ascii="Georgia" w:hAnsi="Georgia"/>
          <w:i/>
          <w:iCs/>
          <w:sz w:val="22"/>
          <w:szCs w:val="22"/>
        </w:rPr>
        <w:t>je</w:t>
      </w:r>
      <w:r w:rsidRPr="00E13566">
        <w:rPr>
          <w:rFonts w:ascii="Georgia" w:hAnsi="Georgia"/>
          <w:i/>
          <w:iCs/>
          <w:sz w:val="22"/>
          <w:szCs w:val="22"/>
        </w:rPr>
        <w:t xml:space="preserve"> negativní externí faktor, který může nezávisle na vůli managementu ovlivnit průběh či úspěch projektu.</w:t>
      </w:r>
    </w:p>
    <w:p w14:paraId="17F30D17" w14:textId="77777777" w:rsidR="00A30062" w:rsidRDefault="00A30062" w:rsidP="00A30062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5BEDF19D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E041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lastRenderedPageBreak/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0098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9F0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A30062" w:rsidRPr="008D3157" w14:paraId="4F6D056B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E99A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A36C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DF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479CA05E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AE9E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A79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E43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5EC10B31" w14:textId="77777777" w:rsidR="00A30062" w:rsidRDefault="00A30062" w:rsidP="00E406DC">
      <w:pPr>
        <w:spacing w:before="120" w:line="276" w:lineRule="auto"/>
        <w:ind w:left="142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rizik a opatření k minimalizaci/eliminaci</w:t>
      </w:r>
    </w:p>
    <w:p w14:paraId="2ED736DC" w14:textId="77777777" w:rsidR="00A30062" w:rsidRDefault="00A30062" w:rsidP="00A30062">
      <w:pPr>
        <w:spacing w:before="120" w:line="276" w:lineRule="auto"/>
        <w:jc w:val="both"/>
        <w:rPr>
          <w:rFonts w:ascii="Georgia" w:hAnsi="Georgia"/>
          <w:b/>
          <w:bCs/>
          <w:iCs/>
          <w:sz w:val="22"/>
        </w:rPr>
      </w:pPr>
    </w:p>
    <w:p w14:paraId="11606A85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AE3269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74B4FA2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5F3AD437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6EEC1E1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734A5514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5AED77B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1F8D3CDD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864A016" w14:textId="77777777" w:rsidR="00A30062" w:rsidRPr="00645BD8" w:rsidRDefault="00A30062" w:rsidP="00645BD8">
      <w:pPr>
        <w:pStyle w:val="Nadpis1"/>
      </w:pPr>
      <w:bookmarkStart w:id="36" w:name="_Toc116647675"/>
      <w:bookmarkStart w:id="37" w:name="_Toc115339355"/>
      <w:bookmarkStart w:id="38" w:name="_Hlk43220852"/>
      <w:r w:rsidRPr="00645BD8">
        <w:t>INOVATIVNOST A BEST PRACTICE</w:t>
      </w:r>
      <w:bookmarkEnd w:id="36"/>
    </w:p>
    <w:p w14:paraId="175E2F81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9" w:name="_Toc116647676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Inovativnost</w:t>
      </w:r>
      <w:bookmarkEnd w:id="39"/>
    </w:p>
    <w:p w14:paraId="13513498" w14:textId="77777777" w:rsidR="00A30062" w:rsidRPr="00A55B97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</w:rPr>
      </w:pPr>
      <w:r>
        <w:rPr>
          <w:rStyle w:val="Nadpis1-slovanChar"/>
          <w:rFonts w:cs="TimesNewRomanPSMT"/>
          <w:i/>
          <w:sz w:val="22"/>
          <w:szCs w:val="22"/>
        </w:rPr>
        <w:t>Využití inovativní metody, postupu či technologie</w:t>
      </w:r>
    </w:p>
    <w:p w14:paraId="2D5B5EB2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40" w:name="_Toc116647677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Best practice</w:t>
      </w:r>
      <w:bookmarkEnd w:id="40"/>
    </w:p>
    <w:p w14:paraId="254CA456" w14:textId="628F3903" w:rsidR="00A30062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sz w:val="22"/>
          <w:szCs w:val="22"/>
        </w:rPr>
      </w:pPr>
      <w:r>
        <w:rPr>
          <w:rStyle w:val="Nadpis1-slovanChar"/>
          <w:rFonts w:cs="TimesNewRomanPSMT"/>
          <w:i/>
          <w:sz w:val="22"/>
          <w:szCs w:val="22"/>
        </w:rPr>
        <w:t>Osvědčené metody, postupy či technologie</w:t>
      </w:r>
    </w:p>
    <w:p w14:paraId="2B8B1569" w14:textId="77777777" w:rsidR="009201A2" w:rsidRPr="00A55B97" w:rsidRDefault="009201A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  <w:sz w:val="22"/>
          <w:szCs w:val="22"/>
        </w:rPr>
      </w:pPr>
    </w:p>
    <w:p w14:paraId="084950A3" w14:textId="77777777" w:rsidR="00A30062" w:rsidRPr="00645BD8" w:rsidRDefault="00A30062" w:rsidP="00645BD8">
      <w:pPr>
        <w:pStyle w:val="Nadpis1"/>
      </w:pPr>
      <w:bookmarkStart w:id="41" w:name="_Toc116647678"/>
      <w:r w:rsidRPr="00645BD8">
        <w:t>UDRŽITELNOSTI PROJEKTU</w:t>
      </w:r>
      <w:bookmarkEnd w:id="35"/>
      <w:bookmarkEnd w:id="37"/>
      <w:bookmarkEnd w:id="41"/>
      <w:r w:rsidRPr="00645BD8">
        <w:t xml:space="preserve"> </w:t>
      </w:r>
    </w:p>
    <w:p w14:paraId="7FA72513" w14:textId="399A5B4E" w:rsidR="00A30062" w:rsidRPr="0000586C" w:rsidRDefault="009201A2" w:rsidP="00A30062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S</w:t>
      </w:r>
      <w:r w:rsidR="00A30062" w:rsidRPr="0000586C">
        <w:rPr>
          <w:rFonts w:ascii="Georgia" w:hAnsi="Georgia"/>
          <w:i/>
          <w:sz w:val="22"/>
        </w:rPr>
        <w:t>ouhrn nutných předpokladů pro udržení pozitivních výsledků projektu při přípravě, v průběhu realizace a po ukončení financování z prostředků strany ZRS ČR</w:t>
      </w:r>
    </w:p>
    <w:p w14:paraId="4A463C05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601597">
        <w:rPr>
          <w:rStyle w:val="Nadpis2-slovanChar"/>
          <w:b/>
          <w:kern w:val="3"/>
          <w:lang w:eastAsia="zh-CN"/>
        </w:rPr>
        <w:t xml:space="preserve"> </w:t>
      </w:r>
      <w:bookmarkStart w:id="42" w:name="_Hlk43135443"/>
      <w:bookmarkStart w:id="43" w:name="_Toc115339356"/>
      <w:bookmarkStart w:id="44" w:name="_Toc116647679"/>
      <w:r w:rsidRPr="009201A2">
        <w:rPr>
          <w:rStyle w:val="Nadpis2-slovanChar"/>
          <w:b/>
          <w:kern w:val="3"/>
          <w:sz w:val="24"/>
          <w:szCs w:val="24"/>
          <w:lang w:eastAsia="zh-CN"/>
        </w:rPr>
        <w:t>V</w:t>
      </w:r>
      <w:bookmarkStart w:id="45" w:name="_Hlk43220960"/>
      <w:r w:rsidRPr="009201A2">
        <w:rPr>
          <w:rStyle w:val="Nadpis2-slovanChar"/>
          <w:b/>
          <w:kern w:val="3"/>
          <w:sz w:val="24"/>
          <w:szCs w:val="24"/>
          <w:lang w:eastAsia="zh-CN"/>
        </w:rPr>
        <w:t>lastnictví tématu projektu cílovými skupinami</w:t>
      </w:r>
      <w:bookmarkEnd w:id="42"/>
      <w:bookmarkEnd w:id="43"/>
      <w:bookmarkEnd w:id="45"/>
      <w:bookmarkEnd w:id="44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37957DF" w14:textId="296D40F5" w:rsidR="00A30062" w:rsidRPr="0000586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00586C">
        <w:rPr>
          <w:rFonts w:ascii="Georgia" w:hAnsi="Georgia"/>
          <w:i/>
          <w:iCs/>
          <w:sz w:val="22"/>
        </w:rPr>
        <w:t xml:space="preserve">apojení cílových skupin do přípravy, realizace a ukončení projektu, rozsah a způsob participace cílových skupin </w:t>
      </w:r>
    </w:p>
    <w:p w14:paraId="612CC77F" w14:textId="77777777" w:rsidR="00A30062" w:rsidRPr="0000586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DEE49E7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6" w:name="_Toc115339358"/>
      <w:bookmarkStart w:id="47" w:name="_Hlk43221015"/>
      <w:bookmarkStart w:id="48" w:name="_Toc116647680"/>
      <w:r w:rsidRPr="009201A2">
        <w:rPr>
          <w:rStyle w:val="Nadpis2-slovanChar"/>
          <w:b/>
          <w:kern w:val="3"/>
          <w:sz w:val="24"/>
          <w:szCs w:val="24"/>
          <w:lang w:eastAsia="zh-CN"/>
        </w:rPr>
        <w:lastRenderedPageBreak/>
        <w:t xml:space="preserve">Další faktory ovlivňující udržitelnost projektu: politické a institucionální, </w:t>
      </w:r>
      <w:bookmarkEnd w:id="46"/>
      <w:r w:rsidRPr="009201A2">
        <w:rPr>
          <w:sz w:val="24"/>
          <w:szCs w:val="24"/>
        </w:rPr>
        <w:t>sociální a kulturní</w:t>
      </w:r>
      <w:bookmarkEnd w:id="47"/>
      <w:r w:rsidRPr="009201A2">
        <w:rPr>
          <w:sz w:val="24"/>
          <w:szCs w:val="24"/>
        </w:rPr>
        <w:t>, ekonomické, enviromentální</w:t>
      </w:r>
      <w:bookmarkEnd w:id="48"/>
      <w:r w:rsidRPr="009201A2">
        <w:rPr>
          <w:sz w:val="24"/>
          <w:szCs w:val="24"/>
        </w:rPr>
        <w:t xml:space="preserve"> </w:t>
      </w:r>
    </w:p>
    <w:p w14:paraId="0995D293" w14:textId="77777777" w:rsidR="00A30062" w:rsidRPr="0000586C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00586C">
        <w:rPr>
          <w:rFonts w:ascii="Georgia" w:hAnsi="Georgia" w:cs="TimesNewRomanPSMT"/>
          <w:i/>
          <w:iCs/>
          <w:sz w:val="22"/>
          <w:szCs w:val="22"/>
        </w:rPr>
        <w:t>Např. dostatečné kapacity a pravomoci subjektů odpovědných za využívání a udržování výsledků projektu, metody zajišťující rovnoměrnou a spravedlivou distribuci výsledků projektu mezi všechny skupiny obyvatel (vč. znevýhodněných skupin obyvatelstva)</w:t>
      </w:r>
    </w:p>
    <w:p w14:paraId="53BC18F5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9" w:name="_Hlk43139612"/>
      <w:bookmarkStart w:id="50" w:name="_Toc115339359"/>
      <w:bookmarkStart w:id="51" w:name="_Toc116647681"/>
      <w:r w:rsidRPr="009201A2">
        <w:rPr>
          <w:rStyle w:val="Nadpis2-slovanChar"/>
          <w:b/>
          <w:kern w:val="3"/>
          <w:sz w:val="24"/>
          <w:szCs w:val="24"/>
          <w:lang w:eastAsia="zh-CN"/>
        </w:rPr>
        <w:t>Strategie odchodu, očekávaná změna chování a možný multiplikační efekt</w:t>
      </w:r>
      <w:bookmarkEnd w:id="38"/>
      <w:bookmarkEnd w:id="49"/>
      <w:bookmarkEnd w:id="50"/>
      <w:bookmarkEnd w:id="51"/>
    </w:p>
    <w:p w14:paraId="72165AC0" w14:textId="77777777" w:rsidR="00A30062" w:rsidRPr="009201A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 w:rsidRPr="009201A2">
        <w:rPr>
          <w:rFonts w:ascii="Georgia" w:hAnsi="Georgia"/>
          <w:i/>
          <w:iCs/>
          <w:sz w:val="22"/>
        </w:rPr>
        <w:t>(včetně budování kapacit cílových skupin)</w:t>
      </w:r>
    </w:p>
    <w:p w14:paraId="5EA4593B" w14:textId="06CF7882" w:rsidR="00A30062" w:rsidRDefault="00A30062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04EC9C6" w14:textId="499F93C3" w:rsidR="00E406DC" w:rsidRDefault="00E406DC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09F469B9" w14:textId="77777777" w:rsidR="00E406DC" w:rsidRDefault="00E406DC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2001269" w14:textId="77777777" w:rsidR="00A30062" w:rsidRPr="00645BD8" w:rsidRDefault="00A30062" w:rsidP="00645BD8">
      <w:pPr>
        <w:pStyle w:val="Nadpis1"/>
      </w:pPr>
      <w:bookmarkStart w:id="52" w:name="_Toc115339360"/>
      <w:bookmarkStart w:id="53" w:name="_Toc116647682"/>
      <w:r w:rsidRPr="00645BD8">
        <w:t>KOMPETENCE ŽADATELE</w:t>
      </w:r>
      <w:bookmarkEnd w:id="52"/>
      <w:bookmarkEnd w:id="53"/>
    </w:p>
    <w:p w14:paraId="37CF2827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54" w:name="_Toc115339361"/>
      <w:bookmarkStart w:id="55" w:name="_Toc116647683"/>
      <w:r w:rsidRPr="009201A2">
        <w:rPr>
          <w:rStyle w:val="Nadpis2-slovanChar"/>
          <w:b/>
          <w:kern w:val="3"/>
          <w:sz w:val="24"/>
          <w:szCs w:val="24"/>
          <w:lang w:eastAsia="zh-CN"/>
        </w:rPr>
        <w:t>Organizační zajištění projektu</w:t>
      </w:r>
      <w:bookmarkEnd w:id="54"/>
      <w:bookmarkEnd w:id="55"/>
      <w:r w:rsidRPr="009201A2">
        <w:rPr>
          <w:sz w:val="24"/>
          <w:szCs w:val="24"/>
        </w:rPr>
        <w:t xml:space="preserve"> </w:t>
      </w:r>
    </w:p>
    <w:p w14:paraId="21442A20" w14:textId="06494D50" w:rsidR="00915897" w:rsidRDefault="009201A2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3800CD">
        <w:rPr>
          <w:rFonts w:ascii="Georgia" w:hAnsi="Georgia"/>
          <w:i/>
          <w:iCs/>
          <w:sz w:val="22"/>
        </w:rPr>
        <w:t>působ a rozsah zapojení místních partnerských skupin (instituce, místní samosprávy, neziskové organizace atd.) a zdůvodnění jejich výběru. Rozdělení rolí v případě realizace projektu v součinnosti s partnerskými (síťovými) organizacemi.</w:t>
      </w:r>
    </w:p>
    <w:p w14:paraId="4527A68B" w14:textId="77777777" w:rsidR="00915897" w:rsidRDefault="00915897">
      <w:pPr>
        <w:suppressAutoHyphens w:val="0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30062" w:rsidRPr="00EE5D2C" w14:paraId="306C1E1B" w14:textId="77777777" w:rsidTr="00BE788A">
        <w:tc>
          <w:tcPr>
            <w:tcW w:w="3018" w:type="dxa"/>
            <w:shd w:val="clear" w:color="auto" w:fill="D9D9D9" w:themeFill="background1" w:themeFillShade="D9"/>
          </w:tcPr>
          <w:p w14:paraId="4F10CBD1" w14:textId="77777777" w:rsidR="00A30062" w:rsidRPr="0001460B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01460B">
              <w:rPr>
                <w:rFonts w:ascii="Georgia" w:hAnsi="Georgia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267E19F" w14:textId="77777777" w:rsidR="00A30062" w:rsidRPr="0001460B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01460B">
              <w:rPr>
                <w:rFonts w:ascii="Georgia" w:hAnsi="Georgia"/>
              </w:rPr>
              <w:t>příspěvek (finanční/in-kind)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764782A6" w14:textId="77777777" w:rsidR="00A30062" w:rsidRPr="0001460B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01460B">
              <w:rPr>
                <w:rFonts w:ascii="Georgia" w:hAnsi="Georgia"/>
              </w:rPr>
              <w:t>relevantní aktivity/výstupy</w:t>
            </w:r>
          </w:p>
        </w:tc>
      </w:tr>
      <w:tr w:rsidR="00A30062" w:rsidRPr="00EE5D2C" w14:paraId="29F4F2BF" w14:textId="77777777" w:rsidTr="00BE788A">
        <w:tc>
          <w:tcPr>
            <w:tcW w:w="3018" w:type="dxa"/>
          </w:tcPr>
          <w:p w14:paraId="3ECBB8C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87C119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ABAC3C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6A11E379" w14:textId="77777777" w:rsidTr="00BE788A">
        <w:tc>
          <w:tcPr>
            <w:tcW w:w="3018" w:type="dxa"/>
          </w:tcPr>
          <w:p w14:paraId="35115A3C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5BF894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5001A488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5043FFE9" w14:textId="77777777" w:rsidTr="00BE788A">
        <w:tc>
          <w:tcPr>
            <w:tcW w:w="3018" w:type="dxa"/>
          </w:tcPr>
          <w:p w14:paraId="4B5092A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6D1676D1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11D91695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173E4F33" w14:textId="77777777" w:rsidTr="00BE788A">
        <w:tc>
          <w:tcPr>
            <w:tcW w:w="3018" w:type="dxa"/>
          </w:tcPr>
          <w:p w14:paraId="5BBD66CF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0C1DF2E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3FBA037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4D282A79" w14:textId="77777777" w:rsidTr="00BE788A">
        <w:tc>
          <w:tcPr>
            <w:tcW w:w="3018" w:type="dxa"/>
          </w:tcPr>
          <w:p w14:paraId="4C711CB0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A66588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35E8BDB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</w:tbl>
    <w:p w14:paraId="18F23C9A" w14:textId="77777777" w:rsidR="00A30062" w:rsidRPr="00D54A6A" w:rsidRDefault="00A30062" w:rsidP="00A30062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4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200B8EDA" w14:textId="77777777" w:rsidR="00A30062" w:rsidRPr="00825FBD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5D8ECD57" w14:textId="79945D6D" w:rsidR="00A30062" w:rsidRPr="009201A2" w:rsidRDefault="00A30062" w:rsidP="00601597">
      <w:pPr>
        <w:pStyle w:val="Nadpis2"/>
        <w:ind w:left="576" w:hanging="576"/>
        <w:rPr>
          <w:rStyle w:val="Nadpis2-slovanChar"/>
          <w:rFonts w:eastAsia="Times New Roman"/>
          <w:b/>
          <w:kern w:val="3"/>
          <w:sz w:val="24"/>
          <w:szCs w:val="24"/>
          <w:lang w:eastAsia="zh-CN"/>
        </w:rPr>
      </w:pPr>
      <w:bookmarkStart w:id="56" w:name="_Toc115339362"/>
      <w:bookmarkStart w:id="57" w:name="_Toc116647684"/>
      <w:r w:rsidRPr="009201A2">
        <w:rPr>
          <w:rStyle w:val="Nadpis2-slovanChar"/>
          <w:b/>
          <w:kern w:val="3"/>
          <w:sz w:val="24"/>
          <w:szCs w:val="24"/>
          <w:lang w:eastAsia="zh-CN"/>
        </w:rPr>
        <w:t>Odborné zajištění projektu</w:t>
      </w:r>
      <w:bookmarkEnd w:id="56"/>
      <w:bookmarkEnd w:id="57"/>
    </w:p>
    <w:p w14:paraId="4A686057" w14:textId="64BB0016" w:rsidR="00A30062" w:rsidRPr="005D1FD1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  <w:bookmarkStart w:id="58" w:name="_Toc115339363"/>
      <w:r w:rsidRPr="0001460B">
        <w:rPr>
          <w:rStyle w:val="Nadpis2-slovanChar"/>
          <w:b w:val="0"/>
          <w:i/>
          <w:iCs/>
          <w:sz w:val="22"/>
        </w:rPr>
        <w:t>P</w:t>
      </w:r>
      <w:r w:rsidR="00A30062" w:rsidRPr="0001460B">
        <w:rPr>
          <w:rStyle w:val="Nadpis2-slovanChar"/>
          <w:b w:val="0"/>
          <w:i/>
          <w:iCs/>
          <w:sz w:val="22"/>
        </w:rPr>
        <w:t>ředchozí zkušenosti žadatele, případně partnerů v daném sektoru a zemi/regionu, reference, kvalifikační předpoklad členů projektového týmu</w:t>
      </w:r>
      <w:bookmarkEnd w:id="58"/>
      <w:r w:rsidR="00A30062" w:rsidRPr="0001460B">
        <w:rPr>
          <w:rFonts w:ascii="Georgia" w:hAnsi="Georgia"/>
          <w:b/>
          <w:bCs/>
          <w:sz w:val="22"/>
        </w:rPr>
        <w:t xml:space="preserve"> </w:t>
      </w:r>
      <w:r w:rsidR="00A30062" w:rsidRPr="0001460B">
        <w:rPr>
          <w:rFonts w:ascii="Georgia" w:hAnsi="Georgia"/>
          <w:i/>
          <w:iCs/>
          <w:sz w:val="22"/>
        </w:rPr>
        <w:t>(CV, odbornost podložená adekvátními referenčními dokumenty - např. potvrzenou praxí v úzce souvisejícím sektoru; nebo titulem v úzce souvisejícím sektoru</w:t>
      </w:r>
      <w:r w:rsidR="0001460B" w:rsidRPr="0001460B">
        <w:rPr>
          <w:rFonts w:ascii="Georgia" w:hAnsi="Georgia"/>
          <w:i/>
          <w:iCs/>
          <w:sz w:val="22"/>
        </w:rPr>
        <w:t>)</w:t>
      </w:r>
    </w:p>
    <w:p w14:paraId="2144CC5D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760CEB2" w14:textId="77777777" w:rsidR="00A30062" w:rsidRPr="00EE5D2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2CA564F5" w14:textId="77777777" w:rsidR="00A30062" w:rsidRPr="00E406DC" w:rsidRDefault="00A30062" w:rsidP="00E406DC">
      <w:pPr>
        <w:pStyle w:val="Nadpis1"/>
        <w:rPr>
          <w:caps/>
        </w:rPr>
      </w:pPr>
      <w:bookmarkStart w:id="59" w:name="_Toc115339368"/>
      <w:bookmarkStart w:id="60" w:name="_Toc116647685"/>
      <w:bookmarkStart w:id="61" w:name="_Hlk43138958"/>
      <w:bookmarkStart w:id="62" w:name="_Toc473881592"/>
      <w:r w:rsidRPr="00E406DC">
        <w:rPr>
          <w:caps/>
        </w:rPr>
        <w:t>Způsob prezentace ZRS ČR v zemi realizace i v České republice</w:t>
      </w:r>
      <w:bookmarkEnd w:id="59"/>
      <w:bookmarkEnd w:id="60"/>
      <w:r w:rsidRPr="00E406DC">
        <w:rPr>
          <w:caps/>
        </w:rPr>
        <w:t xml:space="preserve"> </w:t>
      </w:r>
      <w:bookmarkEnd w:id="61"/>
    </w:p>
    <w:p w14:paraId="601ED9AD" w14:textId="280E10AA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 xml:space="preserve">způsob a načasování propagace projektu i </w:t>
      </w:r>
      <w:r w:rsidR="00E406DC">
        <w:rPr>
          <w:rFonts w:ascii="Georgia" w:hAnsi="Georgia"/>
          <w:i/>
          <w:sz w:val="22"/>
        </w:rPr>
        <w:t>získání</w:t>
      </w:r>
      <w:r w:rsidR="00E406DC" w:rsidRPr="00866EAE">
        <w:rPr>
          <w:rFonts w:ascii="Georgia" w:hAnsi="Georgia"/>
          <w:i/>
          <w:sz w:val="22"/>
        </w:rPr>
        <w:t xml:space="preserve"> zpětné</w:t>
      </w:r>
      <w:r w:rsidRPr="00866EAE">
        <w:rPr>
          <w:rFonts w:ascii="Georgia" w:hAnsi="Georgia"/>
          <w:i/>
          <w:sz w:val="22"/>
        </w:rPr>
        <w:t xml:space="preserve"> vazby od příjemců</w:t>
      </w:r>
      <w:r>
        <w:rPr>
          <w:rFonts w:ascii="Georgia" w:hAnsi="Georgia"/>
          <w:i/>
          <w:sz w:val="22"/>
        </w:rPr>
        <w:t>, případná provázanost s jinými projekty financovanými z prostředků ZRS ČR.</w:t>
      </w:r>
    </w:p>
    <w:p w14:paraId="1A91B76A" w14:textId="77777777" w:rsidR="00A30062" w:rsidRPr="00866EAE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633610C2" w14:textId="77777777" w:rsidR="00A30062" w:rsidRPr="007E74C1" w:rsidRDefault="00A30062" w:rsidP="00E406DC">
      <w:pPr>
        <w:pStyle w:val="Nadpis1"/>
        <w:rPr>
          <w:caps/>
        </w:rPr>
      </w:pPr>
      <w:bookmarkStart w:id="63" w:name="_Toc115339369"/>
      <w:bookmarkStart w:id="64" w:name="_Toc116647686"/>
      <w:bookmarkEnd w:id="62"/>
      <w:r w:rsidRPr="007E74C1">
        <w:rPr>
          <w:caps/>
        </w:rPr>
        <w:t>Přílohy</w:t>
      </w:r>
      <w:bookmarkEnd w:id="63"/>
      <w:bookmarkEnd w:id="64"/>
    </w:p>
    <w:p w14:paraId="494F7FEA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  <w:bookmarkStart w:id="65" w:name="_Toc115339371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65"/>
    </w:p>
    <w:p w14:paraId="09EB0A67" w14:textId="77777777" w:rsidR="00A30062" w:rsidRPr="00B57F61" w:rsidRDefault="00A30062" w:rsidP="00A30062">
      <w:pPr>
        <w:pStyle w:val="Text"/>
        <w:rPr>
          <w:sz w:val="22"/>
          <w:szCs w:val="22"/>
        </w:rPr>
      </w:pPr>
      <w:bookmarkStart w:id="66" w:name="_Toc115339372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66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>(mapová schémata, výsledky analýz, podpůrné studie, technické specifikace, potvrzení spolupráce partnerských organizací apod.)</w:t>
      </w:r>
    </w:p>
    <w:p w14:paraId="18FAD575" w14:textId="77777777" w:rsidR="00A30062" w:rsidRPr="00EE5D2C" w:rsidRDefault="00A30062" w:rsidP="00A30062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bookmarkEnd w:id="34"/>
    <w:p w14:paraId="69DB9A48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15F56ED4" w14:textId="77777777" w:rsidR="00A30062" w:rsidRDefault="00A30062" w:rsidP="00C7486A">
      <w:pPr>
        <w:pStyle w:val="Standard"/>
      </w:pPr>
    </w:p>
    <w:p w14:paraId="4491D392" w14:textId="77777777" w:rsidR="00CF5743" w:rsidRPr="00C7486A" w:rsidRDefault="00CF5743" w:rsidP="00C7486A">
      <w:pPr>
        <w:pStyle w:val="Standard"/>
      </w:pPr>
    </w:p>
    <w:p w14:paraId="10966DE1" w14:textId="296E5FA2" w:rsidR="00F9795B" w:rsidRDefault="00F9795B" w:rsidP="00A11E83">
      <w:pPr>
        <w:jc w:val="both"/>
        <w:rPr>
          <w:rFonts w:ascii="Georgia" w:hAnsi="Georgia"/>
          <w:sz w:val="22"/>
          <w:szCs w:val="22"/>
        </w:rPr>
      </w:pPr>
    </w:p>
    <w:p w14:paraId="613223A2" w14:textId="77777777" w:rsidR="0034166D" w:rsidRPr="00973FEE" w:rsidRDefault="0034166D" w:rsidP="000F0435">
      <w:pPr>
        <w:pStyle w:val="Standard"/>
        <w:rPr>
          <w:rFonts w:ascii="Georgia" w:hAnsi="Georgia"/>
          <w:sz w:val="22"/>
          <w:szCs w:val="22"/>
        </w:rPr>
      </w:pPr>
    </w:p>
    <w:sectPr w:rsidR="0034166D" w:rsidRPr="00973FEE" w:rsidSect="00D238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FFBEE" w14:textId="77777777" w:rsidR="00B363FE" w:rsidRDefault="00B363FE">
      <w:pPr>
        <w:rPr>
          <w:rFonts w:hint="eastAsia"/>
        </w:rPr>
      </w:pPr>
      <w:r>
        <w:separator/>
      </w:r>
    </w:p>
  </w:endnote>
  <w:endnote w:type="continuationSeparator" w:id="0">
    <w:p w14:paraId="50A46FFB" w14:textId="77777777" w:rsidR="00B363FE" w:rsidRDefault="00B363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2892" w14:textId="77777777" w:rsidR="00702022" w:rsidRDefault="00702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B37E" w14:textId="77CC0908" w:rsidR="007E74C1" w:rsidRDefault="007E74C1" w:rsidP="007E74C1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374CEF" wp14:editId="37E1D54E">
          <wp:simplePos x="0" y="0"/>
          <wp:positionH relativeFrom="column">
            <wp:posOffset>-200025</wp:posOffset>
          </wp:positionH>
          <wp:positionV relativeFrom="page">
            <wp:posOffset>9825990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 w:rsidR="00702022">
      <w:rPr>
        <w:sz w:val="16"/>
        <w:szCs w:val="16"/>
      </w:rPr>
      <w:t>1_</w:t>
    </w:r>
    <w:r>
      <w:rPr>
        <w:sz w:val="16"/>
        <w:szCs w:val="16"/>
      </w:rPr>
      <w:t>MP01_M</w:t>
    </w:r>
    <w:r w:rsidR="00F276DF">
      <w:rPr>
        <w:sz w:val="16"/>
        <w:szCs w:val="16"/>
      </w:rPr>
      <w:t>29</w:t>
    </w:r>
    <w:r>
      <w:rPr>
        <w:sz w:val="16"/>
        <w:szCs w:val="16"/>
      </w:rPr>
      <w:t>v1</w:t>
    </w:r>
  </w:p>
  <w:p w14:paraId="3565A8FD" w14:textId="0D7308E2" w:rsidR="007E74C1" w:rsidRDefault="00B20D2C" w:rsidP="00B20D2C">
    <w:pPr>
      <w:pStyle w:val="Zpat"/>
      <w:tabs>
        <w:tab w:val="clear" w:pos="4536"/>
        <w:tab w:val="clear" w:pos="9072"/>
        <w:tab w:val="left" w:pos="82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8EF6" w14:textId="1A2851B4" w:rsidR="00C97AF5" w:rsidRPr="00F51D34" w:rsidRDefault="00C97AF5" w:rsidP="00C97AF5">
    <w:pPr>
      <w:pStyle w:val="Zpat"/>
      <w:jc w:val="center"/>
      <w:rPr>
        <w:rFonts w:ascii="Georgia" w:hAnsi="Georg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BA64D" w14:textId="77777777" w:rsidR="00B363FE" w:rsidRDefault="00B363F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8CE9A03" w14:textId="77777777" w:rsidR="00B363FE" w:rsidRDefault="00B363FE">
      <w:pPr>
        <w:rPr>
          <w:rFonts w:hint="eastAsia"/>
        </w:rPr>
      </w:pPr>
      <w:r>
        <w:continuationSeparator/>
      </w:r>
    </w:p>
  </w:footnote>
  <w:footnote w:id="1">
    <w:p w14:paraId="28BA9F83" w14:textId="77777777" w:rsidR="00A30062" w:rsidRDefault="00A30062" w:rsidP="00A30062">
      <w:pPr>
        <w:pStyle w:val="Textpoznpodarou"/>
      </w:pPr>
      <w:r>
        <w:rPr>
          <w:rStyle w:val="Znakapoznpodarou"/>
        </w:rPr>
        <w:footnoteRef/>
      </w:r>
      <w:r>
        <w:t xml:space="preserve"> 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A67D" w14:textId="77777777" w:rsidR="00702022" w:rsidRDefault="00702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B66C" w14:textId="77777777" w:rsidR="00702022" w:rsidRDefault="007020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FE9F" w14:textId="77777777" w:rsidR="00601597" w:rsidRDefault="00601597" w:rsidP="006015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0BBD3FC" wp14:editId="7BB4D56F">
          <wp:simplePos x="0" y="0"/>
          <wp:positionH relativeFrom="margin">
            <wp:posOffset>-128270</wp:posOffset>
          </wp:positionH>
          <wp:positionV relativeFrom="margin">
            <wp:posOffset>-944245</wp:posOffset>
          </wp:positionV>
          <wp:extent cx="7560310" cy="1247775"/>
          <wp:effectExtent l="0" t="0" r="2540" b="9525"/>
          <wp:wrapNone/>
          <wp:docPr id="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1DB70" w14:textId="349AB98B" w:rsidR="00680B13" w:rsidRPr="00680B13" w:rsidRDefault="00680B13" w:rsidP="00680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AC9"/>
    <w:multiLevelType w:val="multilevel"/>
    <w:tmpl w:val="B012494C"/>
    <w:styleLink w:val="Outline"/>
    <w:lvl w:ilvl="0">
      <w:start w:val="1"/>
      <w:numFmt w:val="decimal"/>
      <w:lvlText w:val="%1."/>
      <w:lvlJc w:val="left"/>
      <w:pPr>
        <w:ind w:left="498" w:hanging="432"/>
      </w:pPr>
    </w:lvl>
    <w:lvl w:ilvl="1">
      <w:start w:val="1"/>
      <w:numFmt w:val="decimal"/>
      <w:lvlText w:val="%1.%2"/>
      <w:lvlJc w:val="left"/>
      <w:pPr>
        <w:ind w:left="642" w:hanging="576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930" w:hanging="864"/>
      </w:pPr>
    </w:lvl>
    <w:lvl w:ilvl="4">
      <w:start w:val="1"/>
      <w:numFmt w:val="decimal"/>
      <w:lvlText w:val="%1.%2.%3.%4.%5"/>
      <w:lvlJc w:val="left"/>
      <w:pPr>
        <w:ind w:left="1074" w:hanging="1008"/>
      </w:pPr>
    </w:lvl>
    <w:lvl w:ilvl="5">
      <w:start w:val="1"/>
      <w:numFmt w:val="decimal"/>
      <w:lvlText w:val="%1.%2.%3.%4.%5.%6"/>
      <w:lvlJc w:val="left"/>
      <w:pPr>
        <w:ind w:left="1218" w:hanging="1152"/>
      </w:pPr>
    </w:lvl>
    <w:lvl w:ilvl="6">
      <w:start w:val="1"/>
      <w:numFmt w:val="decimal"/>
      <w:lvlText w:val="%1.%2.%3.%4.%5.%6.%7"/>
      <w:lvlJc w:val="left"/>
      <w:pPr>
        <w:ind w:left="1362" w:hanging="1296"/>
      </w:pPr>
    </w:lvl>
    <w:lvl w:ilvl="7">
      <w:start w:val="1"/>
      <w:numFmt w:val="decimal"/>
      <w:lvlText w:val="%1.%2.%3.%4.%5.%6.%7.%8"/>
      <w:lvlJc w:val="left"/>
      <w:pPr>
        <w:ind w:left="1506" w:hanging="1440"/>
      </w:pPr>
    </w:lvl>
    <w:lvl w:ilvl="8">
      <w:start w:val="1"/>
      <w:numFmt w:val="decimal"/>
      <w:lvlText w:val="%1.%2.%3.%4.%5.%6.%7.%8.%9"/>
      <w:lvlJc w:val="left"/>
      <w:pPr>
        <w:ind w:left="1650" w:hanging="1584"/>
      </w:pPr>
    </w:lvl>
  </w:abstractNum>
  <w:abstractNum w:abstractNumId="1" w15:restartNumberingAfterBreak="0">
    <w:nsid w:val="0ECB4009"/>
    <w:multiLevelType w:val="multilevel"/>
    <w:tmpl w:val="A1C8152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3355154"/>
    <w:multiLevelType w:val="multilevel"/>
    <w:tmpl w:val="AB767B78"/>
    <w:styleLink w:val="WW8Num8"/>
    <w:lvl w:ilvl="0">
      <w:numFmt w:val="bullet"/>
      <w:lvlText w:val=""/>
      <w:lvlJc w:val="left"/>
      <w:pPr>
        <w:ind w:left="92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 w:cs="Wingdings"/>
      </w:rPr>
    </w:lvl>
  </w:abstractNum>
  <w:abstractNum w:abstractNumId="3" w15:restartNumberingAfterBreak="0">
    <w:nsid w:val="24EF1640"/>
    <w:multiLevelType w:val="multilevel"/>
    <w:tmpl w:val="A98E238E"/>
    <w:styleLink w:val="WWOutlineListStyle3"/>
    <w:lvl w:ilvl="0">
      <w:start w:val="1"/>
      <w:numFmt w:val="decimal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486330"/>
    <w:multiLevelType w:val="multilevel"/>
    <w:tmpl w:val="DB165CE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642114"/>
    <w:multiLevelType w:val="multilevel"/>
    <w:tmpl w:val="87C627A8"/>
    <w:styleLink w:val="WW8Num1"/>
    <w:lvl w:ilvl="0">
      <w:numFmt w:val="bullet"/>
      <w:pStyle w:val="Seznamsodrkami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350AD3"/>
    <w:multiLevelType w:val="multilevel"/>
    <w:tmpl w:val="F73C5F38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8338C5"/>
    <w:multiLevelType w:val="multilevel"/>
    <w:tmpl w:val="23AABC04"/>
    <w:styleLink w:val="WW8Num5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BE07F6"/>
    <w:multiLevelType w:val="multilevel"/>
    <w:tmpl w:val="3F1A348C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1FB1D71"/>
    <w:multiLevelType w:val="multilevel"/>
    <w:tmpl w:val="3A148490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951E26"/>
    <w:multiLevelType w:val="multilevel"/>
    <w:tmpl w:val="A3C89D9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F4D2C08"/>
    <w:multiLevelType w:val="multilevel"/>
    <w:tmpl w:val="C8E694A4"/>
    <w:styleLink w:val="WW8Num3"/>
    <w:lvl w:ilvl="0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14205B5"/>
    <w:multiLevelType w:val="multilevel"/>
    <w:tmpl w:val="24DA382C"/>
    <w:styleLink w:val="WW8Num7"/>
    <w:lvl w:ilvl="0">
      <w:numFmt w:val="bullet"/>
      <w:pStyle w:val="CislovanytextodstavceII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57D848D8"/>
    <w:multiLevelType w:val="multilevel"/>
    <w:tmpl w:val="71BE074E"/>
    <w:styleLink w:val="WW8Num2"/>
    <w:lvl w:ilvl="0"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3B76F5"/>
    <w:multiLevelType w:val="multilevel"/>
    <w:tmpl w:val="F0D020B0"/>
    <w:styleLink w:val="WW8Num12"/>
    <w:lvl w:ilvl="0">
      <w:numFmt w:val="bullet"/>
      <w:lvlText w:val=""/>
      <w:lvlJc w:val="left"/>
      <w:pPr>
        <w:ind w:left="454" w:hanging="34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1DD1AF5"/>
    <w:multiLevelType w:val="multilevel"/>
    <w:tmpl w:val="C36A71D6"/>
    <w:styleLink w:val="WW8Num1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77A7B64"/>
    <w:multiLevelType w:val="multilevel"/>
    <w:tmpl w:val="03F075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769E6DF2"/>
    <w:multiLevelType w:val="multilevel"/>
    <w:tmpl w:val="4FA0186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038354469">
    <w:abstractNumId w:val="3"/>
  </w:num>
  <w:num w:numId="2" w16cid:durableId="445659175">
    <w:abstractNumId w:val="6"/>
  </w:num>
  <w:num w:numId="3" w16cid:durableId="68499877">
    <w:abstractNumId w:val="8"/>
  </w:num>
  <w:num w:numId="4" w16cid:durableId="293410296">
    <w:abstractNumId w:val="9"/>
  </w:num>
  <w:num w:numId="5" w16cid:durableId="1003970041">
    <w:abstractNumId w:val="0"/>
  </w:num>
  <w:num w:numId="6" w16cid:durableId="558830129">
    <w:abstractNumId w:val="5"/>
  </w:num>
  <w:num w:numId="7" w16cid:durableId="1754086687">
    <w:abstractNumId w:val="14"/>
  </w:num>
  <w:num w:numId="8" w16cid:durableId="1153637766">
    <w:abstractNumId w:val="11"/>
  </w:num>
  <w:num w:numId="9" w16cid:durableId="1694451928">
    <w:abstractNumId w:val="18"/>
  </w:num>
  <w:num w:numId="10" w16cid:durableId="2110344463">
    <w:abstractNumId w:val="7"/>
  </w:num>
  <w:num w:numId="11" w16cid:durableId="1327856473">
    <w:abstractNumId w:val="10"/>
  </w:num>
  <w:num w:numId="12" w16cid:durableId="1619872820">
    <w:abstractNumId w:val="13"/>
  </w:num>
  <w:num w:numId="13" w16cid:durableId="1325086344">
    <w:abstractNumId w:val="2"/>
  </w:num>
  <w:num w:numId="14" w16cid:durableId="1606424482">
    <w:abstractNumId w:val="1"/>
  </w:num>
  <w:num w:numId="15" w16cid:durableId="1826168884">
    <w:abstractNumId w:val="4"/>
  </w:num>
  <w:num w:numId="16" w16cid:durableId="1102650141">
    <w:abstractNumId w:val="16"/>
  </w:num>
  <w:num w:numId="17" w16cid:durableId="1174999462">
    <w:abstractNumId w:val="15"/>
  </w:num>
  <w:num w:numId="18" w16cid:durableId="1259943555">
    <w:abstractNumId w:val="12"/>
  </w:num>
  <w:num w:numId="19" w16cid:durableId="61310151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F5"/>
    <w:rsid w:val="0000063D"/>
    <w:rsid w:val="0001460B"/>
    <w:rsid w:val="000172AB"/>
    <w:rsid w:val="00021767"/>
    <w:rsid w:val="000540BC"/>
    <w:rsid w:val="0005423C"/>
    <w:rsid w:val="00055791"/>
    <w:rsid w:val="0005637C"/>
    <w:rsid w:val="000709CD"/>
    <w:rsid w:val="000831B8"/>
    <w:rsid w:val="000A31AF"/>
    <w:rsid w:val="000A55FD"/>
    <w:rsid w:val="000A6C3D"/>
    <w:rsid w:val="000A79C4"/>
    <w:rsid w:val="000B44C6"/>
    <w:rsid w:val="000B5FC8"/>
    <w:rsid w:val="000C2803"/>
    <w:rsid w:val="000C4C4D"/>
    <w:rsid w:val="000D15D9"/>
    <w:rsid w:val="000D7D29"/>
    <w:rsid w:val="000E088E"/>
    <w:rsid w:val="000F0435"/>
    <w:rsid w:val="000F60F2"/>
    <w:rsid w:val="00103992"/>
    <w:rsid w:val="00106450"/>
    <w:rsid w:val="00110AC4"/>
    <w:rsid w:val="0011799F"/>
    <w:rsid w:val="00125A70"/>
    <w:rsid w:val="00135866"/>
    <w:rsid w:val="00141F44"/>
    <w:rsid w:val="00144D76"/>
    <w:rsid w:val="00156FA6"/>
    <w:rsid w:val="00157304"/>
    <w:rsid w:val="00157FBB"/>
    <w:rsid w:val="00172FB5"/>
    <w:rsid w:val="00174CB4"/>
    <w:rsid w:val="001819DE"/>
    <w:rsid w:val="00184B00"/>
    <w:rsid w:val="001A7E10"/>
    <w:rsid w:val="001B023A"/>
    <w:rsid w:val="001B3F0E"/>
    <w:rsid w:val="001D3F4A"/>
    <w:rsid w:val="001D59C5"/>
    <w:rsid w:val="001E5B5C"/>
    <w:rsid w:val="001F0483"/>
    <w:rsid w:val="001F37FE"/>
    <w:rsid w:val="00203A41"/>
    <w:rsid w:val="00203D29"/>
    <w:rsid w:val="0021630B"/>
    <w:rsid w:val="00234756"/>
    <w:rsid w:val="00236C54"/>
    <w:rsid w:val="002840DE"/>
    <w:rsid w:val="0029137B"/>
    <w:rsid w:val="002A1A0A"/>
    <w:rsid w:val="002A58A8"/>
    <w:rsid w:val="002A6E07"/>
    <w:rsid w:val="002D087F"/>
    <w:rsid w:val="002D0964"/>
    <w:rsid w:val="002D3F40"/>
    <w:rsid w:val="002E2406"/>
    <w:rsid w:val="002E5C5D"/>
    <w:rsid w:val="002F5D26"/>
    <w:rsid w:val="00306358"/>
    <w:rsid w:val="00312D16"/>
    <w:rsid w:val="00316852"/>
    <w:rsid w:val="003207CE"/>
    <w:rsid w:val="00333ACA"/>
    <w:rsid w:val="003362EA"/>
    <w:rsid w:val="0034166D"/>
    <w:rsid w:val="00347517"/>
    <w:rsid w:val="00350A24"/>
    <w:rsid w:val="003640E2"/>
    <w:rsid w:val="00372097"/>
    <w:rsid w:val="0037602E"/>
    <w:rsid w:val="0038512E"/>
    <w:rsid w:val="00385528"/>
    <w:rsid w:val="003876E1"/>
    <w:rsid w:val="00392B03"/>
    <w:rsid w:val="00393FEB"/>
    <w:rsid w:val="00397292"/>
    <w:rsid w:val="003A3CFA"/>
    <w:rsid w:val="003A4490"/>
    <w:rsid w:val="003A73B3"/>
    <w:rsid w:val="003B4876"/>
    <w:rsid w:val="003B5E61"/>
    <w:rsid w:val="003C7A78"/>
    <w:rsid w:val="003D1BE4"/>
    <w:rsid w:val="003D4E13"/>
    <w:rsid w:val="003E472A"/>
    <w:rsid w:val="003E5521"/>
    <w:rsid w:val="00414D9A"/>
    <w:rsid w:val="004348BA"/>
    <w:rsid w:val="00442E00"/>
    <w:rsid w:val="00447AAF"/>
    <w:rsid w:val="0045725A"/>
    <w:rsid w:val="00467781"/>
    <w:rsid w:val="00470A4F"/>
    <w:rsid w:val="004723FA"/>
    <w:rsid w:val="00476FDB"/>
    <w:rsid w:val="00482DC9"/>
    <w:rsid w:val="00487A02"/>
    <w:rsid w:val="00491F67"/>
    <w:rsid w:val="00494193"/>
    <w:rsid w:val="00497EE6"/>
    <w:rsid w:val="004A08D7"/>
    <w:rsid w:val="004B1CF7"/>
    <w:rsid w:val="004B553B"/>
    <w:rsid w:val="004C10F7"/>
    <w:rsid w:val="004C13A2"/>
    <w:rsid w:val="004D6F99"/>
    <w:rsid w:val="004F37E3"/>
    <w:rsid w:val="004F5DB3"/>
    <w:rsid w:val="005007A3"/>
    <w:rsid w:val="005018C1"/>
    <w:rsid w:val="00514159"/>
    <w:rsid w:val="00514991"/>
    <w:rsid w:val="00516DC4"/>
    <w:rsid w:val="00520663"/>
    <w:rsid w:val="00522313"/>
    <w:rsid w:val="00536312"/>
    <w:rsid w:val="0054222B"/>
    <w:rsid w:val="0055226C"/>
    <w:rsid w:val="0056052E"/>
    <w:rsid w:val="00560EA2"/>
    <w:rsid w:val="00563E71"/>
    <w:rsid w:val="005749AD"/>
    <w:rsid w:val="00575FE3"/>
    <w:rsid w:val="0057609A"/>
    <w:rsid w:val="00585AFA"/>
    <w:rsid w:val="00594E61"/>
    <w:rsid w:val="00596796"/>
    <w:rsid w:val="005A0B41"/>
    <w:rsid w:val="005B7054"/>
    <w:rsid w:val="005B787F"/>
    <w:rsid w:val="005E022C"/>
    <w:rsid w:val="005E2013"/>
    <w:rsid w:val="005F01B5"/>
    <w:rsid w:val="005F6DA6"/>
    <w:rsid w:val="00601597"/>
    <w:rsid w:val="00607E4B"/>
    <w:rsid w:val="00611FFE"/>
    <w:rsid w:val="0061614A"/>
    <w:rsid w:val="00630405"/>
    <w:rsid w:val="00632CC5"/>
    <w:rsid w:val="00645BD8"/>
    <w:rsid w:val="006524D9"/>
    <w:rsid w:val="00662EFE"/>
    <w:rsid w:val="00665E6B"/>
    <w:rsid w:val="0066690D"/>
    <w:rsid w:val="00670419"/>
    <w:rsid w:val="00670D63"/>
    <w:rsid w:val="00680B13"/>
    <w:rsid w:val="00690E9C"/>
    <w:rsid w:val="006A2BAC"/>
    <w:rsid w:val="006A3E6C"/>
    <w:rsid w:val="006A7875"/>
    <w:rsid w:val="006C2F58"/>
    <w:rsid w:val="006D67D4"/>
    <w:rsid w:val="006E36FB"/>
    <w:rsid w:val="006F441F"/>
    <w:rsid w:val="007010D6"/>
    <w:rsid w:val="00702022"/>
    <w:rsid w:val="007163C1"/>
    <w:rsid w:val="00731B35"/>
    <w:rsid w:val="00731F0D"/>
    <w:rsid w:val="00733177"/>
    <w:rsid w:val="0074261A"/>
    <w:rsid w:val="00753381"/>
    <w:rsid w:val="00757595"/>
    <w:rsid w:val="0076757E"/>
    <w:rsid w:val="00772F0D"/>
    <w:rsid w:val="00773CA0"/>
    <w:rsid w:val="00794A21"/>
    <w:rsid w:val="00796FE4"/>
    <w:rsid w:val="007A745A"/>
    <w:rsid w:val="007B50CC"/>
    <w:rsid w:val="007D00DF"/>
    <w:rsid w:val="007D2604"/>
    <w:rsid w:val="007D57E1"/>
    <w:rsid w:val="007D5A17"/>
    <w:rsid w:val="007D5F8F"/>
    <w:rsid w:val="007E74C1"/>
    <w:rsid w:val="007F45E5"/>
    <w:rsid w:val="008024FC"/>
    <w:rsid w:val="00805AF3"/>
    <w:rsid w:val="0080780C"/>
    <w:rsid w:val="0082400E"/>
    <w:rsid w:val="00824092"/>
    <w:rsid w:val="00824D1D"/>
    <w:rsid w:val="00833518"/>
    <w:rsid w:val="00850DE6"/>
    <w:rsid w:val="00855F11"/>
    <w:rsid w:val="008713F3"/>
    <w:rsid w:val="0087698A"/>
    <w:rsid w:val="0089670F"/>
    <w:rsid w:val="008A0351"/>
    <w:rsid w:val="008A1CF6"/>
    <w:rsid w:val="008B0978"/>
    <w:rsid w:val="008C15B8"/>
    <w:rsid w:val="008C45D5"/>
    <w:rsid w:val="008C75D6"/>
    <w:rsid w:val="008E1A2E"/>
    <w:rsid w:val="008E75D4"/>
    <w:rsid w:val="0090569A"/>
    <w:rsid w:val="00915897"/>
    <w:rsid w:val="009201A2"/>
    <w:rsid w:val="00925268"/>
    <w:rsid w:val="009466F2"/>
    <w:rsid w:val="00946D09"/>
    <w:rsid w:val="00950839"/>
    <w:rsid w:val="00965415"/>
    <w:rsid w:val="00965536"/>
    <w:rsid w:val="00965A6F"/>
    <w:rsid w:val="00967D86"/>
    <w:rsid w:val="00973FEE"/>
    <w:rsid w:val="00976C67"/>
    <w:rsid w:val="009939DE"/>
    <w:rsid w:val="009A0C9F"/>
    <w:rsid w:val="009B46BA"/>
    <w:rsid w:val="009C2A21"/>
    <w:rsid w:val="009C2ED9"/>
    <w:rsid w:val="009D033F"/>
    <w:rsid w:val="009D72FC"/>
    <w:rsid w:val="009E02A6"/>
    <w:rsid w:val="009E6D2E"/>
    <w:rsid w:val="009F13E3"/>
    <w:rsid w:val="009F3383"/>
    <w:rsid w:val="00A03C68"/>
    <w:rsid w:val="00A11E83"/>
    <w:rsid w:val="00A20FB1"/>
    <w:rsid w:val="00A22E6E"/>
    <w:rsid w:val="00A2444C"/>
    <w:rsid w:val="00A2548F"/>
    <w:rsid w:val="00A27ADE"/>
    <w:rsid w:val="00A30062"/>
    <w:rsid w:val="00A350F5"/>
    <w:rsid w:val="00A425CC"/>
    <w:rsid w:val="00A42C01"/>
    <w:rsid w:val="00A42DC0"/>
    <w:rsid w:val="00A436DF"/>
    <w:rsid w:val="00A721F0"/>
    <w:rsid w:val="00A76EEA"/>
    <w:rsid w:val="00A91D1D"/>
    <w:rsid w:val="00AA25D8"/>
    <w:rsid w:val="00AA7EC6"/>
    <w:rsid w:val="00AB7E4F"/>
    <w:rsid w:val="00AC4B06"/>
    <w:rsid w:val="00AD328A"/>
    <w:rsid w:val="00AD64EB"/>
    <w:rsid w:val="00AE020B"/>
    <w:rsid w:val="00AE5849"/>
    <w:rsid w:val="00AF25F6"/>
    <w:rsid w:val="00AF5378"/>
    <w:rsid w:val="00B20D2C"/>
    <w:rsid w:val="00B223C8"/>
    <w:rsid w:val="00B235DA"/>
    <w:rsid w:val="00B363FE"/>
    <w:rsid w:val="00B43B46"/>
    <w:rsid w:val="00B4644E"/>
    <w:rsid w:val="00B4705C"/>
    <w:rsid w:val="00B4728E"/>
    <w:rsid w:val="00B532F0"/>
    <w:rsid w:val="00B544BD"/>
    <w:rsid w:val="00B55C54"/>
    <w:rsid w:val="00B57130"/>
    <w:rsid w:val="00B70714"/>
    <w:rsid w:val="00B72E80"/>
    <w:rsid w:val="00B81AFE"/>
    <w:rsid w:val="00B95454"/>
    <w:rsid w:val="00BA73EB"/>
    <w:rsid w:val="00BB10AD"/>
    <w:rsid w:val="00BB4A2D"/>
    <w:rsid w:val="00BB55AE"/>
    <w:rsid w:val="00BB7054"/>
    <w:rsid w:val="00BC1946"/>
    <w:rsid w:val="00BD00AD"/>
    <w:rsid w:val="00BE3D8F"/>
    <w:rsid w:val="00BE71C1"/>
    <w:rsid w:val="00BE7B36"/>
    <w:rsid w:val="00BF39F2"/>
    <w:rsid w:val="00C05D4F"/>
    <w:rsid w:val="00C11A10"/>
    <w:rsid w:val="00C25886"/>
    <w:rsid w:val="00C27524"/>
    <w:rsid w:val="00C317A3"/>
    <w:rsid w:val="00C3373E"/>
    <w:rsid w:val="00C35790"/>
    <w:rsid w:val="00C369CB"/>
    <w:rsid w:val="00C61348"/>
    <w:rsid w:val="00C7486A"/>
    <w:rsid w:val="00C903ED"/>
    <w:rsid w:val="00C90C1C"/>
    <w:rsid w:val="00C97AF5"/>
    <w:rsid w:val="00CB32FC"/>
    <w:rsid w:val="00CB65EE"/>
    <w:rsid w:val="00CC51E6"/>
    <w:rsid w:val="00CC61FC"/>
    <w:rsid w:val="00CD27F0"/>
    <w:rsid w:val="00CD52ED"/>
    <w:rsid w:val="00CE068F"/>
    <w:rsid w:val="00CF30CE"/>
    <w:rsid w:val="00CF5743"/>
    <w:rsid w:val="00D02208"/>
    <w:rsid w:val="00D116B4"/>
    <w:rsid w:val="00D13946"/>
    <w:rsid w:val="00D17A2F"/>
    <w:rsid w:val="00D23877"/>
    <w:rsid w:val="00D26C21"/>
    <w:rsid w:val="00D31200"/>
    <w:rsid w:val="00D32E71"/>
    <w:rsid w:val="00D36B68"/>
    <w:rsid w:val="00D604CD"/>
    <w:rsid w:val="00D64979"/>
    <w:rsid w:val="00D741F0"/>
    <w:rsid w:val="00D8341B"/>
    <w:rsid w:val="00D86F8B"/>
    <w:rsid w:val="00D907AE"/>
    <w:rsid w:val="00D91F89"/>
    <w:rsid w:val="00D93235"/>
    <w:rsid w:val="00DA3D4D"/>
    <w:rsid w:val="00DA5565"/>
    <w:rsid w:val="00DC1871"/>
    <w:rsid w:val="00DC5DC0"/>
    <w:rsid w:val="00DF5610"/>
    <w:rsid w:val="00E00F90"/>
    <w:rsid w:val="00E25CF9"/>
    <w:rsid w:val="00E3346E"/>
    <w:rsid w:val="00E3482D"/>
    <w:rsid w:val="00E35D20"/>
    <w:rsid w:val="00E406DC"/>
    <w:rsid w:val="00E43BEE"/>
    <w:rsid w:val="00E502B9"/>
    <w:rsid w:val="00E5086D"/>
    <w:rsid w:val="00E5529E"/>
    <w:rsid w:val="00E565F9"/>
    <w:rsid w:val="00E6059B"/>
    <w:rsid w:val="00E655DF"/>
    <w:rsid w:val="00E70DBE"/>
    <w:rsid w:val="00E73BDC"/>
    <w:rsid w:val="00E76011"/>
    <w:rsid w:val="00E8259E"/>
    <w:rsid w:val="00E85F2D"/>
    <w:rsid w:val="00E911D4"/>
    <w:rsid w:val="00E93ACC"/>
    <w:rsid w:val="00E94AAC"/>
    <w:rsid w:val="00E97E85"/>
    <w:rsid w:val="00EA36B7"/>
    <w:rsid w:val="00EA4A52"/>
    <w:rsid w:val="00EC14F1"/>
    <w:rsid w:val="00EC1995"/>
    <w:rsid w:val="00EC27F6"/>
    <w:rsid w:val="00EC56EE"/>
    <w:rsid w:val="00EE5E9D"/>
    <w:rsid w:val="00EF70FB"/>
    <w:rsid w:val="00F06420"/>
    <w:rsid w:val="00F173F0"/>
    <w:rsid w:val="00F276DF"/>
    <w:rsid w:val="00F34364"/>
    <w:rsid w:val="00F50CBC"/>
    <w:rsid w:val="00F51D34"/>
    <w:rsid w:val="00F7145B"/>
    <w:rsid w:val="00F73187"/>
    <w:rsid w:val="00F7622B"/>
    <w:rsid w:val="00F83F6F"/>
    <w:rsid w:val="00F93C57"/>
    <w:rsid w:val="00F9413C"/>
    <w:rsid w:val="00F95370"/>
    <w:rsid w:val="00F95641"/>
    <w:rsid w:val="00F9795B"/>
    <w:rsid w:val="00FA4E79"/>
    <w:rsid w:val="00FB7866"/>
    <w:rsid w:val="00FC281B"/>
    <w:rsid w:val="00FD05A2"/>
    <w:rsid w:val="00FD1A81"/>
    <w:rsid w:val="00FD4CF7"/>
    <w:rsid w:val="00FE1127"/>
    <w:rsid w:val="00FE1529"/>
    <w:rsid w:val="00FE539B"/>
    <w:rsid w:val="00FF2970"/>
    <w:rsid w:val="062B87E0"/>
    <w:rsid w:val="078919EC"/>
    <w:rsid w:val="07F5F30F"/>
    <w:rsid w:val="08FF42D9"/>
    <w:rsid w:val="091B3A18"/>
    <w:rsid w:val="0FACBA39"/>
    <w:rsid w:val="111E1FFA"/>
    <w:rsid w:val="12097C2B"/>
    <w:rsid w:val="13600078"/>
    <w:rsid w:val="14D93A53"/>
    <w:rsid w:val="1665ED57"/>
    <w:rsid w:val="19B6B9D9"/>
    <w:rsid w:val="1ADECBFE"/>
    <w:rsid w:val="1B395E7A"/>
    <w:rsid w:val="1B4ACC22"/>
    <w:rsid w:val="1F1BB48D"/>
    <w:rsid w:val="1FB20A50"/>
    <w:rsid w:val="2178BAB9"/>
    <w:rsid w:val="21D81921"/>
    <w:rsid w:val="223CEA12"/>
    <w:rsid w:val="229C62F1"/>
    <w:rsid w:val="2333A72D"/>
    <w:rsid w:val="24A932FB"/>
    <w:rsid w:val="252057AE"/>
    <w:rsid w:val="260C28DA"/>
    <w:rsid w:val="26DBDCA2"/>
    <w:rsid w:val="273D7B9F"/>
    <w:rsid w:val="28C296D3"/>
    <w:rsid w:val="2A97CC9B"/>
    <w:rsid w:val="2E9F7EBC"/>
    <w:rsid w:val="2EA2F346"/>
    <w:rsid w:val="31DA9408"/>
    <w:rsid w:val="32AACC06"/>
    <w:rsid w:val="32C6DA18"/>
    <w:rsid w:val="35061520"/>
    <w:rsid w:val="35E26CC8"/>
    <w:rsid w:val="36CE4235"/>
    <w:rsid w:val="373CEA3C"/>
    <w:rsid w:val="37FBEE7E"/>
    <w:rsid w:val="3818A9C1"/>
    <w:rsid w:val="38D8BA9D"/>
    <w:rsid w:val="395E085A"/>
    <w:rsid w:val="3C1F1024"/>
    <w:rsid w:val="3C54235E"/>
    <w:rsid w:val="3E5BDD6E"/>
    <w:rsid w:val="3F5977E3"/>
    <w:rsid w:val="42CB5268"/>
    <w:rsid w:val="440B7B06"/>
    <w:rsid w:val="45DA8834"/>
    <w:rsid w:val="4A0ACBEA"/>
    <w:rsid w:val="4A7973F1"/>
    <w:rsid w:val="4B952EA3"/>
    <w:rsid w:val="4C96D686"/>
    <w:rsid w:val="4F33721F"/>
    <w:rsid w:val="506E8241"/>
    <w:rsid w:val="528485D6"/>
    <w:rsid w:val="52A22B8F"/>
    <w:rsid w:val="537848C9"/>
    <w:rsid w:val="53B1AE30"/>
    <w:rsid w:val="56512085"/>
    <w:rsid w:val="58B5DB87"/>
    <w:rsid w:val="5999662A"/>
    <w:rsid w:val="59EB7E31"/>
    <w:rsid w:val="5AE8A35E"/>
    <w:rsid w:val="5B6A3251"/>
    <w:rsid w:val="5DE05345"/>
    <w:rsid w:val="63BE51D8"/>
    <w:rsid w:val="6567AC5B"/>
    <w:rsid w:val="65DA37E8"/>
    <w:rsid w:val="65E9698C"/>
    <w:rsid w:val="683B6073"/>
    <w:rsid w:val="69075F17"/>
    <w:rsid w:val="6911D8AA"/>
    <w:rsid w:val="6A146AFF"/>
    <w:rsid w:val="6AD6A420"/>
    <w:rsid w:val="6C48F734"/>
    <w:rsid w:val="6C9B0F3B"/>
    <w:rsid w:val="6E1DC4B5"/>
    <w:rsid w:val="6EBFE463"/>
    <w:rsid w:val="70951A2B"/>
    <w:rsid w:val="71D73FEA"/>
    <w:rsid w:val="752BB5BD"/>
    <w:rsid w:val="75C363C8"/>
    <w:rsid w:val="765C4E41"/>
    <w:rsid w:val="79AD55F8"/>
    <w:rsid w:val="7B8C0664"/>
    <w:rsid w:val="7B9E676B"/>
    <w:rsid w:val="7BBE207F"/>
    <w:rsid w:val="7C1B94D1"/>
    <w:rsid w:val="7C29FA2C"/>
    <w:rsid w:val="7D2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A9CEC"/>
  <w15:docId w15:val="{1D890B3D-10B9-4443-B2BC-C9DE757F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Standard"/>
    <w:link w:val="Nadpis1Char"/>
    <w:uiPriority w:val="9"/>
    <w:qFormat/>
    <w:rsid w:val="00E25CF9"/>
    <w:pPr>
      <w:keepNext/>
      <w:numPr>
        <w:numId w:val="1"/>
      </w:numPr>
      <w:shd w:val="clear" w:color="auto" w:fill="FFFFFF" w:themeFill="background1"/>
      <w:spacing w:before="120" w:after="120"/>
      <w:outlineLvl w:val="0"/>
    </w:pPr>
    <w:rPr>
      <w:rFonts w:ascii="Georgia" w:hAnsi="Georgia"/>
      <w:b/>
      <w:sz w:val="30"/>
    </w:rPr>
  </w:style>
  <w:style w:type="paragraph" w:styleId="Nadpis2">
    <w:name w:val="heading 2"/>
    <w:basedOn w:val="Standard"/>
    <w:next w:val="Standard"/>
    <w:link w:val="Nadpis2Char"/>
    <w:uiPriority w:val="9"/>
    <w:unhideWhenUsed/>
    <w:qFormat/>
    <w:rsid w:val="00E406DC"/>
    <w:pPr>
      <w:keepNext/>
      <w:numPr>
        <w:ilvl w:val="1"/>
        <w:numId w:val="1"/>
      </w:numPr>
      <w:spacing w:before="120" w:after="120"/>
      <w:ind w:left="748" w:hanging="578"/>
      <w:outlineLvl w:val="1"/>
    </w:pPr>
    <w:rPr>
      <w:rFonts w:ascii="Georgia" w:hAnsi="Georgia"/>
      <w:b/>
      <w:sz w:val="28"/>
    </w:rPr>
  </w:style>
  <w:style w:type="paragraph" w:styleId="Nadpis3">
    <w:name w:val="heading 3"/>
    <w:basedOn w:val="Standard"/>
    <w:next w:val="Standard"/>
    <w:link w:val="Nadpis3Char"/>
    <w:uiPriority w:val="9"/>
    <w:unhideWhenUsed/>
    <w:qFormat/>
    <w:rsid w:val="00C7486A"/>
    <w:pPr>
      <w:keepNext/>
      <w:numPr>
        <w:ilvl w:val="2"/>
        <w:numId w:val="1"/>
      </w:numPr>
      <w:spacing w:before="120" w:after="120"/>
      <w:outlineLvl w:val="2"/>
    </w:pPr>
    <w:rPr>
      <w:rFonts w:ascii="Georgia" w:hAnsi="Georgia"/>
      <w:b/>
    </w:rPr>
  </w:style>
  <w:style w:type="paragraph" w:styleId="Nadpis4">
    <w:name w:val="heading 4"/>
    <w:basedOn w:val="Standard"/>
    <w:next w:val="Standard"/>
    <w:link w:val="Nadpis4Char"/>
    <w:uiPriority w:val="9"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i/>
    </w:rPr>
  </w:style>
  <w:style w:type="paragraph" w:styleId="Nadpis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Arial" w:eastAsia="Arial" w:hAnsi="Arial" w:cs="Arial"/>
      <w:sz w:val="20"/>
    </w:rPr>
  </w:style>
  <w:style w:type="paragraph" w:styleId="Nadpis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Arial" w:eastAsia="Arial" w:hAnsi="Arial" w:cs="Arial"/>
      <w:i/>
      <w:sz w:val="20"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3">
    <w:name w:val="WW_OutlineListStyle_3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color w:val="008000"/>
    </w:r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2">
    <w:name w:val="Body Text 2"/>
    <w:basedOn w:val="Standard"/>
    <w:rPr>
      <w:i/>
      <w:iCs/>
      <w:color w:val="008000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next w:val="Standard"/>
    <w:pPr>
      <w:tabs>
        <w:tab w:val="left" w:pos="480"/>
        <w:tab w:val="right" w:leader="dot" w:pos="9498"/>
      </w:tabs>
    </w:pPr>
    <w:rPr>
      <w:b/>
    </w:rPr>
  </w:style>
  <w:style w:type="paragraph" w:customStyle="1" w:styleId="Contents2">
    <w:name w:val="Contents 2"/>
    <w:basedOn w:val="Standard"/>
    <w:next w:val="Standard"/>
    <w:pPr>
      <w:tabs>
        <w:tab w:val="left" w:pos="1200"/>
        <w:tab w:val="right" w:leader="dot" w:pos="9738"/>
      </w:tabs>
      <w:ind w:left="240"/>
    </w:pPr>
  </w:style>
  <w:style w:type="paragraph" w:customStyle="1" w:styleId="Contents3">
    <w:name w:val="Contents 3"/>
    <w:basedOn w:val="Standard"/>
    <w:next w:val="Standard"/>
    <w:pPr>
      <w:tabs>
        <w:tab w:val="left" w:pos="1920"/>
        <w:tab w:val="right" w:leader="dot" w:pos="9978"/>
      </w:tabs>
      <w:ind w:left="480"/>
    </w:pPr>
  </w:style>
  <w:style w:type="paragraph" w:styleId="Zkladntext3">
    <w:name w:val="Body Text 3"/>
    <w:basedOn w:val="Standard"/>
    <w:rPr>
      <w:color w:val="FF0000"/>
    </w:rPr>
  </w:style>
  <w:style w:type="paragraph" w:customStyle="1" w:styleId="Styl3">
    <w:name w:val="Styl3"/>
    <w:basedOn w:val="Standard"/>
  </w:style>
  <w:style w:type="paragraph" w:styleId="Seznamsodrkami2">
    <w:name w:val="List Bullet 2"/>
    <w:basedOn w:val="Standard"/>
    <w:pPr>
      <w:numPr>
        <w:numId w:val="6"/>
      </w:numPr>
      <w:spacing w:line="36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kladntext-prvnodsazen2">
    <w:name w:val="Body Text First Indent 2"/>
    <w:basedOn w:val="Textbodyindent"/>
    <w:pPr>
      <w:spacing w:line="360" w:lineRule="auto"/>
      <w:ind w:firstLine="210"/>
    </w:pPr>
  </w:style>
  <w:style w:type="paragraph" w:styleId="Textkomente">
    <w:name w:val="annotation text"/>
    <w:basedOn w:val="Standard"/>
    <w:link w:val="TextkomenteChar"/>
    <w:uiPriority w:val="99"/>
    <w:pPr>
      <w:spacing w:line="360" w:lineRule="auto"/>
    </w:pPr>
    <w:rPr>
      <w:sz w:val="20"/>
    </w:rPr>
  </w:style>
  <w:style w:type="paragraph" w:styleId="Textbubliny">
    <w:name w:val="Balloon Text"/>
    <w:basedOn w:val="Standard"/>
    <w:link w:val="TextbublinyChar"/>
    <w:uiPriority w:val="99"/>
    <w:rPr>
      <w:rFonts w:ascii="Tahoma" w:eastAsia="Tahoma" w:hAnsi="Tahoma" w:cs="Tahoma"/>
      <w:sz w:val="16"/>
      <w:szCs w:val="16"/>
    </w:rPr>
  </w:style>
  <w:style w:type="paragraph" w:customStyle="1" w:styleId="Text-1">
    <w:name w:val="Text-1"/>
    <w:basedOn w:val="Standard"/>
    <w:pPr>
      <w:spacing w:before="240" w:after="120"/>
    </w:pPr>
    <w:rPr>
      <w:b/>
      <w:bCs/>
    </w:rPr>
  </w:style>
  <w:style w:type="paragraph" w:styleId="Seznamsodrkami">
    <w:name w:val="List Bullet"/>
    <w:basedOn w:val="Standard"/>
    <w:pPr>
      <w:numPr>
        <w:numId w:val="7"/>
      </w:numPr>
      <w:spacing w:line="36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pPr>
      <w:spacing w:line="240" w:lineRule="auto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UvozovaciVetaHeader">
    <w:name w:val="Uvozovaci_Veta_Header"/>
    <w:basedOn w:val="Standard"/>
    <w:pPr>
      <w:spacing w:before="720" w:after="120"/>
      <w:jc w:val="center"/>
    </w:pPr>
    <w:rPr>
      <w:rFonts w:ascii="Arial" w:eastAsia="Arial" w:hAnsi="Arial" w:cs="Arial"/>
      <w:b/>
      <w:color w:val="008000"/>
      <w:sz w:val="36"/>
      <w:szCs w:val="36"/>
    </w:rPr>
  </w:style>
  <w:style w:type="paragraph" w:customStyle="1" w:styleId="l1">
    <w:name w:val="l1"/>
    <w:basedOn w:val="Standard"/>
    <w:pPr>
      <w:spacing w:before="100" w:after="100"/>
    </w:pPr>
  </w:style>
  <w:style w:type="paragraph" w:customStyle="1" w:styleId="CislovanytextodstavceI">
    <w:name w:val="Cislovany text odstavce_I"/>
    <w:basedOn w:val="Standard"/>
    <w:pPr>
      <w:spacing w:after="120"/>
    </w:pPr>
    <w:rPr>
      <w:rFonts w:ascii="Arial" w:eastAsia="Arial" w:hAnsi="Arial" w:cs="Arial"/>
      <w:color w:val="003366"/>
      <w:sz w:val="22"/>
    </w:rPr>
  </w:style>
  <w:style w:type="paragraph" w:customStyle="1" w:styleId="CislovanytextodstavceII">
    <w:name w:val="Cislovany text odstavce_II"/>
    <w:basedOn w:val="CislovanytextodstavceI"/>
    <w:pPr>
      <w:numPr>
        <w:numId w:val="12"/>
      </w:numPr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character" w:styleId="PromnnHTML">
    <w:name w:val="HTML Variable"/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rsid w:val="002D087F"/>
    <w:pPr>
      <w:tabs>
        <w:tab w:val="left" w:pos="480"/>
        <w:tab w:val="right" w:leader="dot" w:pos="9628"/>
      </w:tabs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rsid w:val="002D087F"/>
    <w:pPr>
      <w:tabs>
        <w:tab w:val="left" w:pos="880"/>
        <w:tab w:val="right" w:leader="dot" w:pos="9628"/>
      </w:tabs>
      <w:spacing w:after="100"/>
      <w:ind w:left="240"/>
    </w:pPr>
    <w:rPr>
      <w:rFonts w:cs="Mangal"/>
      <w:szCs w:val="21"/>
    </w:rPr>
  </w:style>
  <w:style w:type="paragraph" w:styleId="Obsah3">
    <w:name w:val="toc 3"/>
    <w:basedOn w:val="Normln"/>
    <w:next w:val="Normln"/>
    <w:autoRedefine/>
    <w:uiPriority w:val="39"/>
    <w:rsid w:val="00392B03"/>
    <w:pPr>
      <w:tabs>
        <w:tab w:val="left" w:pos="1320"/>
        <w:tab w:val="right" w:leader="dot" w:pos="9628"/>
      </w:tabs>
      <w:spacing w:after="100"/>
      <w:ind w:left="48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OutlineListStyle2">
    <w:name w:val="WW_OutlineListStyle_2"/>
    <w:basedOn w:val="Bezseznamu"/>
    <w:pPr>
      <w:numPr>
        <w:numId w:val="2"/>
      </w:numPr>
    </w:pPr>
  </w:style>
  <w:style w:type="numbering" w:customStyle="1" w:styleId="WWOutlineListStyle1">
    <w:name w:val="WW_OutlineListStyle_1"/>
    <w:basedOn w:val="Bezseznamu"/>
    <w:pPr>
      <w:numPr>
        <w:numId w:val="3"/>
      </w:numPr>
    </w:pPr>
  </w:style>
  <w:style w:type="numbering" w:customStyle="1" w:styleId="WWOutlineListStyle">
    <w:name w:val="WW_OutlineListStyle"/>
    <w:basedOn w:val="Bezseznamu"/>
    <w:pPr>
      <w:numPr>
        <w:numId w:val="4"/>
      </w:numPr>
    </w:pPr>
  </w:style>
  <w:style w:type="numbering" w:customStyle="1" w:styleId="Outline">
    <w:name w:val="Outline"/>
    <w:basedOn w:val="Bezseznamu"/>
    <w:pPr>
      <w:numPr>
        <w:numId w:val="5"/>
      </w:numPr>
    </w:pPr>
  </w:style>
  <w:style w:type="numbering" w:customStyle="1" w:styleId="WW8Num1">
    <w:name w:val="WW8Num1"/>
    <w:basedOn w:val="Bezseznamu"/>
    <w:pPr>
      <w:numPr>
        <w:numId w:val="6"/>
      </w:numPr>
    </w:pPr>
  </w:style>
  <w:style w:type="numbering" w:customStyle="1" w:styleId="WW8Num2">
    <w:name w:val="WW8Num2"/>
    <w:basedOn w:val="Bezseznamu"/>
    <w:pPr>
      <w:numPr>
        <w:numId w:val="7"/>
      </w:numPr>
    </w:pPr>
  </w:style>
  <w:style w:type="numbering" w:customStyle="1" w:styleId="WW8Num3">
    <w:name w:val="WW8Num3"/>
    <w:basedOn w:val="Bezseznamu"/>
    <w:pPr>
      <w:numPr>
        <w:numId w:val="8"/>
      </w:numPr>
    </w:pPr>
  </w:style>
  <w:style w:type="numbering" w:customStyle="1" w:styleId="WW8Num4">
    <w:name w:val="WW8Num4"/>
    <w:basedOn w:val="Bezseznamu"/>
    <w:pPr>
      <w:numPr>
        <w:numId w:val="9"/>
      </w:numPr>
    </w:pPr>
  </w:style>
  <w:style w:type="numbering" w:customStyle="1" w:styleId="WW8Num5">
    <w:name w:val="WW8Num5"/>
    <w:basedOn w:val="Bezseznamu"/>
    <w:pPr>
      <w:numPr>
        <w:numId w:val="10"/>
      </w:numPr>
    </w:pPr>
  </w:style>
  <w:style w:type="numbering" w:customStyle="1" w:styleId="WW8Num6">
    <w:name w:val="WW8Num6"/>
    <w:basedOn w:val="Bezseznamu"/>
    <w:pPr>
      <w:numPr>
        <w:numId w:val="11"/>
      </w:numPr>
    </w:pPr>
  </w:style>
  <w:style w:type="numbering" w:customStyle="1" w:styleId="WW8Num7">
    <w:name w:val="WW8Num7"/>
    <w:basedOn w:val="Bezseznamu"/>
    <w:pPr>
      <w:numPr>
        <w:numId w:val="12"/>
      </w:numPr>
    </w:pPr>
  </w:style>
  <w:style w:type="numbering" w:customStyle="1" w:styleId="WW8Num8">
    <w:name w:val="WW8Num8"/>
    <w:basedOn w:val="Bezseznamu"/>
    <w:pPr>
      <w:numPr>
        <w:numId w:val="13"/>
      </w:numPr>
    </w:pPr>
  </w:style>
  <w:style w:type="numbering" w:customStyle="1" w:styleId="WW8Num9">
    <w:name w:val="WW8Num9"/>
    <w:basedOn w:val="Bezseznamu"/>
    <w:pPr>
      <w:numPr>
        <w:numId w:val="14"/>
      </w:numPr>
    </w:pPr>
  </w:style>
  <w:style w:type="numbering" w:customStyle="1" w:styleId="WW8Num10">
    <w:name w:val="WW8Num10"/>
    <w:basedOn w:val="Bezseznamu"/>
    <w:pPr>
      <w:numPr>
        <w:numId w:val="15"/>
      </w:numPr>
    </w:pPr>
  </w:style>
  <w:style w:type="numbering" w:customStyle="1" w:styleId="WW8Num11">
    <w:name w:val="WW8Num11"/>
    <w:basedOn w:val="Bezseznamu"/>
    <w:pPr>
      <w:numPr>
        <w:numId w:val="16"/>
      </w:numPr>
    </w:pPr>
  </w:style>
  <w:style w:type="numbering" w:customStyle="1" w:styleId="WW8Num12">
    <w:name w:val="WW8Num12"/>
    <w:basedOn w:val="Bezseznamu"/>
    <w:pPr>
      <w:numPr>
        <w:numId w:val="17"/>
      </w:numPr>
    </w:pPr>
  </w:style>
  <w:style w:type="paragraph" w:styleId="Zkladntext">
    <w:name w:val="Body Text"/>
    <w:basedOn w:val="Normln"/>
    <w:link w:val="ZkladntextChar"/>
    <w:uiPriority w:val="1"/>
    <w:unhideWhenUsed/>
    <w:qFormat/>
    <w:rsid w:val="000D7D2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D7D29"/>
    <w:rPr>
      <w:rFonts w:cs="Mangal"/>
      <w:szCs w:val="21"/>
    </w:rPr>
  </w:style>
  <w:style w:type="paragraph" w:styleId="Revize">
    <w:name w:val="Revision"/>
    <w:hidden/>
    <w:uiPriority w:val="99"/>
    <w:semiHidden/>
    <w:rsid w:val="00F7622B"/>
    <w:pPr>
      <w:widowControl/>
      <w:autoSpaceDN/>
      <w:textAlignment w:val="auto"/>
    </w:pPr>
    <w:rPr>
      <w:rFonts w:cs="Mang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E25CF9"/>
    <w:rPr>
      <w:rFonts w:ascii="Georgia" w:eastAsia="Times New Roman" w:hAnsi="Georgia" w:cs="Times New Roman"/>
      <w:b/>
      <w:sz w:val="30"/>
      <w:szCs w:val="20"/>
      <w:shd w:val="clear" w:color="auto" w:fill="FFFFFF" w:themeFill="background1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E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zev">
    <w:name w:val="Title"/>
    <w:aliases w:val="Název části"/>
    <w:basedOn w:val="Normln"/>
    <w:link w:val="NzevChar"/>
    <w:qFormat/>
    <w:rsid w:val="005F6DA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lang w:eastAsia="cs-CZ" w:bidi="ar-SA"/>
    </w:rPr>
  </w:style>
  <w:style w:type="character" w:customStyle="1" w:styleId="NzevChar">
    <w:name w:val="Název Char"/>
    <w:aliases w:val="Název části Char"/>
    <w:basedOn w:val="Standardnpsmoodstavce"/>
    <w:link w:val="Nzev"/>
    <w:rsid w:val="005F6DA6"/>
    <w:rPr>
      <w:rFonts w:ascii="Times New Roman" w:eastAsia="Times New Roman" w:hAnsi="Times New Roman" w:cs="Times New Roman"/>
      <w:b/>
      <w:kern w:val="0"/>
      <w:lang w:eastAsia="cs-CZ" w:bidi="ar-SA"/>
    </w:rPr>
  </w:style>
  <w:style w:type="table" w:styleId="Mkatabulky">
    <w:name w:val="Table Grid"/>
    <w:basedOn w:val="Normlntabulka"/>
    <w:uiPriority w:val="39"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90C1C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89670F"/>
    <w:pPr>
      <w:widowControl/>
      <w:autoSpaceDE w:val="0"/>
      <w:adjustRightInd w:val="0"/>
      <w:textAlignment w:val="auto"/>
    </w:pPr>
    <w:rPr>
      <w:rFonts w:ascii="Georgia" w:eastAsia="MS Mincho" w:hAnsi="Georgia" w:cs="Georgia"/>
      <w:color w:val="000000"/>
      <w:kern w:val="0"/>
      <w:lang w:eastAsia="en-US" w:bidi="ar-SA"/>
    </w:rPr>
  </w:style>
  <w:style w:type="paragraph" w:customStyle="1" w:styleId="Nadpis1-slovan">
    <w:name w:val="Nadpis 1 - číslovaný"/>
    <w:basedOn w:val="Normln"/>
    <w:link w:val="Nadpis1-slovanChar"/>
    <w:rsid w:val="0089670F"/>
    <w:pPr>
      <w:keepNext/>
      <w:widowControl/>
      <w:numPr>
        <w:numId w:val="18"/>
      </w:numPr>
      <w:suppressAutoHyphens w:val="0"/>
      <w:autoSpaceDN/>
      <w:spacing w:before="720" w:after="240"/>
      <w:ind w:right="567"/>
      <w:jc w:val="both"/>
      <w:textAlignment w:val="auto"/>
    </w:pPr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Nadpis2-slovan">
    <w:name w:val="Nadpis 2 - číslovaný"/>
    <w:basedOn w:val="Normln"/>
    <w:link w:val="Nadpis2-slovanChar"/>
    <w:rsid w:val="00601597"/>
    <w:pPr>
      <w:keepNext/>
      <w:widowControl/>
      <w:numPr>
        <w:ilvl w:val="1"/>
        <w:numId w:val="18"/>
      </w:numPr>
      <w:suppressAutoHyphens w:val="0"/>
      <w:autoSpaceDN/>
      <w:spacing w:before="240" w:after="120"/>
      <w:ind w:left="828" w:right="567" w:hanging="431"/>
      <w:jc w:val="both"/>
      <w:textAlignment w:val="auto"/>
    </w:pPr>
    <w:rPr>
      <w:rFonts w:ascii="Georgia" w:eastAsia="MS Mincho" w:hAnsi="Georgia" w:cs="Times New Roman"/>
      <w:b/>
      <w:kern w:val="0"/>
      <w:shd w:val="clear" w:color="auto" w:fill="FFFFFF"/>
      <w:lang w:eastAsia="en-US" w:bidi="ar-SA"/>
    </w:rPr>
  </w:style>
  <w:style w:type="character" w:customStyle="1" w:styleId="Nadpis2-slovanChar">
    <w:name w:val="Nadpis 2 - číslovaný Char"/>
    <w:basedOn w:val="Standardnpsmoodstavce"/>
    <w:link w:val="Nadpis2-slovan"/>
    <w:rsid w:val="00601597"/>
    <w:rPr>
      <w:rFonts w:ascii="Georgia" w:eastAsia="MS Mincho" w:hAnsi="Georgia" w:cs="Times New Roman"/>
      <w:b/>
      <w:kern w:val="0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544BD"/>
    <w:rPr>
      <w:color w:val="605E5C"/>
      <w:shd w:val="clear" w:color="auto" w:fill="E1DFDD"/>
    </w:rPr>
  </w:style>
  <w:style w:type="paragraph" w:customStyle="1" w:styleId="Nadpis3-slovan">
    <w:name w:val="Nadpis 3 - číslovaný"/>
    <w:basedOn w:val="Normln"/>
    <w:rsid w:val="008024FC"/>
    <w:pPr>
      <w:keepNext/>
      <w:widowControl/>
      <w:numPr>
        <w:ilvl w:val="2"/>
        <w:numId w:val="19"/>
      </w:numPr>
      <w:tabs>
        <w:tab w:val="clear" w:pos="1080"/>
        <w:tab w:val="num" w:pos="426"/>
      </w:tabs>
      <w:suppressAutoHyphens w:val="0"/>
      <w:autoSpaceDN/>
      <w:spacing w:before="360" w:after="120"/>
      <w:ind w:left="709" w:right="567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paragraph" w:styleId="Prosttext">
    <w:name w:val="Plain Text"/>
    <w:basedOn w:val="Normln"/>
    <w:link w:val="ProsttextChar"/>
    <w:semiHidden/>
    <w:rsid w:val="008024F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semiHidden/>
    <w:rsid w:val="008024FC"/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paragraph" w:customStyle="1" w:styleId="paragraph">
    <w:name w:val="paragraph"/>
    <w:basedOn w:val="Normln"/>
    <w:rsid w:val="008024F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normaltextrun">
    <w:name w:val="normaltextrun"/>
    <w:basedOn w:val="Standardnpsmoodstavce"/>
    <w:rsid w:val="008024FC"/>
  </w:style>
  <w:style w:type="character" w:customStyle="1" w:styleId="eop">
    <w:name w:val="eop"/>
    <w:basedOn w:val="Standardnpsmoodstavce"/>
    <w:rsid w:val="008024FC"/>
  </w:style>
  <w:style w:type="character" w:customStyle="1" w:styleId="Nadpis2Char">
    <w:name w:val="Nadpis 2 Char"/>
    <w:basedOn w:val="Standardnpsmoodstavce"/>
    <w:link w:val="Nadpis2"/>
    <w:uiPriority w:val="9"/>
    <w:rsid w:val="00E406DC"/>
    <w:rPr>
      <w:rFonts w:ascii="Georgia" w:eastAsia="Times New Roman" w:hAnsi="Georgia" w:cs="Times New Roman"/>
      <w:b/>
      <w:sz w:val="28"/>
      <w:szCs w:val="20"/>
      <w:lang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C7486A"/>
    <w:rPr>
      <w:rFonts w:ascii="Georgia" w:eastAsia="Times New Roman" w:hAnsi="Georgia" w:cs="Times New Roman"/>
      <w:b/>
      <w:szCs w:val="20"/>
      <w:lang w:bidi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F50CBC"/>
    <w:pPr>
      <w:keepLines/>
      <w:numPr>
        <w:numId w:val="0"/>
      </w:numPr>
      <w:shd w:val="clear" w:color="auto" w:fill="auto"/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50CBC"/>
    <w:rPr>
      <w:rFonts w:ascii="Tahoma" w:eastAsia="Tahoma" w:hAnsi="Tahoma" w:cs="Tahoma"/>
      <w:sz w:val="16"/>
      <w:szCs w:val="16"/>
      <w:lang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50CBC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F50CBC"/>
    <w:rPr>
      <w:rFonts w:ascii="Times New Roman" w:eastAsia="Times New Roman" w:hAnsi="Times New Roman" w:cs="Times New Roman"/>
      <w:szCs w:val="20"/>
      <w:lang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0CB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0CB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50CBC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0CBC"/>
    <w:rPr>
      <w:color w:val="954F72" w:themeColor="followedHyperlink"/>
      <w:u w:val="single"/>
    </w:rPr>
  </w:style>
  <w:style w:type="character" w:customStyle="1" w:styleId="ztplmc">
    <w:name w:val="ztplmc"/>
    <w:basedOn w:val="Standardnpsmoodstavce"/>
    <w:rsid w:val="00F50CBC"/>
  </w:style>
  <w:style w:type="character" w:customStyle="1" w:styleId="viiyi">
    <w:name w:val="viiyi"/>
    <w:basedOn w:val="Standardnpsmoodstavce"/>
    <w:rsid w:val="00F50CBC"/>
  </w:style>
  <w:style w:type="character" w:customStyle="1" w:styleId="jlqj4b">
    <w:name w:val="jlqj4b"/>
    <w:basedOn w:val="Standardnpsmoodstavce"/>
    <w:rsid w:val="00F50CBC"/>
  </w:style>
  <w:style w:type="character" w:customStyle="1" w:styleId="Nadpis4Char">
    <w:name w:val="Nadpis 4 Char"/>
    <w:basedOn w:val="Standardnpsmoodstavce"/>
    <w:link w:val="Nadpis4"/>
    <w:uiPriority w:val="9"/>
    <w:rsid w:val="00F50CBC"/>
    <w:rPr>
      <w:rFonts w:ascii="Times New Roman" w:eastAsia="Times New Roman" w:hAnsi="Times New Roman" w:cs="Times New Roman"/>
      <w:i/>
      <w:szCs w:val="20"/>
      <w:lang w:bidi="ar-SA"/>
    </w:rPr>
  </w:style>
  <w:style w:type="character" w:customStyle="1" w:styleId="Nadpis1-slovanChar">
    <w:name w:val="Nadpis 1 - číslovaný Char"/>
    <w:basedOn w:val="Standardnpsmoodstavce"/>
    <w:link w:val="Nadpis1-slovan"/>
    <w:rsid w:val="00A30062"/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Text">
    <w:name w:val="Text"/>
    <w:basedOn w:val="Normln"/>
    <w:link w:val="TextChar"/>
    <w:qFormat/>
    <w:rsid w:val="00A30062"/>
    <w:pPr>
      <w:widowControl/>
      <w:suppressAutoHyphens w:val="0"/>
      <w:autoSpaceDN/>
      <w:spacing w:after="120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character" w:customStyle="1" w:styleId="TextChar">
    <w:name w:val="Text Char"/>
    <w:basedOn w:val="Standardnpsmoodstavce"/>
    <w:link w:val="Text"/>
    <w:rsid w:val="00A30062"/>
    <w:rPr>
      <w:rFonts w:ascii="Georgia" w:eastAsia="MS Mincho" w:hAnsi="Georgia" w:cs="Times New Roman"/>
      <w:iCs/>
      <w:kern w:val="0"/>
      <w:lang w:eastAsia="en-US" w:bidi="ar-SA"/>
    </w:rPr>
  </w:style>
  <w:style w:type="paragraph" w:customStyle="1" w:styleId="Zkladntext1">
    <w:name w:val="Základní text 1"/>
    <w:basedOn w:val="Normln"/>
    <w:next w:val="Normln"/>
    <w:rsid w:val="00601597"/>
    <w:pPr>
      <w:widowControl/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F9AE64-314F-4F9A-8C73-C23D30BB2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750D04-32D4-4692-98FF-D80962AB21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D83BF2-7ECC-4CC2-938B-9D22F70E19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ACF55F-F1D5-494B-9C3E-881C28364F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1750</Words>
  <Characters>10328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Jičínská</dc:creator>
  <cp:keywords/>
  <dc:description/>
  <cp:lastModifiedBy>Dominika Caputová</cp:lastModifiedBy>
  <cp:revision>12</cp:revision>
  <cp:lastPrinted>2022-02-22T12:52:00Z</cp:lastPrinted>
  <dcterms:created xsi:type="dcterms:W3CDTF">2022-10-14T11:53:00Z</dcterms:created>
  <dcterms:modified xsi:type="dcterms:W3CDTF">2022-10-27T14:48:00Z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Assigned To">
    <vt:lpwstr/>
  </property>
  <property fmtid="{D5CDD505-2E9C-101B-9397-08002B2CF9AE}" pid="4" name="Categories">
    <vt:lpwstr/>
  </property>
  <property fmtid="{D5CDD505-2E9C-101B-9397-08002B2CF9AE}" pid="5" name="ContentType">
    <vt:lpwstr>Dokument</vt:lpwstr>
  </property>
  <property fmtid="{D5CDD505-2E9C-101B-9397-08002B2CF9AE}" pid="6" name="Garant">
    <vt:lpwstr/>
  </property>
  <property fmtid="{D5CDD505-2E9C-101B-9397-08002B2CF9AE}" pid="7" name="Jméno formuláře">
    <vt:lpwstr>Šablona řízeného dokumentu pracoviště</vt:lpwstr>
  </property>
  <property fmtid="{D5CDD505-2E9C-101B-9397-08002B2CF9AE}" pid="8" name="Keywords">
    <vt:lpwstr/>
  </property>
  <property fmtid="{D5CDD505-2E9C-101B-9397-08002B2CF9AE}" pid="9" name="Oblast">
    <vt:lpwstr>Šablona</vt:lpwstr>
  </property>
  <property fmtid="{D5CDD505-2E9C-101B-9397-08002B2CF9AE}" pid="10" name="Oblast platnosti">
    <vt:lpwstr/>
  </property>
  <property fmtid="{D5CDD505-2E9C-101B-9397-08002B2CF9AE}" pid="11" name="OldTitle">
    <vt:lpwstr/>
  </property>
  <property fmtid="{D5CDD505-2E9C-101B-9397-08002B2CF9AE}" pid="12" name="Platnost">
    <vt:lpwstr>1</vt:lpwstr>
  </property>
  <property fmtid="{D5CDD505-2E9C-101B-9397-08002B2CF9AE}" pid="13" name="Subject">
    <vt:lpwstr/>
  </property>
  <property fmtid="{D5CDD505-2E9C-101B-9397-08002B2CF9AE}" pid="14" name="Typ dokumentu">
    <vt:lpwstr>1. Informace</vt:lpwstr>
  </property>
  <property fmtid="{D5CDD505-2E9C-101B-9397-08002B2CF9AE}" pid="15" name="_Author">
    <vt:lpwstr>Jan Hotmar</vt:lpwstr>
  </property>
  <property fmtid="{D5CDD505-2E9C-101B-9397-08002B2CF9AE}" pid="16" name="_Category">
    <vt:lpwstr/>
  </property>
  <property fmtid="{D5CDD505-2E9C-101B-9397-08002B2CF9AE}" pid="17" name="_Comments">
    <vt:lpwstr/>
  </property>
  <property fmtid="{D5CDD505-2E9C-101B-9397-08002B2CF9AE}" pid="18" name="verze">
    <vt:lpwstr>1.00000000000000</vt:lpwstr>
  </property>
  <property fmtid="{D5CDD505-2E9C-101B-9397-08002B2CF9AE}" pid="19" name="ContentTypeId">
    <vt:lpwstr>0x010100A4199E9B1021E84090C0DE3567BAC448</vt:lpwstr>
  </property>
</Properties>
</file>