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FD8B" w14:textId="77777777" w:rsidR="00766F60" w:rsidRPr="00D411AD" w:rsidRDefault="00766F60" w:rsidP="00766F60">
      <w:pPr>
        <w:jc w:val="center"/>
        <w:rPr>
          <w:b/>
          <w:bCs/>
          <w:sz w:val="36"/>
          <w:szCs w:val="36"/>
          <w:u w:val="single"/>
        </w:rPr>
      </w:pPr>
      <w:r w:rsidRPr="00D411AD">
        <w:rPr>
          <w:b/>
          <w:bCs/>
          <w:sz w:val="36"/>
          <w:szCs w:val="36"/>
          <w:u w:val="single"/>
        </w:rPr>
        <w:t>Často kladené dotazy</w:t>
      </w:r>
    </w:p>
    <w:p w14:paraId="161FC374" w14:textId="3B3AF7C6" w:rsidR="003801E4" w:rsidRPr="007C732F" w:rsidRDefault="00766F60" w:rsidP="004F48E8">
      <w:pPr>
        <w:pStyle w:val="Default"/>
        <w:rPr>
          <w:sz w:val="36"/>
          <w:szCs w:val="36"/>
          <w:u w:val="single"/>
        </w:rPr>
      </w:pPr>
      <w:r w:rsidRPr="00797053">
        <w:rPr>
          <w:sz w:val="36"/>
          <w:szCs w:val="36"/>
          <w:u w:val="single"/>
        </w:rPr>
        <w:t xml:space="preserve">Výzva </w:t>
      </w:r>
      <w:r w:rsidR="00797053" w:rsidRPr="00797053">
        <w:rPr>
          <w:sz w:val="36"/>
          <w:szCs w:val="36"/>
          <w:u w:val="single"/>
        </w:rPr>
        <w:t>„</w:t>
      </w:r>
      <w:r w:rsidR="003F34EC" w:rsidRPr="003F34EC">
        <w:rPr>
          <w:sz w:val="36"/>
          <w:szCs w:val="36"/>
          <w:u w:val="single"/>
        </w:rPr>
        <w:t>Socio-ekonomická inkluze marginalizovaných v Brčko distriktu“</w:t>
      </w:r>
    </w:p>
    <w:tbl>
      <w:tblPr>
        <w:tblStyle w:val="Svtlmkatabulky"/>
        <w:tblW w:w="14781" w:type="dxa"/>
        <w:tblLook w:val="04A0" w:firstRow="1" w:lastRow="0" w:firstColumn="1" w:lastColumn="0" w:noHBand="0" w:noVBand="1"/>
      </w:tblPr>
      <w:tblGrid>
        <w:gridCol w:w="1595"/>
        <w:gridCol w:w="8571"/>
        <w:gridCol w:w="4615"/>
      </w:tblGrid>
      <w:tr w:rsidR="001278BF" w14:paraId="66BDD4DB" w14:textId="77777777" w:rsidTr="001278BF">
        <w:trPr>
          <w:trHeight w:val="1063"/>
        </w:trPr>
        <w:tc>
          <w:tcPr>
            <w:tcW w:w="1595" w:type="dxa"/>
          </w:tcPr>
          <w:p w14:paraId="6B64146E" w14:textId="1F3C47F6" w:rsidR="001278BF" w:rsidRPr="00766F60" w:rsidRDefault="001278BF" w:rsidP="00766F60">
            <w:pPr>
              <w:jc w:val="center"/>
              <w:rPr>
                <w:b/>
              </w:rPr>
            </w:pPr>
            <w:r w:rsidRPr="00766F60">
              <w:rPr>
                <w:b/>
              </w:rPr>
              <w:t xml:space="preserve">Datum </w:t>
            </w:r>
            <w:r>
              <w:rPr>
                <w:b/>
              </w:rPr>
              <w:t>podání dotazu</w:t>
            </w:r>
          </w:p>
        </w:tc>
        <w:tc>
          <w:tcPr>
            <w:tcW w:w="8571" w:type="dxa"/>
          </w:tcPr>
          <w:p w14:paraId="11750B98" w14:textId="77777777" w:rsidR="001278BF" w:rsidRPr="00766F60" w:rsidRDefault="001278BF" w:rsidP="00766F60">
            <w:pPr>
              <w:jc w:val="center"/>
              <w:rPr>
                <w:b/>
              </w:rPr>
            </w:pPr>
            <w:r w:rsidRPr="00766F60">
              <w:rPr>
                <w:b/>
              </w:rPr>
              <w:t>Obsah dotazu</w:t>
            </w:r>
          </w:p>
          <w:p w14:paraId="0D1BC567" w14:textId="524A8F20" w:rsidR="001278BF" w:rsidRPr="00766F60" w:rsidRDefault="001278BF" w:rsidP="00766F60">
            <w:pPr>
              <w:jc w:val="center"/>
              <w:rPr>
                <w:b/>
              </w:rPr>
            </w:pPr>
          </w:p>
        </w:tc>
        <w:tc>
          <w:tcPr>
            <w:tcW w:w="4615" w:type="dxa"/>
          </w:tcPr>
          <w:p w14:paraId="64DADADC" w14:textId="77777777" w:rsidR="001278BF" w:rsidRDefault="001278BF" w:rsidP="00766F60">
            <w:pPr>
              <w:jc w:val="center"/>
              <w:rPr>
                <w:b/>
              </w:rPr>
            </w:pPr>
            <w:r w:rsidRPr="00766F60">
              <w:rPr>
                <w:b/>
              </w:rPr>
              <w:t xml:space="preserve">Datum </w:t>
            </w:r>
            <w:r>
              <w:rPr>
                <w:b/>
              </w:rPr>
              <w:t>podání</w:t>
            </w:r>
          </w:p>
          <w:p w14:paraId="7D70AD85" w14:textId="761A2A6F" w:rsidR="001278BF" w:rsidRPr="00766F60" w:rsidRDefault="001278BF" w:rsidP="00766F60">
            <w:pPr>
              <w:jc w:val="center"/>
              <w:rPr>
                <w:b/>
              </w:rPr>
            </w:pPr>
            <w:r w:rsidRPr="00766F60">
              <w:rPr>
                <w:b/>
              </w:rPr>
              <w:t>odpovědi</w:t>
            </w:r>
          </w:p>
        </w:tc>
      </w:tr>
      <w:tr w:rsidR="00057C6D" w14:paraId="1D201F67" w14:textId="77777777" w:rsidTr="00057C6D">
        <w:trPr>
          <w:trHeight w:val="2847"/>
        </w:trPr>
        <w:tc>
          <w:tcPr>
            <w:tcW w:w="1595" w:type="dxa"/>
          </w:tcPr>
          <w:p w14:paraId="6C048079" w14:textId="77777777" w:rsidR="00057C6D" w:rsidRPr="002F0F6C" w:rsidRDefault="00057C6D" w:rsidP="00044E2C">
            <w:pPr>
              <w:jc w:val="center"/>
              <w:rPr>
                <w:rFonts w:cstheme="minorHAnsi"/>
                <w:bCs/>
              </w:rPr>
            </w:pPr>
            <w:r w:rsidRPr="002F0F6C">
              <w:rPr>
                <w:rFonts w:cstheme="minorHAnsi"/>
                <w:bCs/>
              </w:rPr>
              <w:t>18.7.2023</w:t>
            </w:r>
          </w:p>
        </w:tc>
        <w:tc>
          <w:tcPr>
            <w:tcW w:w="8571" w:type="dxa"/>
          </w:tcPr>
          <w:p w14:paraId="03C1A323" w14:textId="77777777" w:rsidR="00057C6D" w:rsidRPr="009252FD" w:rsidRDefault="00057C6D" w:rsidP="00044E2C">
            <w:pPr>
              <w:autoSpaceDE w:val="0"/>
              <w:autoSpaceDN w:val="0"/>
              <w:adjustRightInd w:val="0"/>
              <w:spacing w:line="240" w:lineRule="auto"/>
              <w:rPr>
                <w:rFonts w:ascii="Calibri" w:hAnsi="Calibri" w:cs="Calibri"/>
                <w:color w:val="000000"/>
                <w:sz w:val="24"/>
                <w:szCs w:val="24"/>
              </w:rPr>
            </w:pPr>
          </w:p>
          <w:p w14:paraId="369C2EE3" w14:textId="77777777" w:rsidR="00057C6D" w:rsidRDefault="00057C6D" w:rsidP="00044E2C">
            <w:pPr>
              <w:autoSpaceDE w:val="0"/>
              <w:autoSpaceDN w:val="0"/>
              <w:adjustRightInd w:val="0"/>
              <w:spacing w:line="240" w:lineRule="auto"/>
              <w:rPr>
                <w:rFonts w:ascii="Calibri" w:hAnsi="Calibri" w:cs="Calibri"/>
                <w:color w:val="000000"/>
              </w:rPr>
            </w:pPr>
            <w:r w:rsidRPr="009252FD">
              <w:rPr>
                <w:rFonts w:ascii="Calibri" w:hAnsi="Calibri" w:cs="Calibri"/>
                <w:color w:val="000000"/>
              </w:rPr>
              <w:t>Vážený pane řediteli,</w:t>
            </w:r>
          </w:p>
          <w:p w14:paraId="20BF84A5" w14:textId="77777777" w:rsidR="00057C6D" w:rsidRPr="009252FD" w:rsidRDefault="00057C6D" w:rsidP="00044E2C">
            <w:pPr>
              <w:autoSpaceDE w:val="0"/>
              <w:autoSpaceDN w:val="0"/>
              <w:adjustRightInd w:val="0"/>
              <w:spacing w:line="240" w:lineRule="auto"/>
              <w:rPr>
                <w:rFonts w:ascii="Calibri" w:hAnsi="Calibri" w:cs="Calibri"/>
                <w:color w:val="000000"/>
              </w:rPr>
            </w:pPr>
            <w:r w:rsidRPr="009252FD">
              <w:rPr>
                <w:rFonts w:ascii="Calibri" w:hAnsi="Calibri" w:cs="Calibri"/>
                <w:color w:val="000000"/>
              </w:rPr>
              <w:t xml:space="preserve"> </w:t>
            </w:r>
          </w:p>
          <w:p w14:paraId="6E508109" w14:textId="77777777" w:rsidR="00057C6D" w:rsidRPr="009252FD" w:rsidRDefault="00057C6D" w:rsidP="00044E2C">
            <w:pPr>
              <w:autoSpaceDE w:val="0"/>
              <w:autoSpaceDN w:val="0"/>
              <w:adjustRightInd w:val="0"/>
              <w:spacing w:line="240" w:lineRule="auto"/>
            </w:pPr>
            <w:r w:rsidRPr="009252FD">
              <w:t xml:space="preserve">Prostřednictvím této žádosti bychom chtěli požádat o prodloužení lhůty pro podání žádosti o dotaci v rámci dotačního programu Socio-ekonomická inkluze marginalizovaných v Brčko distriktu. </w:t>
            </w:r>
          </w:p>
          <w:p w14:paraId="217320F8" w14:textId="77777777" w:rsidR="00057C6D" w:rsidRPr="009252FD" w:rsidRDefault="00057C6D" w:rsidP="00044E2C">
            <w:pPr>
              <w:autoSpaceDE w:val="0"/>
              <w:autoSpaceDN w:val="0"/>
              <w:adjustRightInd w:val="0"/>
              <w:spacing w:line="240" w:lineRule="auto"/>
              <w:rPr>
                <w:rFonts w:ascii="Calibri" w:hAnsi="Calibri" w:cs="Calibri"/>
                <w:color w:val="000000"/>
              </w:rPr>
            </w:pPr>
          </w:p>
          <w:p w14:paraId="58C496BF" w14:textId="77777777" w:rsidR="00057C6D" w:rsidRPr="009252FD" w:rsidRDefault="00057C6D" w:rsidP="00044E2C">
            <w:pPr>
              <w:autoSpaceDE w:val="0"/>
              <w:autoSpaceDN w:val="0"/>
              <w:adjustRightInd w:val="0"/>
              <w:spacing w:line="240" w:lineRule="auto"/>
            </w:pPr>
            <w:r w:rsidRPr="009252FD">
              <w:t xml:space="preserve">Odůvodnění žádosti </w:t>
            </w:r>
          </w:p>
          <w:p w14:paraId="08D7F043" w14:textId="77777777" w:rsidR="00057C6D" w:rsidRPr="009252FD" w:rsidRDefault="00057C6D" w:rsidP="00044E2C">
            <w:pPr>
              <w:autoSpaceDE w:val="0"/>
              <w:autoSpaceDN w:val="0"/>
              <w:adjustRightInd w:val="0"/>
              <w:spacing w:line="240" w:lineRule="auto"/>
            </w:pPr>
            <w:r w:rsidRPr="009252FD">
              <w:t xml:space="preserve">Pro přípravu kvalitní projektové žádosti je potřeba uskutečnit řadu schůzek s místními stakeholdery a partnery za účelem získání relevantních dat a domluvení podpory pro implementaci projektu včetně strategie nutné pro udržitelnost. Bohužel, v období dovolených, ne všichni jsou k dispozici v krátkém časovém horizontu. Abychom mohli provést kvalitní analýzu potřeb pro všechny požadované výstupy výzvy, rádi bychom požádali o prodloužení lhůty pro podání projektové žádosti do 31.08.2023. </w:t>
            </w:r>
          </w:p>
          <w:p w14:paraId="5F28E9C5" w14:textId="77777777" w:rsidR="00057C6D" w:rsidRDefault="00057C6D" w:rsidP="00044E2C">
            <w:pPr>
              <w:autoSpaceDE w:val="0"/>
              <w:autoSpaceDN w:val="0"/>
              <w:adjustRightInd w:val="0"/>
              <w:spacing w:line="240" w:lineRule="auto"/>
            </w:pPr>
            <w:r w:rsidRPr="009252FD">
              <w:t>Děkujeme za pochopení,</w:t>
            </w:r>
          </w:p>
          <w:p w14:paraId="3F9D0395" w14:textId="77777777" w:rsidR="00057C6D" w:rsidRPr="009252FD" w:rsidRDefault="00057C6D" w:rsidP="00044E2C">
            <w:pPr>
              <w:autoSpaceDE w:val="0"/>
              <w:autoSpaceDN w:val="0"/>
              <w:adjustRightInd w:val="0"/>
              <w:spacing w:line="240" w:lineRule="auto"/>
            </w:pPr>
            <w:r w:rsidRPr="009252FD">
              <w:t xml:space="preserve"> </w:t>
            </w:r>
          </w:p>
          <w:p w14:paraId="059F3CE1" w14:textId="77777777" w:rsidR="00057C6D" w:rsidRDefault="00057C6D" w:rsidP="00044E2C">
            <w:pPr>
              <w:autoSpaceDE w:val="0"/>
              <w:autoSpaceDN w:val="0"/>
              <w:adjustRightInd w:val="0"/>
              <w:spacing w:line="240" w:lineRule="auto"/>
            </w:pPr>
            <w:r w:rsidRPr="009252FD">
              <w:t>S pozdravem</w:t>
            </w:r>
          </w:p>
        </w:tc>
        <w:tc>
          <w:tcPr>
            <w:tcW w:w="4615" w:type="dxa"/>
          </w:tcPr>
          <w:p w14:paraId="48EF3DBC" w14:textId="38A5700E" w:rsidR="00057C6D" w:rsidRDefault="00057C6D" w:rsidP="00044E2C">
            <w:pPr>
              <w:jc w:val="center"/>
              <w:rPr>
                <w:bCs/>
              </w:rPr>
            </w:pPr>
            <w:r>
              <w:rPr>
                <w:bCs/>
              </w:rPr>
              <w:t>2</w:t>
            </w:r>
            <w:r w:rsidR="002F0F6C">
              <w:rPr>
                <w:bCs/>
              </w:rPr>
              <w:t>1</w:t>
            </w:r>
            <w:r>
              <w:rPr>
                <w:bCs/>
              </w:rPr>
              <w:t>.07.2023</w:t>
            </w:r>
          </w:p>
        </w:tc>
      </w:tr>
      <w:tr w:rsidR="002F0F6C" w14:paraId="6A18B75C" w14:textId="77777777" w:rsidTr="00057C6D">
        <w:trPr>
          <w:trHeight w:val="2847"/>
        </w:trPr>
        <w:tc>
          <w:tcPr>
            <w:tcW w:w="1595" w:type="dxa"/>
          </w:tcPr>
          <w:p w14:paraId="6CBF5CED" w14:textId="77777777" w:rsidR="002F0F6C" w:rsidRDefault="002F0F6C" w:rsidP="00044E2C">
            <w:pPr>
              <w:jc w:val="center"/>
              <w:rPr>
                <w:bCs/>
              </w:rPr>
            </w:pPr>
          </w:p>
        </w:tc>
        <w:tc>
          <w:tcPr>
            <w:tcW w:w="8571" w:type="dxa"/>
          </w:tcPr>
          <w:p w14:paraId="7CD144C3" w14:textId="77777777" w:rsidR="002F0F6C" w:rsidRPr="002F0F6C" w:rsidRDefault="002F0F6C" w:rsidP="00044E2C">
            <w:pPr>
              <w:autoSpaceDE w:val="0"/>
              <w:autoSpaceDN w:val="0"/>
              <w:adjustRightInd w:val="0"/>
              <w:spacing w:line="240" w:lineRule="auto"/>
              <w:rPr>
                <w:rFonts w:cstheme="minorHAnsi"/>
                <w:color w:val="000000"/>
              </w:rPr>
            </w:pPr>
            <w:r w:rsidRPr="002F0F6C">
              <w:rPr>
                <w:rFonts w:cstheme="minorHAnsi"/>
                <w:color w:val="000000"/>
              </w:rPr>
              <w:t>Dobrý den,</w:t>
            </w:r>
          </w:p>
          <w:p w14:paraId="5E53E5E2" w14:textId="1D2A3E88" w:rsidR="002F0F6C" w:rsidRPr="002F0F6C" w:rsidRDefault="002F0F6C" w:rsidP="002F0F6C">
            <w:pPr>
              <w:pStyle w:val="Default"/>
              <w:spacing w:before="240" w:line="276" w:lineRule="auto"/>
              <w:jc w:val="both"/>
              <w:rPr>
                <w:rFonts w:asciiTheme="minorHAnsi" w:eastAsia="Times New Roman" w:hAnsiTheme="minorHAnsi" w:cstheme="minorHAnsi"/>
                <w:sz w:val="22"/>
                <w:szCs w:val="22"/>
              </w:rPr>
            </w:pPr>
            <w:r>
              <w:rPr>
                <w:rFonts w:asciiTheme="minorHAnsi" w:hAnsiTheme="minorHAnsi" w:cstheme="minorHAnsi"/>
                <w:sz w:val="22"/>
                <w:szCs w:val="22"/>
              </w:rPr>
              <w:t>p</w:t>
            </w:r>
            <w:r w:rsidRPr="002F0F6C">
              <w:rPr>
                <w:rFonts w:asciiTheme="minorHAnsi" w:hAnsiTheme="minorHAnsi" w:cstheme="minorHAnsi"/>
                <w:sz w:val="22"/>
                <w:szCs w:val="22"/>
              </w:rPr>
              <w:t xml:space="preserve">o pečlivém zvážení Vámi uvedených důvodů pro prodloužení lhůty poskytovatel dotace sděluje, že se rozhodl Vaší žádosti vyhovět a prodloužit lhůtu pro podání žádosti o dotaci do 31.8.2023. </w:t>
            </w:r>
            <w:r w:rsidRPr="002F0F6C">
              <w:rPr>
                <w:rFonts w:asciiTheme="minorHAnsi" w:eastAsia="Times New Roman" w:hAnsiTheme="minorHAnsi" w:cstheme="minorHAnsi"/>
                <w:sz w:val="22"/>
                <w:szCs w:val="22"/>
              </w:rPr>
              <w:t xml:space="preserve"> </w:t>
            </w:r>
          </w:p>
          <w:p w14:paraId="045CE058" w14:textId="20D97023" w:rsidR="002F0F6C" w:rsidRPr="009252FD" w:rsidRDefault="002F0F6C" w:rsidP="00044E2C">
            <w:pPr>
              <w:autoSpaceDE w:val="0"/>
              <w:autoSpaceDN w:val="0"/>
              <w:adjustRightInd w:val="0"/>
              <w:spacing w:line="240" w:lineRule="auto"/>
              <w:rPr>
                <w:rFonts w:ascii="Calibri" w:hAnsi="Calibri" w:cs="Calibri"/>
                <w:color w:val="000000"/>
                <w:sz w:val="24"/>
                <w:szCs w:val="24"/>
              </w:rPr>
            </w:pPr>
          </w:p>
        </w:tc>
        <w:tc>
          <w:tcPr>
            <w:tcW w:w="4615" w:type="dxa"/>
          </w:tcPr>
          <w:p w14:paraId="7A174756" w14:textId="3B190BFB" w:rsidR="002F0F6C" w:rsidRDefault="00F858F0" w:rsidP="00044E2C">
            <w:pPr>
              <w:jc w:val="center"/>
              <w:rPr>
                <w:bCs/>
              </w:rPr>
            </w:pPr>
            <w:r>
              <w:rPr>
                <w:bCs/>
              </w:rPr>
              <w:t>24.7.2023</w:t>
            </w:r>
          </w:p>
        </w:tc>
      </w:tr>
      <w:tr w:rsidR="001278BF" w14:paraId="7FEFB80D" w14:textId="77777777" w:rsidTr="003B2CC0">
        <w:trPr>
          <w:trHeight w:val="2847"/>
        </w:trPr>
        <w:tc>
          <w:tcPr>
            <w:tcW w:w="1595" w:type="dxa"/>
          </w:tcPr>
          <w:p w14:paraId="70EE5207" w14:textId="204EBD63" w:rsidR="001278BF" w:rsidRDefault="003F34EC" w:rsidP="00523F2B">
            <w:pPr>
              <w:jc w:val="center"/>
              <w:rPr>
                <w:bCs/>
              </w:rPr>
            </w:pPr>
            <w:r>
              <w:rPr>
                <w:bCs/>
              </w:rPr>
              <w:t>19.07.2023</w:t>
            </w:r>
          </w:p>
        </w:tc>
        <w:tc>
          <w:tcPr>
            <w:tcW w:w="8571" w:type="dxa"/>
          </w:tcPr>
          <w:p w14:paraId="4240E374" w14:textId="77777777" w:rsidR="003F34EC" w:rsidRPr="002F0F6C" w:rsidRDefault="003F34EC" w:rsidP="003F34EC">
            <w:pPr>
              <w:rPr>
                <w:rFonts w:cstheme="minorHAnsi"/>
              </w:rPr>
            </w:pPr>
            <w:r w:rsidRPr="002F0F6C">
              <w:rPr>
                <w:rFonts w:cstheme="minorHAnsi"/>
                <w:lang w:val="en-US"/>
              </w:rPr>
              <w:t>Dob</w:t>
            </w:r>
            <w:r w:rsidRPr="002F0F6C">
              <w:rPr>
                <w:rFonts w:cstheme="minorHAnsi"/>
              </w:rPr>
              <w:t xml:space="preserve">rý den, </w:t>
            </w:r>
          </w:p>
          <w:p w14:paraId="08A0A587" w14:textId="77777777" w:rsidR="003F34EC" w:rsidRPr="002F0F6C" w:rsidRDefault="003F34EC" w:rsidP="003F34EC">
            <w:pPr>
              <w:rPr>
                <w:rFonts w:cstheme="minorHAnsi"/>
                <w:lang w:val="en-US"/>
              </w:rPr>
            </w:pPr>
          </w:p>
          <w:p w14:paraId="0631BF0A" w14:textId="65A8CEE1" w:rsidR="003F34EC" w:rsidRPr="002F0F6C" w:rsidRDefault="003F34EC" w:rsidP="003F34EC">
            <w:pPr>
              <w:rPr>
                <w:rFonts w:cstheme="minorHAnsi"/>
                <w:lang w:val="en-US"/>
              </w:rPr>
            </w:pPr>
            <w:r w:rsidRPr="002F0F6C">
              <w:rPr>
                <w:rFonts w:cstheme="minorHAnsi"/>
              </w:rPr>
              <w:t xml:space="preserve"> Dovoluji si tedy obrátit se na Vás s doplňujícími dotazy: </w:t>
            </w:r>
          </w:p>
          <w:p w14:paraId="256CE45C" w14:textId="15FADBED" w:rsidR="003F34EC" w:rsidRPr="002F0F6C" w:rsidRDefault="003F34EC" w:rsidP="003F34EC">
            <w:pPr>
              <w:rPr>
                <w:rFonts w:cstheme="minorHAnsi"/>
                <w:lang w:val="en-US"/>
              </w:rPr>
            </w:pPr>
            <w:r w:rsidRPr="002F0F6C">
              <w:rPr>
                <w:rFonts w:cstheme="minorHAnsi"/>
              </w:rPr>
              <w:t xml:space="preserve"> 1/ Předložený projekt má v letošním roce za úkol realizovat sociálně-ekonomickou analýzu situaci v Distriktu Brčku. Ta následně výrazně ovlivní design projektových aktivit. Zároveň je však třeba jednotlivé aktivity popsat již nyní. Do jaké míry bude možné je ještě následně upravit právě na základě výstupů ze zmiňované analýzy? (tento dotaz má samozřejmě i finanční rovinu). </w:t>
            </w:r>
          </w:p>
          <w:p w14:paraId="47E37861" w14:textId="0D7DB1B9" w:rsidR="003F34EC" w:rsidRPr="002F0F6C" w:rsidRDefault="003F34EC" w:rsidP="003F34EC">
            <w:pPr>
              <w:rPr>
                <w:rFonts w:cstheme="minorHAnsi"/>
                <w:lang w:val="en-US"/>
              </w:rPr>
            </w:pPr>
            <w:r w:rsidRPr="002F0F6C">
              <w:rPr>
                <w:rFonts w:cstheme="minorHAnsi"/>
              </w:rPr>
              <w:t xml:space="preserve"> 2/ Termín k přípravě žádosti je extrémně </w:t>
            </w:r>
            <w:r w:rsidR="009252FD" w:rsidRPr="002F0F6C">
              <w:rPr>
                <w:rFonts w:cstheme="minorHAnsi"/>
              </w:rPr>
              <w:t>krátký,</w:t>
            </w:r>
            <w:r w:rsidRPr="002F0F6C">
              <w:rPr>
                <w:rFonts w:cstheme="minorHAnsi"/>
              </w:rPr>
              <w:t xml:space="preserve"> a navíc přichází uprostřed období letních dovolených. Nejsme si jistí, jak rychle se nám podaří zmobilizovat expertní zdroje v rámci organizace. Z tohoto důvodu bych se rád informoval na možnost prodloužení předložení projektové žádosti např</w:t>
            </w:r>
            <w:r w:rsidR="009252FD" w:rsidRPr="002F0F6C">
              <w:rPr>
                <w:rFonts w:cstheme="minorHAnsi"/>
              </w:rPr>
              <w:t>í</w:t>
            </w:r>
            <w:r w:rsidRPr="002F0F6C">
              <w:rPr>
                <w:rFonts w:cstheme="minorHAnsi"/>
              </w:rPr>
              <w:t xml:space="preserve">klad k 15. září. </w:t>
            </w:r>
          </w:p>
          <w:p w14:paraId="6C311398" w14:textId="56DC9E02" w:rsidR="003F34EC" w:rsidRPr="002F0F6C" w:rsidRDefault="003F34EC" w:rsidP="003F34EC">
            <w:pPr>
              <w:rPr>
                <w:rFonts w:cstheme="minorHAnsi"/>
                <w:lang w:val="en-US"/>
              </w:rPr>
            </w:pPr>
            <w:r w:rsidRPr="002F0F6C">
              <w:rPr>
                <w:rFonts w:cstheme="minorHAnsi"/>
              </w:rPr>
              <w:t xml:space="preserve"> Předem děkuji za Vaše odpovědi a jsem s pozdravem, </w:t>
            </w:r>
          </w:p>
          <w:p w14:paraId="545FFFBF" w14:textId="5E6F3451" w:rsidR="001278BF" w:rsidRDefault="001278BF" w:rsidP="003F34EC">
            <w:pPr>
              <w:pStyle w:val="Nadpis3"/>
              <w:shd w:val="clear" w:color="auto" w:fill="FFFFFF"/>
              <w:spacing w:before="0" w:beforeAutospacing="0" w:after="0" w:afterAutospacing="0" w:line="240" w:lineRule="atLeast"/>
            </w:pPr>
          </w:p>
        </w:tc>
        <w:tc>
          <w:tcPr>
            <w:tcW w:w="4615" w:type="dxa"/>
          </w:tcPr>
          <w:p w14:paraId="01E316D6" w14:textId="572BFDF5" w:rsidR="001278BF" w:rsidRDefault="009252FD" w:rsidP="00124CD9">
            <w:pPr>
              <w:jc w:val="center"/>
              <w:rPr>
                <w:bCs/>
              </w:rPr>
            </w:pPr>
            <w:r>
              <w:rPr>
                <w:bCs/>
              </w:rPr>
              <w:t>20.07.2023</w:t>
            </w:r>
          </w:p>
        </w:tc>
      </w:tr>
      <w:tr w:rsidR="004F48E8" w14:paraId="658BC8E0" w14:textId="77777777" w:rsidTr="003B2CC0">
        <w:trPr>
          <w:trHeight w:val="2847"/>
        </w:trPr>
        <w:tc>
          <w:tcPr>
            <w:tcW w:w="1595" w:type="dxa"/>
          </w:tcPr>
          <w:p w14:paraId="359CA2ED" w14:textId="77777777" w:rsidR="004F48E8" w:rsidRDefault="004F48E8" w:rsidP="00523F2B">
            <w:pPr>
              <w:jc w:val="center"/>
              <w:rPr>
                <w:bCs/>
              </w:rPr>
            </w:pPr>
          </w:p>
        </w:tc>
        <w:tc>
          <w:tcPr>
            <w:tcW w:w="8571" w:type="dxa"/>
          </w:tcPr>
          <w:p w14:paraId="4615025A" w14:textId="5031EB46" w:rsidR="004F48E8" w:rsidRDefault="004F48E8" w:rsidP="002F0F6C">
            <w:pPr>
              <w:jc w:val="both"/>
            </w:pPr>
            <w:r>
              <w:t xml:space="preserve">Dobrý den, </w:t>
            </w:r>
          </w:p>
          <w:p w14:paraId="20496ED8" w14:textId="77777777" w:rsidR="004F48E8" w:rsidRDefault="004F48E8" w:rsidP="002F0F6C">
            <w:pPr>
              <w:pStyle w:val="Default"/>
              <w:jc w:val="both"/>
              <w:rPr>
                <w:rFonts w:ascii="Calibri" w:hAnsi="Calibri"/>
                <w:sz w:val="22"/>
                <w:szCs w:val="22"/>
              </w:rPr>
            </w:pPr>
            <w:r>
              <w:rPr>
                <w:rFonts w:ascii="Calibri" w:hAnsi="Calibri"/>
                <w:sz w:val="22"/>
                <w:szCs w:val="22"/>
              </w:rPr>
              <w:t>děkujeme za V</w:t>
            </w:r>
            <w:r w:rsidR="003F34EC">
              <w:rPr>
                <w:rFonts w:ascii="Calibri" w:hAnsi="Calibri"/>
                <w:sz w:val="22"/>
                <w:szCs w:val="22"/>
              </w:rPr>
              <w:t xml:space="preserve">aše dotazy. </w:t>
            </w:r>
          </w:p>
          <w:p w14:paraId="4DF934D1" w14:textId="77777777" w:rsidR="003F34EC" w:rsidRDefault="003F34EC" w:rsidP="002F0F6C">
            <w:pPr>
              <w:pStyle w:val="Default"/>
              <w:jc w:val="both"/>
            </w:pPr>
          </w:p>
          <w:p w14:paraId="5E987426" w14:textId="541D2988" w:rsidR="003F34EC" w:rsidRDefault="003F34EC" w:rsidP="002F0F6C">
            <w:pPr>
              <w:jc w:val="both"/>
              <w:rPr>
                <w:rStyle w:val="hwtze"/>
              </w:rPr>
            </w:pPr>
            <w:r w:rsidRPr="003F34EC">
              <w:rPr>
                <w:rStyle w:val="rynqvb"/>
              </w:rPr>
              <w:t>1-</w:t>
            </w:r>
            <w:r>
              <w:rPr>
                <w:rStyle w:val="rynqvb"/>
              </w:rPr>
              <w:t xml:space="preserve"> Primárním cílem socioekonomické analýzy je shromáždit komplexní a aktualizované údaje o socioekonomické situaci v Brčko distriktu.</w:t>
            </w:r>
            <w:r>
              <w:rPr>
                <w:rStyle w:val="hwtze"/>
              </w:rPr>
              <w:t xml:space="preserve"> </w:t>
            </w:r>
            <w:r>
              <w:rPr>
                <w:rStyle w:val="rynqvb"/>
              </w:rPr>
              <w:t xml:space="preserve">Tyto údaje budou stěžejním podkladem zejména při rozhodování o výběru konkrétních příjemců pomoci, identifikaci prioritních oblastí při harmonizaci legislativy s normami EU a zajištění efektivního a udržitelného využívání Self-Employment Socio-Economic and Entrepreneurship Center. V případě, že výsledky analýzy povedou k významným změnám v logice projektu nebo rozpočtu, vítězný žadatel bude mít možnost zapracovat tyto úpravy do žádosti, která se předkládá v rámci uzavřené výzvy „Pokračující neinvestiční dotace na podporu víceletých projektů“ pro rok 2024. </w:t>
            </w:r>
            <w:r>
              <w:rPr>
                <w:rStyle w:val="hwtze"/>
              </w:rPr>
              <w:t>Je však na poskytovateli dotace, zda případné změny akceptuje či nikoli. Z toho důvodu se doporučuje, aby vítězný žadatel v průběhu přípravy analýzy komunikova</w:t>
            </w:r>
            <w:r w:rsidR="005F2002">
              <w:rPr>
                <w:rStyle w:val="hwtze"/>
              </w:rPr>
              <w:t>l</w:t>
            </w:r>
            <w:r>
              <w:rPr>
                <w:rStyle w:val="hwtze"/>
              </w:rPr>
              <w:t xml:space="preserve"> poskytovateli dotace preliminární výsledky analýzy, jakož i případné změny oproti původní projektové dokumentaci, a to jak v rámci zasedání koordinačního orgánu Decision Board, tak po pracovní linii.</w:t>
            </w:r>
          </w:p>
          <w:p w14:paraId="19ACB5CA" w14:textId="77777777" w:rsidR="003F34EC" w:rsidRDefault="003F34EC" w:rsidP="002F0F6C">
            <w:pPr>
              <w:jc w:val="both"/>
              <w:rPr>
                <w:rStyle w:val="rynqvb"/>
              </w:rPr>
            </w:pPr>
          </w:p>
          <w:p w14:paraId="11C6D403" w14:textId="524F7BFC" w:rsidR="003F34EC" w:rsidRPr="009252FD" w:rsidRDefault="003F34EC" w:rsidP="002F0F6C">
            <w:pPr>
              <w:jc w:val="both"/>
            </w:pPr>
            <w:r w:rsidRPr="009252FD">
              <w:t>Výsledky analýzy navíc poslouží nejen potřebám projektu, ale také poskytnou cenná                           doporučení pro zástupce Brčko distriktu. Tato doporučení mohou využít při strategickém plánování a vyjednávání s dalšími donory, čímž se dopad analýzy rozšíří nad rámec tohoto konkrétního projektu. Je důležité poznamenat, že ačkoli se tento projekt zaměřuje na řešení konkrétních problémů v Brčko distriktu, vzhledem k rozpočtu i časovému rámci nebude možné pokrýt všechny problémy, kterým Brčko distrikt čelí.</w:t>
            </w:r>
          </w:p>
          <w:p w14:paraId="55233D08" w14:textId="6F4F5084" w:rsidR="003F34EC" w:rsidRDefault="003F34EC" w:rsidP="002F0F6C">
            <w:pPr>
              <w:pStyle w:val="Default"/>
              <w:jc w:val="both"/>
            </w:pPr>
          </w:p>
        </w:tc>
        <w:tc>
          <w:tcPr>
            <w:tcW w:w="4615" w:type="dxa"/>
          </w:tcPr>
          <w:p w14:paraId="43E93B11" w14:textId="12121EA6" w:rsidR="004F48E8" w:rsidRDefault="002F0F6C" w:rsidP="00124CD9">
            <w:pPr>
              <w:jc w:val="center"/>
              <w:rPr>
                <w:bCs/>
              </w:rPr>
            </w:pPr>
            <w:r>
              <w:rPr>
                <w:bCs/>
              </w:rPr>
              <w:t>2</w:t>
            </w:r>
            <w:r w:rsidR="00F858F0">
              <w:rPr>
                <w:bCs/>
              </w:rPr>
              <w:t>4</w:t>
            </w:r>
            <w:r>
              <w:rPr>
                <w:bCs/>
              </w:rPr>
              <w:t>.7.2023</w:t>
            </w:r>
          </w:p>
        </w:tc>
      </w:tr>
      <w:tr w:rsidR="009252FD" w14:paraId="11951B24" w14:textId="77777777" w:rsidTr="003B2CC0">
        <w:trPr>
          <w:trHeight w:val="2847"/>
        </w:trPr>
        <w:tc>
          <w:tcPr>
            <w:tcW w:w="1595" w:type="dxa"/>
          </w:tcPr>
          <w:p w14:paraId="61B8ECF8" w14:textId="77777777" w:rsidR="009252FD" w:rsidRDefault="009252FD" w:rsidP="00523F2B">
            <w:pPr>
              <w:jc w:val="center"/>
              <w:rPr>
                <w:bCs/>
              </w:rPr>
            </w:pPr>
          </w:p>
        </w:tc>
        <w:tc>
          <w:tcPr>
            <w:tcW w:w="8571" w:type="dxa"/>
          </w:tcPr>
          <w:p w14:paraId="164DB157" w14:textId="61EC1C13" w:rsidR="009252FD" w:rsidRPr="009252FD" w:rsidRDefault="00164C85" w:rsidP="009252FD">
            <w:pPr>
              <w:autoSpaceDE w:val="0"/>
              <w:autoSpaceDN w:val="0"/>
              <w:adjustRightInd w:val="0"/>
              <w:spacing w:line="240" w:lineRule="auto"/>
            </w:pPr>
            <w:r>
              <w:t xml:space="preserve">2. </w:t>
            </w:r>
            <w:r w:rsidR="009252FD" w:rsidRPr="009252FD">
              <w:t>Dobrý den,</w:t>
            </w:r>
          </w:p>
          <w:p w14:paraId="37380A5B" w14:textId="77777777" w:rsidR="009252FD" w:rsidRPr="009252FD" w:rsidRDefault="009252FD" w:rsidP="009252FD">
            <w:pPr>
              <w:autoSpaceDE w:val="0"/>
              <w:autoSpaceDN w:val="0"/>
              <w:adjustRightInd w:val="0"/>
              <w:spacing w:line="240" w:lineRule="auto"/>
            </w:pPr>
          </w:p>
          <w:p w14:paraId="7591F641" w14:textId="31958B3F" w:rsidR="009252FD" w:rsidRPr="009252FD" w:rsidRDefault="009252FD" w:rsidP="009252FD">
            <w:pPr>
              <w:autoSpaceDE w:val="0"/>
              <w:autoSpaceDN w:val="0"/>
              <w:adjustRightInd w:val="0"/>
              <w:spacing w:line="240" w:lineRule="auto"/>
            </w:pPr>
            <w:r>
              <w:t>p</w:t>
            </w:r>
            <w:r w:rsidRPr="009252FD">
              <w:t>oskytovatel dotace rozhodl, že termín pro podání žádostí o dotaci prodlouží do 31.8.2023.</w:t>
            </w:r>
          </w:p>
          <w:p w14:paraId="6A73839C" w14:textId="77777777" w:rsidR="009252FD" w:rsidRPr="009252FD" w:rsidRDefault="009252FD" w:rsidP="009252FD">
            <w:pPr>
              <w:autoSpaceDE w:val="0"/>
              <w:autoSpaceDN w:val="0"/>
              <w:adjustRightInd w:val="0"/>
              <w:spacing w:line="240" w:lineRule="auto"/>
            </w:pPr>
          </w:p>
          <w:p w14:paraId="0E67E327" w14:textId="793F748A" w:rsidR="009252FD" w:rsidRPr="009252FD" w:rsidRDefault="009252FD" w:rsidP="009252FD">
            <w:pPr>
              <w:autoSpaceDE w:val="0"/>
              <w:autoSpaceDN w:val="0"/>
              <w:adjustRightInd w:val="0"/>
              <w:spacing w:line="240" w:lineRule="auto"/>
              <w:rPr>
                <w:rFonts w:ascii="Calibri" w:hAnsi="Calibri" w:cs="Calibri"/>
                <w:color w:val="000000"/>
                <w:sz w:val="24"/>
                <w:szCs w:val="24"/>
              </w:rPr>
            </w:pPr>
            <w:r w:rsidRPr="009252FD">
              <w:t>S pozdravem</w:t>
            </w:r>
          </w:p>
        </w:tc>
        <w:tc>
          <w:tcPr>
            <w:tcW w:w="4615" w:type="dxa"/>
          </w:tcPr>
          <w:p w14:paraId="428208B7" w14:textId="77777777" w:rsidR="009252FD" w:rsidRDefault="009252FD" w:rsidP="00124CD9">
            <w:pPr>
              <w:jc w:val="center"/>
              <w:rPr>
                <w:bCs/>
              </w:rPr>
            </w:pPr>
          </w:p>
        </w:tc>
      </w:tr>
    </w:tbl>
    <w:p w14:paraId="326DB5F0" w14:textId="77777777" w:rsidR="00766F60" w:rsidRDefault="00766F60" w:rsidP="00766F60"/>
    <w:sectPr w:rsidR="00766F60" w:rsidSect="00D411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2ABC" w14:textId="77777777" w:rsidR="002F0F6C" w:rsidRDefault="002F0F6C" w:rsidP="002F0F6C">
      <w:pPr>
        <w:spacing w:after="0" w:line="240" w:lineRule="auto"/>
      </w:pPr>
      <w:r>
        <w:separator/>
      </w:r>
    </w:p>
  </w:endnote>
  <w:endnote w:type="continuationSeparator" w:id="0">
    <w:p w14:paraId="1DA03C82" w14:textId="77777777" w:rsidR="002F0F6C" w:rsidRDefault="002F0F6C" w:rsidP="002F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C116" w14:textId="77777777" w:rsidR="002F0F6C" w:rsidRDefault="002F0F6C" w:rsidP="002F0F6C">
      <w:pPr>
        <w:spacing w:after="0" w:line="240" w:lineRule="auto"/>
      </w:pPr>
      <w:r>
        <w:separator/>
      </w:r>
    </w:p>
  </w:footnote>
  <w:footnote w:type="continuationSeparator" w:id="0">
    <w:p w14:paraId="79B5C1EC" w14:textId="77777777" w:rsidR="002F0F6C" w:rsidRDefault="002F0F6C" w:rsidP="002F0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230"/>
    <w:multiLevelType w:val="hybridMultilevel"/>
    <w:tmpl w:val="29B424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90DF5"/>
    <w:multiLevelType w:val="hybridMultilevel"/>
    <w:tmpl w:val="9AE6F91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192197"/>
    <w:multiLevelType w:val="hybridMultilevel"/>
    <w:tmpl w:val="DEEA5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837E3"/>
    <w:multiLevelType w:val="hybridMultilevel"/>
    <w:tmpl w:val="144ABA04"/>
    <w:lvl w:ilvl="0" w:tplc="404AD9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546B65"/>
    <w:multiLevelType w:val="hybridMultilevel"/>
    <w:tmpl w:val="987401E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A714AC"/>
    <w:multiLevelType w:val="hybridMultilevel"/>
    <w:tmpl w:val="75B8B2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A004CB"/>
    <w:multiLevelType w:val="hybridMultilevel"/>
    <w:tmpl w:val="1B481672"/>
    <w:lvl w:ilvl="0" w:tplc="472E2F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D5212EC"/>
    <w:multiLevelType w:val="hybridMultilevel"/>
    <w:tmpl w:val="675CBE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DE336E"/>
    <w:multiLevelType w:val="hybridMultilevel"/>
    <w:tmpl w:val="BE3215B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27217A"/>
    <w:multiLevelType w:val="hybridMultilevel"/>
    <w:tmpl w:val="E028097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0577D6"/>
    <w:multiLevelType w:val="hybridMultilevel"/>
    <w:tmpl w:val="4D483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62534B"/>
    <w:multiLevelType w:val="hybridMultilevel"/>
    <w:tmpl w:val="D6203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66237E"/>
    <w:multiLevelType w:val="hybridMultilevel"/>
    <w:tmpl w:val="6DC248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76449C"/>
    <w:multiLevelType w:val="hybridMultilevel"/>
    <w:tmpl w:val="D0DAD8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CE3FDE"/>
    <w:multiLevelType w:val="hybridMultilevel"/>
    <w:tmpl w:val="AD922B5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FC32E7"/>
    <w:multiLevelType w:val="hybridMultilevel"/>
    <w:tmpl w:val="F3441D2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DB5C6A"/>
    <w:multiLevelType w:val="hybridMultilevel"/>
    <w:tmpl w:val="65BC5A7C"/>
    <w:lvl w:ilvl="0" w:tplc="C33A306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9773A5"/>
    <w:multiLevelType w:val="hybridMultilevel"/>
    <w:tmpl w:val="C1B4B1B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D21135"/>
    <w:multiLevelType w:val="hybridMultilevel"/>
    <w:tmpl w:val="A99A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216B83"/>
    <w:multiLevelType w:val="hybridMultilevel"/>
    <w:tmpl w:val="851AA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611160"/>
    <w:multiLevelType w:val="hybridMultilevel"/>
    <w:tmpl w:val="98741A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8C03D7"/>
    <w:multiLevelType w:val="hybridMultilevel"/>
    <w:tmpl w:val="0B9A67A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2C4653"/>
    <w:multiLevelType w:val="hybridMultilevel"/>
    <w:tmpl w:val="66EC04D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6D3CDD"/>
    <w:multiLevelType w:val="hybridMultilevel"/>
    <w:tmpl w:val="3CD41BE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E510AE"/>
    <w:multiLevelType w:val="hybridMultilevel"/>
    <w:tmpl w:val="252A02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1E070B"/>
    <w:multiLevelType w:val="hybridMultilevel"/>
    <w:tmpl w:val="26166EAE"/>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6182108">
    <w:abstractNumId w:val="6"/>
  </w:num>
  <w:num w:numId="2" w16cid:durableId="8454324">
    <w:abstractNumId w:val="6"/>
  </w:num>
  <w:num w:numId="3" w16cid:durableId="1727728315">
    <w:abstractNumId w:val="0"/>
  </w:num>
  <w:num w:numId="4" w16cid:durableId="607198488">
    <w:abstractNumId w:val="24"/>
  </w:num>
  <w:num w:numId="5" w16cid:durableId="975525858">
    <w:abstractNumId w:val="13"/>
  </w:num>
  <w:num w:numId="6" w16cid:durableId="121509312">
    <w:abstractNumId w:val="23"/>
  </w:num>
  <w:num w:numId="7" w16cid:durableId="1865631256">
    <w:abstractNumId w:val="20"/>
  </w:num>
  <w:num w:numId="8" w16cid:durableId="1966539416">
    <w:abstractNumId w:val="4"/>
  </w:num>
  <w:num w:numId="9" w16cid:durableId="45691489">
    <w:abstractNumId w:val="17"/>
  </w:num>
  <w:num w:numId="10" w16cid:durableId="1249775999">
    <w:abstractNumId w:val="22"/>
  </w:num>
  <w:num w:numId="11" w16cid:durableId="39482241">
    <w:abstractNumId w:val="1"/>
  </w:num>
  <w:num w:numId="12" w16cid:durableId="248926815">
    <w:abstractNumId w:val="15"/>
  </w:num>
  <w:num w:numId="13" w16cid:durableId="317660186">
    <w:abstractNumId w:val="14"/>
  </w:num>
  <w:num w:numId="14" w16cid:durableId="690841205">
    <w:abstractNumId w:val="5"/>
  </w:num>
  <w:num w:numId="15" w16cid:durableId="120004626">
    <w:abstractNumId w:val="9"/>
  </w:num>
  <w:num w:numId="16" w16cid:durableId="1927222703">
    <w:abstractNumId w:val="21"/>
  </w:num>
  <w:num w:numId="17" w16cid:durableId="1346129696">
    <w:abstractNumId w:val="25"/>
  </w:num>
  <w:num w:numId="18" w16cid:durableId="1138304458">
    <w:abstractNumId w:val="8"/>
  </w:num>
  <w:num w:numId="19" w16cid:durableId="1112163920">
    <w:abstractNumId w:val="11"/>
  </w:num>
  <w:num w:numId="20" w16cid:durableId="374045682">
    <w:abstractNumId w:val="2"/>
  </w:num>
  <w:num w:numId="21" w16cid:durableId="1679654836">
    <w:abstractNumId w:val="16"/>
  </w:num>
  <w:num w:numId="22" w16cid:durableId="2037542236">
    <w:abstractNumId w:val="10"/>
  </w:num>
  <w:num w:numId="23" w16cid:durableId="138307777">
    <w:abstractNumId w:val="19"/>
  </w:num>
  <w:num w:numId="24" w16cid:durableId="1778061284">
    <w:abstractNumId w:val="18"/>
  </w:num>
  <w:num w:numId="25" w16cid:durableId="716978667">
    <w:abstractNumId w:val="7"/>
  </w:num>
  <w:num w:numId="26" w16cid:durableId="2008484298">
    <w:abstractNumId w:val="12"/>
  </w:num>
  <w:num w:numId="27" w16cid:durableId="37821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60"/>
    <w:rsid w:val="000035B7"/>
    <w:rsid w:val="00022B97"/>
    <w:rsid w:val="00057C6D"/>
    <w:rsid w:val="00060D91"/>
    <w:rsid w:val="00104106"/>
    <w:rsid w:val="00124CD9"/>
    <w:rsid w:val="001278BF"/>
    <w:rsid w:val="001646FB"/>
    <w:rsid w:val="00164C85"/>
    <w:rsid w:val="0020074E"/>
    <w:rsid w:val="0021322F"/>
    <w:rsid w:val="00222DB4"/>
    <w:rsid w:val="00265FA3"/>
    <w:rsid w:val="002867A0"/>
    <w:rsid w:val="00297428"/>
    <w:rsid w:val="002A3ED5"/>
    <w:rsid w:val="002B6982"/>
    <w:rsid w:val="002D2F52"/>
    <w:rsid w:val="002F0F6C"/>
    <w:rsid w:val="00315319"/>
    <w:rsid w:val="00345EDD"/>
    <w:rsid w:val="00350BAD"/>
    <w:rsid w:val="003801E4"/>
    <w:rsid w:val="003B2CC0"/>
    <w:rsid w:val="003F34EC"/>
    <w:rsid w:val="00424007"/>
    <w:rsid w:val="00427EC3"/>
    <w:rsid w:val="00473A40"/>
    <w:rsid w:val="004802E8"/>
    <w:rsid w:val="004913AE"/>
    <w:rsid w:val="004A1738"/>
    <w:rsid w:val="004B1A27"/>
    <w:rsid w:val="004F48E8"/>
    <w:rsid w:val="00523F2B"/>
    <w:rsid w:val="005563F3"/>
    <w:rsid w:val="005A14B6"/>
    <w:rsid w:val="005F2002"/>
    <w:rsid w:val="005F6F71"/>
    <w:rsid w:val="00627BF7"/>
    <w:rsid w:val="006E0406"/>
    <w:rsid w:val="007066EB"/>
    <w:rsid w:val="00712C1A"/>
    <w:rsid w:val="00756ACD"/>
    <w:rsid w:val="00766F60"/>
    <w:rsid w:val="007846F5"/>
    <w:rsid w:val="00797053"/>
    <w:rsid w:val="007B08B0"/>
    <w:rsid w:val="007C732F"/>
    <w:rsid w:val="007E4C28"/>
    <w:rsid w:val="008218A9"/>
    <w:rsid w:val="008279FD"/>
    <w:rsid w:val="00856E7E"/>
    <w:rsid w:val="008E27FF"/>
    <w:rsid w:val="009252FD"/>
    <w:rsid w:val="00970081"/>
    <w:rsid w:val="00A030B0"/>
    <w:rsid w:val="00A33F5E"/>
    <w:rsid w:val="00A41745"/>
    <w:rsid w:val="00AA1451"/>
    <w:rsid w:val="00AB6A72"/>
    <w:rsid w:val="00AC5415"/>
    <w:rsid w:val="00AD5883"/>
    <w:rsid w:val="00AE5DEF"/>
    <w:rsid w:val="00AF1202"/>
    <w:rsid w:val="00AF1931"/>
    <w:rsid w:val="00B1238E"/>
    <w:rsid w:val="00B53F16"/>
    <w:rsid w:val="00BE0A06"/>
    <w:rsid w:val="00BF6792"/>
    <w:rsid w:val="00C01AEC"/>
    <w:rsid w:val="00C03BF7"/>
    <w:rsid w:val="00C55FC1"/>
    <w:rsid w:val="00CD6528"/>
    <w:rsid w:val="00CF5906"/>
    <w:rsid w:val="00D016EF"/>
    <w:rsid w:val="00D12D24"/>
    <w:rsid w:val="00D17F84"/>
    <w:rsid w:val="00D411AD"/>
    <w:rsid w:val="00D949EE"/>
    <w:rsid w:val="00DE7809"/>
    <w:rsid w:val="00E325BE"/>
    <w:rsid w:val="00E84301"/>
    <w:rsid w:val="00E84E26"/>
    <w:rsid w:val="00E92DCE"/>
    <w:rsid w:val="00E95BF5"/>
    <w:rsid w:val="00EE15BA"/>
    <w:rsid w:val="00F21F91"/>
    <w:rsid w:val="00F24DBC"/>
    <w:rsid w:val="00F434C7"/>
    <w:rsid w:val="00F6201A"/>
    <w:rsid w:val="00F858F0"/>
    <w:rsid w:val="00F876B5"/>
    <w:rsid w:val="00FB69A4"/>
    <w:rsid w:val="166BE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5919"/>
  <w15:docId w15:val="{173B81FB-3409-4A8A-950A-40793078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0"/>
    <w:pPr>
      <w:spacing w:line="256" w:lineRule="auto"/>
    </w:pPr>
  </w:style>
  <w:style w:type="paragraph" w:styleId="Nadpis3">
    <w:name w:val="heading 3"/>
    <w:basedOn w:val="Normln"/>
    <w:link w:val="Nadpis3Char"/>
    <w:uiPriority w:val="9"/>
    <w:semiHidden/>
    <w:unhideWhenUsed/>
    <w:qFormat/>
    <w:rsid w:val="0021322F"/>
    <w:pPr>
      <w:spacing w:before="100" w:beforeAutospacing="1" w:after="100" w:afterAutospacing="1" w:line="240" w:lineRule="auto"/>
      <w:outlineLvl w:val="2"/>
    </w:pPr>
    <w:rPr>
      <w:rFonts w:ascii="Calibri" w:hAnsi="Calibri" w:cs="Calibri"/>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6zvraznn3">
    <w:name w:val="List Table 6 Colorful Accent 3"/>
    <w:basedOn w:val="Normlntabulka"/>
    <w:uiPriority w:val="51"/>
    <w:rsid w:val="00766F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766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53F16"/>
    <w:pPr>
      <w:ind w:left="720"/>
      <w:contextualSpacing/>
    </w:pPr>
  </w:style>
  <w:style w:type="paragraph" w:styleId="Normlnweb">
    <w:name w:val="Normal (Web)"/>
    <w:basedOn w:val="Normln"/>
    <w:uiPriority w:val="99"/>
    <w:unhideWhenUsed/>
    <w:rsid w:val="006E04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rmal">
    <w:name w:val="x_msonormal"/>
    <w:basedOn w:val="Normln"/>
    <w:rsid w:val="00797053"/>
    <w:pPr>
      <w:spacing w:after="0" w:line="240" w:lineRule="auto"/>
    </w:pPr>
    <w:rPr>
      <w:rFonts w:ascii="Calibri" w:hAnsi="Calibri" w:cs="Calibri"/>
      <w:lang w:eastAsia="cs-CZ"/>
    </w:rPr>
  </w:style>
  <w:style w:type="character" w:styleId="Hypertextovodkaz">
    <w:name w:val="Hyperlink"/>
    <w:basedOn w:val="Standardnpsmoodstavce"/>
    <w:uiPriority w:val="99"/>
    <w:semiHidden/>
    <w:unhideWhenUsed/>
    <w:rsid w:val="00AA1451"/>
    <w:rPr>
      <w:color w:val="0563C1"/>
      <w:u w:val="single"/>
    </w:rPr>
  </w:style>
  <w:style w:type="character" w:styleId="Siln">
    <w:name w:val="Strong"/>
    <w:basedOn w:val="Standardnpsmoodstavce"/>
    <w:uiPriority w:val="22"/>
    <w:qFormat/>
    <w:rsid w:val="00AA1451"/>
    <w:rPr>
      <w:b/>
      <w:bCs/>
    </w:rPr>
  </w:style>
  <w:style w:type="character" w:styleId="Odkaznakoment">
    <w:name w:val="annotation reference"/>
    <w:basedOn w:val="Standardnpsmoodstavce"/>
    <w:uiPriority w:val="99"/>
    <w:semiHidden/>
    <w:unhideWhenUsed/>
    <w:rsid w:val="00D016EF"/>
    <w:rPr>
      <w:sz w:val="16"/>
      <w:szCs w:val="16"/>
    </w:rPr>
  </w:style>
  <w:style w:type="paragraph" w:styleId="Textkomente">
    <w:name w:val="annotation text"/>
    <w:basedOn w:val="Normln"/>
    <w:link w:val="TextkomenteChar"/>
    <w:uiPriority w:val="99"/>
    <w:unhideWhenUsed/>
    <w:rsid w:val="00D016EF"/>
    <w:pPr>
      <w:spacing w:line="240" w:lineRule="auto"/>
    </w:pPr>
    <w:rPr>
      <w:sz w:val="20"/>
      <w:szCs w:val="20"/>
    </w:rPr>
  </w:style>
  <w:style w:type="character" w:customStyle="1" w:styleId="TextkomenteChar">
    <w:name w:val="Text komentáře Char"/>
    <w:basedOn w:val="Standardnpsmoodstavce"/>
    <w:link w:val="Textkomente"/>
    <w:uiPriority w:val="99"/>
    <w:rsid w:val="00D016EF"/>
    <w:rPr>
      <w:sz w:val="20"/>
      <w:szCs w:val="20"/>
    </w:rPr>
  </w:style>
  <w:style w:type="paragraph" w:styleId="Pedmtkomente">
    <w:name w:val="annotation subject"/>
    <w:basedOn w:val="Textkomente"/>
    <w:next w:val="Textkomente"/>
    <w:link w:val="PedmtkomenteChar"/>
    <w:uiPriority w:val="99"/>
    <w:semiHidden/>
    <w:unhideWhenUsed/>
    <w:rsid w:val="00D016EF"/>
    <w:rPr>
      <w:b/>
      <w:bCs/>
    </w:rPr>
  </w:style>
  <w:style w:type="character" w:customStyle="1" w:styleId="PedmtkomenteChar">
    <w:name w:val="Předmět komentáře Char"/>
    <w:basedOn w:val="TextkomenteChar"/>
    <w:link w:val="Pedmtkomente"/>
    <w:uiPriority w:val="99"/>
    <w:semiHidden/>
    <w:rsid w:val="00D016EF"/>
    <w:rPr>
      <w:b/>
      <w:bCs/>
      <w:sz w:val="20"/>
      <w:szCs w:val="20"/>
    </w:rPr>
  </w:style>
  <w:style w:type="paragraph" w:styleId="Textbubliny">
    <w:name w:val="Balloon Text"/>
    <w:basedOn w:val="Normln"/>
    <w:link w:val="TextbublinyChar"/>
    <w:uiPriority w:val="99"/>
    <w:semiHidden/>
    <w:unhideWhenUsed/>
    <w:rsid w:val="00D016EF"/>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016EF"/>
    <w:rPr>
      <w:rFonts w:ascii="Times New Roman" w:hAnsi="Times New Roman" w:cs="Times New Roman"/>
      <w:sz w:val="18"/>
      <w:szCs w:val="18"/>
    </w:rPr>
  </w:style>
  <w:style w:type="character" w:styleId="Sledovanodkaz">
    <w:name w:val="FollowedHyperlink"/>
    <w:basedOn w:val="Standardnpsmoodstavce"/>
    <w:uiPriority w:val="99"/>
    <w:semiHidden/>
    <w:unhideWhenUsed/>
    <w:rsid w:val="00AB6A72"/>
    <w:rPr>
      <w:color w:val="954F72" w:themeColor="followedHyperlink"/>
      <w:u w:val="single"/>
    </w:rPr>
  </w:style>
  <w:style w:type="paragraph" w:styleId="Revize">
    <w:name w:val="Revision"/>
    <w:hidden/>
    <w:uiPriority w:val="99"/>
    <w:semiHidden/>
    <w:rsid w:val="00DE7809"/>
    <w:pPr>
      <w:spacing w:after="0" w:line="240" w:lineRule="auto"/>
    </w:pPr>
  </w:style>
  <w:style w:type="character" w:customStyle="1" w:styleId="Nadpis3Char">
    <w:name w:val="Nadpis 3 Char"/>
    <w:basedOn w:val="Standardnpsmoodstavce"/>
    <w:link w:val="Nadpis3"/>
    <w:uiPriority w:val="9"/>
    <w:semiHidden/>
    <w:rsid w:val="0021322F"/>
    <w:rPr>
      <w:rFonts w:ascii="Calibri" w:hAnsi="Calibri" w:cs="Calibri"/>
      <w:b/>
      <w:bCs/>
      <w:sz w:val="27"/>
      <w:szCs w:val="27"/>
      <w:lang w:eastAsia="cs-CZ"/>
    </w:rPr>
  </w:style>
  <w:style w:type="paragraph" w:customStyle="1" w:styleId="Default">
    <w:name w:val="Default"/>
    <w:basedOn w:val="Normln"/>
    <w:rsid w:val="00AF1202"/>
    <w:pPr>
      <w:autoSpaceDE w:val="0"/>
      <w:autoSpaceDN w:val="0"/>
      <w:spacing w:after="0" w:line="240" w:lineRule="auto"/>
    </w:pPr>
    <w:rPr>
      <w:rFonts w:ascii="Georgia" w:hAnsi="Georgia" w:cs="Calibri"/>
      <w:color w:val="000000"/>
      <w:sz w:val="24"/>
      <w:szCs w:val="24"/>
      <w:lang w:eastAsia="cs-CZ"/>
    </w:rPr>
  </w:style>
  <w:style w:type="character" w:customStyle="1" w:styleId="hwtze">
    <w:name w:val="hwtze"/>
    <w:basedOn w:val="Standardnpsmoodstavce"/>
    <w:rsid w:val="003F34EC"/>
  </w:style>
  <w:style w:type="character" w:customStyle="1" w:styleId="rynqvb">
    <w:name w:val="rynqvb"/>
    <w:basedOn w:val="Standardnpsmoodstavce"/>
    <w:rsid w:val="003F34EC"/>
  </w:style>
  <w:style w:type="paragraph" w:styleId="Zhlav">
    <w:name w:val="header"/>
    <w:basedOn w:val="Normln"/>
    <w:link w:val="ZhlavChar"/>
    <w:uiPriority w:val="99"/>
    <w:unhideWhenUsed/>
    <w:rsid w:val="002F0F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0F6C"/>
  </w:style>
  <w:style w:type="paragraph" w:styleId="Zpat">
    <w:name w:val="footer"/>
    <w:basedOn w:val="Normln"/>
    <w:link w:val="ZpatChar"/>
    <w:uiPriority w:val="99"/>
    <w:unhideWhenUsed/>
    <w:rsid w:val="002F0F6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904">
      <w:bodyDiv w:val="1"/>
      <w:marLeft w:val="0"/>
      <w:marRight w:val="0"/>
      <w:marTop w:val="0"/>
      <w:marBottom w:val="0"/>
      <w:divBdr>
        <w:top w:val="none" w:sz="0" w:space="0" w:color="auto"/>
        <w:left w:val="none" w:sz="0" w:space="0" w:color="auto"/>
        <w:bottom w:val="none" w:sz="0" w:space="0" w:color="auto"/>
        <w:right w:val="none" w:sz="0" w:space="0" w:color="auto"/>
      </w:divBdr>
    </w:div>
    <w:div w:id="75789849">
      <w:bodyDiv w:val="1"/>
      <w:marLeft w:val="0"/>
      <w:marRight w:val="0"/>
      <w:marTop w:val="0"/>
      <w:marBottom w:val="0"/>
      <w:divBdr>
        <w:top w:val="none" w:sz="0" w:space="0" w:color="auto"/>
        <w:left w:val="none" w:sz="0" w:space="0" w:color="auto"/>
        <w:bottom w:val="none" w:sz="0" w:space="0" w:color="auto"/>
        <w:right w:val="none" w:sz="0" w:space="0" w:color="auto"/>
      </w:divBdr>
    </w:div>
    <w:div w:id="100684976">
      <w:bodyDiv w:val="1"/>
      <w:marLeft w:val="0"/>
      <w:marRight w:val="0"/>
      <w:marTop w:val="0"/>
      <w:marBottom w:val="0"/>
      <w:divBdr>
        <w:top w:val="none" w:sz="0" w:space="0" w:color="auto"/>
        <w:left w:val="none" w:sz="0" w:space="0" w:color="auto"/>
        <w:bottom w:val="none" w:sz="0" w:space="0" w:color="auto"/>
        <w:right w:val="none" w:sz="0" w:space="0" w:color="auto"/>
      </w:divBdr>
    </w:div>
    <w:div w:id="229733064">
      <w:bodyDiv w:val="1"/>
      <w:marLeft w:val="0"/>
      <w:marRight w:val="0"/>
      <w:marTop w:val="0"/>
      <w:marBottom w:val="0"/>
      <w:divBdr>
        <w:top w:val="none" w:sz="0" w:space="0" w:color="auto"/>
        <w:left w:val="none" w:sz="0" w:space="0" w:color="auto"/>
        <w:bottom w:val="none" w:sz="0" w:space="0" w:color="auto"/>
        <w:right w:val="none" w:sz="0" w:space="0" w:color="auto"/>
      </w:divBdr>
    </w:div>
    <w:div w:id="241335707">
      <w:bodyDiv w:val="1"/>
      <w:marLeft w:val="0"/>
      <w:marRight w:val="0"/>
      <w:marTop w:val="0"/>
      <w:marBottom w:val="0"/>
      <w:divBdr>
        <w:top w:val="none" w:sz="0" w:space="0" w:color="auto"/>
        <w:left w:val="none" w:sz="0" w:space="0" w:color="auto"/>
        <w:bottom w:val="none" w:sz="0" w:space="0" w:color="auto"/>
        <w:right w:val="none" w:sz="0" w:space="0" w:color="auto"/>
      </w:divBdr>
    </w:div>
    <w:div w:id="340739640">
      <w:bodyDiv w:val="1"/>
      <w:marLeft w:val="0"/>
      <w:marRight w:val="0"/>
      <w:marTop w:val="0"/>
      <w:marBottom w:val="0"/>
      <w:divBdr>
        <w:top w:val="none" w:sz="0" w:space="0" w:color="auto"/>
        <w:left w:val="none" w:sz="0" w:space="0" w:color="auto"/>
        <w:bottom w:val="none" w:sz="0" w:space="0" w:color="auto"/>
        <w:right w:val="none" w:sz="0" w:space="0" w:color="auto"/>
      </w:divBdr>
    </w:div>
    <w:div w:id="392122632">
      <w:bodyDiv w:val="1"/>
      <w:marLeft w:val="0"/>
      <w:marRight w:val="0"/>
      <w:marTop w:val="0"/>
      <w:marBottom w:val="0"/>
      <w:divBdr>
        <w:top w:val="none" w:sz="0" w:space="0" w:color="auto"/>
        <w:left w:val="none" w:sz="0" w:space="0" w:color="auto"/>
        <w:bottom w:val="none" w:sz="0" w:space="0" w:color="auto"/>
        <w:right w:val="none" w:sz="0" w:space="0" w:color="auto"/>
      </w:divBdr>
    </w:div>
    <w:div w:id="451096092">
      <w:bodyDiv w:val="1"/>
      <w:marLeft w:val="0"/>
      <w:marRight w:val="0"/>
      <w:marTop w:val="0"/>
      <w:marBottom w:val="0"/>
      <w:divBdr>
        <w:top w:val="none" w:sz="0" w:space="0" w:color="auto"/>
        <w:left w:val="none" w:sz="0" w:space="0" w:color="auto"/>
        <w:bottom w:val="none" w:sz="0" w:space="0" w:color="auto"/>
        <w:right w:val="none" w:sz="0" w:space="0" w:color="auto"/>
      </w:divBdr>
    </w:div>
    <w:div w:id="478225966">
      <w:bodyDiv w:val="1"/>
      <w:marLeft w:val="0"/>
      <w:marRight w:val="0"/>
      <w:marTop w:val="0"/>
      <w:marBottom w:val="0"/>
      <w:divBdr>
        <w:top w:val="none" w:sz="0" w:space="0" w:color="auto"/>
        <w:left w:val="none" w:sz="0" w:space="0" w:color="auto"/>
        <w:bottom w:val="none" w:sz="0" w:space="0" w:color="auto"/>
        <w:right w:val="none" w:sz="0" w:space="0" w:color="auto"/>
      </w:divBdr>
      <w:divsChild>
        <w:div w:id="660500665">
          <w:marLeft w:val="0"/>
          <w:marRight w:val="0"/>
          <w:marTop w:val="0"/>
          <w:marBottom w:val="0"/>
          <w:divBdr>
            <w:top w:val="none" w:sz="0" w:space="0" w:color="auto"/>
            <w:left w:val="none" w:sz="0" w:space="0" w:color="auto"/>
            <w:bottom w:val="none" w:sz="0" w:space="0" w:color="auto"/>
            <w:right w:val="none" w:sz="0" w:space="0" w:color="auto"/>
          </w:divBdr>
          <w:divsChild>
            <w:div w:id="1156458757">
              <w:marLeft w:val="0"/>
              <w:marRight w:val="0"/>
              <w:marTop w:val="0"/>
              <w:marBottom w:val="0"/>
              <w:divBdr>
                <w:top w:val="none" w:sz="0" w:space="0" w:color="auto"/>
                <w:left w:val="none" w:sz="0" w:space="0" w:color="auto"/>
                <w:bottom w:val="none" w:sz="0" w:space="0" w:color="auto"/>
                <w:right w:val="none" w:sz="0" w:space="0" w:color="auto"/>
              </w:divBdr>
              <w:divsChild>
                <w:div w:id="7883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5620">
      <w:bodyDiv w:val="1"/>
      <w:marLeft w:val="0"/>
      <w:marRight w:val="0"/>
      <w:marTop w:val="0"/>
      <w:marBottom w:val="0"/>
      <w:divBdr>
        <w:top w:val="none" w:sz="0" w:space="0" w:color="auto"/>
        <w:left w:val="none" w:sz="0" w:space="0" w:color="auto"/>
        <w:bottom w:val="none" w:sz="0" w:space="0" w:color="auto"/>
        <w:right w:val="none" w:sz="0" w:space="0" w:color="auto"/>
      </w:divBdr>
    </w:div>
    <w:div w:id="540243783">
      <w:bodyDiv w:val="1"/>
      <w:marLeft w:val="0"/>
      <w:marRight w:val="0"/>
      <w:marTop w:val="0"/>
      <w:marBottom w:val="0"/>
      <w:divBdr>
        <w:top w:val="none" w:sz="0" w:space="0" w:color="auto"/>
        <w:left w:val="none" w:sz="0" w:space="0" w:color="auto"/>
        <w:bottom w:val="none" w:sz="0" w:space="0" w:color="auto"/>
        <w:right w:val="none" w:sz="0" w:space="0" w:color="auto"/>
      </w:divBdr>
    </w:div>
    <w:div w:id="588658654">
      <w:bodyDiv w:val="1"/>
      <w:marLeft w:val="0"/>
      <w:marRight w:val="0"/>
      <w:marTop w:val="0"/>
      <w:marBottom w:val="0"/>
      <w:divBdr>
        <w:top w:val="none" w:sz="0" w:space="0" w:color="auto"/>
        <w:left w:val="none" w:sz="0" w:space="0" w:color="auto"/>
        <w:bottom w:val="none" w:sz="0" w:space="0" w:color="auto"/>
        <w:right w:val="none" w:sz="0" w:space="0" w:color="auto"/>
      </w:divBdr>
    </w:div>
    <w:div w:id="608895529">
      <w:bodyDiv w:val="1"/>
      <w:marLeft w:val="0"/>
      <w:marRight w:val="0"/>
      <w:marTop w:val="0"/>
      <w:marBottom w:val="0"/>
      <w:divBdr>
        <w:top w:val="none" w:sz="0" w:space="0" w:color="auto"/>
        <w:left w:val="none" w:sz="0" w:space="0" w:color="auto"/>
        <w:bottom w:val="none" w:sz="0" w:space="0" w:color="auto"/>
        <w:right w:val="none" w:sz="0" w:space="0" w:color="auto"/>
      </w:divBdr>
    </w:div>
    <w:div w:id="665866673">
      <w:bodyDiv w:val="1"/>
      <w:marLeft w:val="0"/>
      <w:marRight w:val="0"/>
      <w:marTop w:val="0"/>
      <w:marBottom w:val="0"/>
      <w:divBdr>
        <w:top w:val="none" w:sz="0" w:space="0" w:color="auto"/>
        <w:left w:val="none" w:sz="0" w:space="0" w:color="auto"/>
        <w:bottom w:val="none" w:sz="0" w:space="0" w:color="auto"/>
        <w:right w:val="none" w:sz="0" w:space="0" w:color="auto"/>
      </w:divBdr>
    </w:div>
    <w:div w:id="768887147">
      <w:bodyDiv w:val="1"/>
      <w:marLeft w:val="0"/>
      <w:marRight w:val="0"/>
      <w:marTop w:val="0"/>
      <w:marBottom w:val="0"/>
      <w:divBdr>
        <w:top w:val="none" w:sz="0" w:space="0" w:color="auto"/>
        <w:left w:val="none" w:sz="0" w:space="0" w:color="auto"/>
        <w:bottom w:val="none" w:sz="0" w:space="0" w:color="auto"/>
        <w:right w:val="none" w:sz="0" w:space="0" w:color="auto"/>
      </w:divBdr>
    </w:div>
    <w:div w:id="950556488">
      <w:bodyDiv w:val="1"/>
      <w:marLeft w:val="0"/>
      <w:marRight w:val="0"/>
      <w:marTop w:val="0"/>
      <w:marBottom w:val="0"/>
      <w:divBdr>
        <w:top w:val="none" w:sz="0" w:space="0" w:color="auto"/>
        <w:left w:val="none" w:sz="0" w:space="0" w:color="auto"/>
        <w:bottom w:val="none" w:sz="0" w:space="0" w:color="auto"/>
        <w:right w:val="none" w:sz="0" w:space="0" w:color="auto"/>
      </w:divBdr>
    </w:div>
    <w:div w:id="1012144874">
      <w:bodyDiv w:val="1"/>
      <w:marLeft w:val="0"/>
      <w:marRight w:val="0"/>
      <w:marTop w:val="0"/>
      <w:marBottom w:val="0"/>
      <w:divBdr>
        <w:top w:val="none" w:sz="0" w:space="0" w:color="auto"/>
        <w:left w:val="none" w:sz="0" w:space="0" w:color="auto"/>
        <w:bottom w:val="none" w:sz="0" w:space="0" w:color="auto"/>
        <w:right w:val="none" w:sz="0" w:space="0" w:color="auto"/>
      </w:divBdr>
    </w:div>
    <w:div w:id="1043217043">
      <w:bodyDiv w:val="1"/>
      <w:marLeft w:val="0"/>
      <w:marRight w:val="0"/>
      <w:marTop w:val="0"/>
      <w:marBottom w:val="0"/>
      <w:divBdr>
        <w:top w:val="none" w:sz="0" w:space="0" w:color="auto"/>
        <w:left w:val="none" w:sz="0" w:space="0" w:color="auto"/>
        <w:bottom w:val="none" w:sz="0" w:space="0" w:color="auto"/>
        <w:right w:val="none" w:sz="0" w:space="0" w:color="auto"/>
      </w:divBdr>
    </w:div>
    <w:div w:id="1108621736">
      <w:bodyDiv w:val="1"/>
      <w:marLeft w:val="0"/>
      <w:marRight w:val="0"/>
      <w:marTop w:val="0"/>
      <w:marBottom w:val="0"/>
      <w:divBdr>
        <w:top w:val="none" w:sz="0" w:space="0" w:color="auto"/>
        <w:left w:val="none" w:sz="0" w:space="0" w:color="auto"/>
        <w:bottom w:val="none" w:sz="0" w:space="0" w:color="auto"/>
        <w:right w:val="none" w:sz="0" w:space="0" w:color="auto"/>
      </w:divBdr>
    </w:div>
    <w:div w:id="1112895254">
      <w:bodyDiv w:val="1"/>
      <w:marLeft w:val="0"/>
      <w:marRight w:val="0"/>
      <w:marTop w:val="0"/>
      <w:marBottom w:val="0"/>
      <w:divBdr>
        <w:top w:val="none" w:sz="0" w:space="0" w:color="auto"/>
        <w:left w:val="none" w:sz="0" w:space="0" w:color="auto"/>
        <w:bottom w:val="none" w:sz="0" w:space="0" w:color="auto"/>
        <w:right w:val="none" w:sz="0" w:space="0" w:color="auto"/>
      </w:divBdr>
    </w:div>
    <w:div w:id="1136147790">
      <w:bodyDiv w:val="1"/>
      <w:marLeft w:val="0"/>
      <w:marRight w:val="0"/>
      <w:marTop w:val="0"/>
      <w:marBottom w:val="0"/>
      <w:divBdr>
        <w:top w:val="none" w:sz="0" w:space="0" w:color="auto"/>
        <w:left w:val="none" w:sz="0" w:space="0" w:color="auto"/>
        <w:bottom w:val="none" w:sz="0" w:space="0" w:color="auto"/>
        <w:right w:val="none" w:sz="0" w:space="0" w:color="auto"/>
      </w:divBdr>
    </w:div>
    <w:div w:id="1193810779">
      <w:bodyDiv w:val="1"/>
      <w:marLeft w:val="0"/>
      <w:marRight w:val="0"/>
      <w:marTop w:val="0"/>
      <w:marBottom w:val="0"/>
      <w:divBdr>
        <w:top w:val="none" w:sz="0" w:space="0" w:color="auto"/>
        <w:left w:val="none" w:sz="0" w:space="0" w:color="auto"/>
        <w:bottom w:val="none" w:sz="0" w:space="0" w:color="auto"/>
        <w:right w:val="none" w:sz="0" w:space="0" w:color="auto"/>
      </w:divBdr>
    </w:div>
    <w:div w:id="1286501731">
      <w:bodyDiv w:val="1"/>
      <w:marLeft w:val="0"/>
      <w:marRight w:val="0"/>
      <w:marTop w:val="0"/>
      <w:marBottom w:val="0"/>
      <w:divBdr>
        <w:top w:val="none" w:sz="0" w:space="0" w:color="auto"/>
        <w:left w:val="none" w:sz="0" w:space="0" w:color="auto"/>
        <w:bottom w:val="none" w:sz="0" w:space="0" w:color="auto"/>
        <w:right w:val="none" w:sz="0" w:space="0" w:color="auto"/>
      </w:divBdr>
    </w:div>
    <w:div w:id="1383405797">
      <w:bodyDiv w:val="1"/>
      <w:marLeft w:val="0"/>
      <w:marRight w:val="0"/>
      <w:marTop w:val="0"/>
      <w:marBottom w:val="0"/>
      <w:divBdr>
        <w:top w:val="none" w:sz="0" w:space="0" w:color="auto"/>
        <w:left w:val="none" w:sz="0" w:space="0" w:color="auto"/>
        <w:bottom w:val="none" w:sz="0" w:space="0" w:color="auto"/>
        <w:right w:val="none" w:sz="0" w:space="0" w:color="auto"/>
      </w:divBdr>
    </w:div>
    <w:div w:id="1398938975">
      <w:bodyDiv w:val="1"/>
      <w:marLeft w:val="0"/>
      <w:marRight w:val="0"/>
      <w:marTop w:val="0"/>
      <w:marBottom w:val="0"/>
      <w:divBdr>
        <w:top w:val="none" w:sz="0" w:space="0" w:color="auto"/>
        <w:left w:val="none" w:sz="0" w:space="0" w:color="auto"/>
        <w:bottom w:val="none" w:sz="0" w:space="0" w:color="auto"/>
        <w:right w:val="none" w:sz="0" w:space="0" w:color="auto"/>
      </w:divBdr>
    </w:div>
    <w:div w:id="1448086353">
      <w:bodyDiv w:val="1"/>
      <w:marLeft w:val="0"/>
      <w:marRight w:val="0"/>
      <w:marTop w:val="0"/>
      <w:marBottom w:val="0"/>
      <w:divBdr>
        <w:top w:val="none" w:sz="0" w:space="0" w:color="auto"/>
        <w:left w:val="none" w:sz="0" w:space="0" w:color="auto"/>
        <w:bottom w:val="none" w:sz="0" w:space="0" w:color="auto"/>
        <w:right w:val="none" w:sz="0" w:space="0" w:color="auto"/>
      </w:divBdr>
    </w:div>
    <w:div w:id="1581796558">
      <w:bodyDiv w:val="1"/>
      <w:marLeft w:val="0"/>
      <w:marRight w:val="0"/>
      <w:marTop w:val="0"/>
      <w:marBottom w:val="0"/>
      <w:divBdr>
        <w:top w:val="none" w:sz="0" w:space="0" w:color="auto"/>
        <w:left w:val="none" w:sz="0" w:space="0" w:color="auto"/>
        <w:bottom w:val="none" w:sz="0" w:space="0" w:color="auto"/>
        <w:right w:val="none" w:sz="0" w:space="0" w:color="auto"/>
      </w:divBdr>
    </w:div>
    <w:div w:id="1593735322">
      <w:bodyDiv w:val="1"/>
      <w:marLeft w:val="0"/>
      <w:marRight w:val="0"/>
      <w:marTop w:val="0"/>
      <w:marBottom w:val="0"/>
      <w:divBdr>
        <w:top w:val="none" w:sz="0" w:space="0" w:color="auto"/>
        <w:left w:val="none" w:sz="0" w:space="0" w:color="auto"/>
        <w:bottom w:val="none" w:sz="0" w:space="0" w:color="auto"/>
        <w:right w:val="none" w:sz="0" w:space="0" w:color="auto"/>
      </w:divBdr>
    </w:div>
    <w:div w:id="1678775324">
      <w:bodyDiv w:val="1"/>
      <w:marLeft w:val="0"/>
      <w:marRight w:val="0"/>
      <w:marTop w:val="0"/>
      <w:marBottom w:val="0"/>
      <w:divBdr>
        <w:top w:val="none" w:sz="0" w:space="0" w:color="auto"/>
        <w:left w:val="none" w:sz="0" w:space="0" w:color="auto"/>
        <w:bottom w:val="none" w:sz="0" w:space="0" w:color="auto"/>
        <w:right w:val="none" w:sz="0" w:space="0" w:color="auto"/>
      </w:divBdr>
    </w:div>
    <w:div w:id="1947733582">
      <w:bodyDiv w:val="1"/>
      <w:marLeft w:val="0"/>
      <w:marRight w:val="0"/>
      <w:marTop w:val="0"/>
      <w:marBottom w:val="0"/>
      <w:divBdr>
        <w:top w:val="none" w:sz="0" w:space="0" w:color="auto"/>
        <w:left w:val="none" w:sz="0" w:space="0" w:color="auto"/>
        <w:bottom w:val="none" w:sz="0" w:space="0" w:color="auto"/>
        <w:right w:val="none" w:sz="0" w:space="0" w:color="auto"/>
      </w:divBdr>
    </w:div>
    <w:div w:id="2081320118">
      <w:bodyDiv w:val="1"/>
      <w:marLeft w:val="0"/>
      <w:marRight w:val="0"/>
      <w:marTop w:val="0"/>
      <w:marBottom w:val="0"/>
      <w:divBdr>
        <w:top w:val="none" w:sz="0" w:space="0" w:color="auto"/>
        <w:left w:val="none" w:sz="0" w:space="0" w:color="auto"/>
        <w:bottom w:val="none" w:sz="0" w:space="0" w:color="auto"/>
        <w:right w:val="none" w:sz="0" w:space="0" w:color="auto"/>
      </w:divBdr>
    </w:div>
    <w:div w:id="213590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541</Words>
  <Characters>3196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vnitra ČR</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Lucie Nečasová</cp:lastModifiedBy>
  <cp:revision>15</cp:revision>
  <dcterms:created xsi:type="dcterms:W3CDTF">2023-01-24T11:31:00Z</dcterms:created>
  <dcterms:modified xsi:type="dcterms:W3CDTF">2023-07-25T12:22:00Z</dcterms:modified>
</cp:coreProperties>
</file>