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FD8B" w14:textId="77777777" w:rsidR="00766F60" w:rsidRPr="000F7831" w:rsidRDefault="00766F60" w:rsidP="00766F60">
      <w:pPr>
        <w:jc w:val="center"/>
        <w:rPr>
          <w:rFonts w:cstheme="minorHAnsi"/>
          <w:b/>
          <w:bCs/>
          <w:sz w:val="36"/>
          <w:szCs w:val="36"/>
          <w:u w:val="single"/>
        </w:rPr>
      </w:pPr>
      <w:r w:rsidRPr="000F7831">
        <w:rPr>
          <w:rFonts w:cstheme="minorHAnsi"/>
          <w:b/>
          <w:bCs/>
          <w:sz w:val="36"/>
          <w:szCs w:val="36"/>
          <w:u w:val="single"/>
        </w:rPr>
        <w:t>Často kladené dotazy</w:t>
      </w:r>
    </w:p>
    <w:p w14:paraId="2382B289" w14:textId="4B23F4CB" w:rsidR="00766F60" w:rsidRPr="000F7831" w:rsidRDefault="00766F60" w:rsidP="00066A04">
      <w:pPr>
        <w:pStyle w:val="Nadpis3"/>
        <w:shd w:val="clear" w:color="auto" w:fill="FFFFFF"/>
        <w:spacing w:before="0" w:beforeAutospacing="0" w:after="0" w:afterAutospacing="0" w:line="240" w:lineRule="atLeast"/>
        <w:rPr>
          <w:rFonts w:asciiTheme="minorHAnsi" w:hAnsiTheme="minorHAnsi" w:cstheme="minorHAnsi"/>
          <w:b w:val="0"/>
          <w:color w:val="126892"/>
          <w:u w:val="single"/>
        </w:rPr>
      </w:pPr>
      <w:r w:rsidRPr="000F7831">
        <w:rPr>
          <w:rFonts w:asciiTheme="minorHAnsi" w:hAnsiTheme="minorHAnsi" w:cstheme="minorHAnsi"/>
          <w:b w:val="0"/>
          <w:sz w:val="36"/>
          <w:szCs w:val="36"/>
          <w:u w:val="single"/>
        </w:rPr>
        <w:t xml:space="preserve">Výzva </w:t>
      </w:r>
      <w:r w:rsidR="00D411AD" w:rsidRPr="000F7831">
        <w:rPr>
          <w:rFonts w:asciiTheme="minorHAnsi" w:hAnsiTheme="minorHAnsi" w:cstheme="minorHAnsi"/>
          <w:b w:val="0"/>
          <w:sz w:val="36"/>
          <w:szCs w:val="36"/>
          <w:u w:val="single"/>
        </w:rPr>
        <w:t>„</w:t>
      </w:r>
      <w:r w:rsidR="00136DD9" w:rsidRPr="000F7831">
        <w:rPr>
          <w:rFonts w:asciiTheme="minorHAnsi" w:hAnsiTheme="minorHAnsi" w:cstheme="minorHAnsi"/>
          <w:b w:val="0"/>
          <w:sz w:val="36"/>
          <w:szCs w:val="36"/>
          <w:u w:val="single"/>
        </w:rPr>
        <w:t>Posilování kapacit platforem nestátních subjektů pro rozvojovou spolupráci“</w:t>
      </w:r>
      <w:r w:rsidR="00136DD9" w:rsidRPr="000F7831">
        <w:rPr>
          <w:rFonts w:asciiTheme="minorHAnsi" w:hAnsiTheme="minorHAnsi" w:cstheme="minorHAnsi"/>
          <w:b w:val="0"/>
          <w:u w:val="single"/>
        </w:rPr>
        <w:t> </w:t>
      </w:r>
    </w:p>
    <w:p w14:paraId="161FC374" w14:textId="28DFFDA1" w:rsidR="003801E4" w:rsidRPr="000F7831" w:rsidRDefault="005D5312" w:rsidP="007C732F">
      <w:pPr>
        <w:jc w:val="center"/>
        <w:rPr>
          <w:rFonts w:cstheme="minorHAnsi"/>
          <w:sz w:val="36"/>
          <w:szCs w:val="36"/>
          <w:u w:val="single"/>
        </w:rPr>
      </w:pPr>
      <w:r w:rsidRPr="000F7831">
        <w:rPr>
          <w:rFonts w:cstheme="minorHAnsi"/>
          <w:sz w:val="36"/>
          <w:szCs w:val="36"/>
          <w:u w:val="single"/>
        </w:rPr>
        <w:t xml:space="preserve">platné </w:t>
      </w:r>
      <w:r w:rsidR="00766F60" w:rsidRPr="000F7831">
        <w:rPr>
          <w:rFonts w:cstheme="minorHAnsi"/>
          <w:sz w:val="36"/>
          <w:szCs w:val="36"/>
          <w:u w:val="single"/>
        </w:rPr>
        <w:t>pro rok 202</w:t>
      </w:r>
      <w:r w:rsidR="00630DBC" w:rsidRPr="000F7831">
        <w:rPr>
          <w:rFonts w:cstheme="minorHAnsi"/>
          <w:sz w:val="36"/>
          <w:szCs w:val="36"/>
          <w:u w:val="single"/>
        </w:rPr>
        <w:t>4</w:t>
      </w:r>
    </w:p>
    <w:tbl>
      <w:tblPr>
        <w:tblStyle w:val="Svtlmkatabulky"/>
        <w:tblW w:w="14170" w:type="dxa"/>
        <w:tblLook w:val="04A0" w:firstRow="1" w:lastRow="0" w:firstColumn="1" w:lastColumn="0" w:noHBand="0" w:noVBand="1"/>
      </w:tblPr>
      <w:tblGrid>
        <w:gridCol w:w="1555"/>
        <w:gridCol w:w="4677"/>
        <w:gridCol w:w="6379"/>
        <w:gridCol w:w="1559"/>
      </w:tblGrid>
      <w:tr w:rsidR="007C732F" w:rsidRPr="000F7831" w14:paraId="66BDD4DB" w14:textId="77777777" w:rsidTr="00FB2090">
        <w:tc>
          <w:tcPr>
            <w:tcW w:w="1555" w:type="dxa"/>
          </w:tcPr>
          <w:p w14:paraId="5B99EDAA" w14:textId="322DF2B6" w:rsidR="00766F60" w:rsidRPr="00FB2090" w:rsidRDefault="00766F60" w:rsidP="00766F60">
            <w:pPr>
              <w:jc w:val="center"/>
              <w:rPr>
                <w:rFonts w:cstheme="minorHAnsi"/>
                <w:b/>
                <w:sz w:val="24"/>
                <w:szCs w:val="24"/>
              </w:rPr>
            </w:pPr>
            <w:r w:rsidRPr="00FB2090">
              <w:rPr>
                <w:rFonts w:cstheme="minorHAnsi"/>
                <w:b/>
                <w:sz w:val="24"/>
                <w:szCs w:val="24"/>
              </w:rPr>
              <w:t xml:space="preserve">Datum </w:t>
            </w:r>
            <w:r w:rsidR="007C732F" w:rsidRPr="00FB2090">
              <w:rPr>
                <w:rFonts w:cstheme="minorHAnsi"/>
                <w:b/>
                <w:sz w:val="24"/>
                <w:szCs w:val="24"/>
              </w:rPr>
              <w:t xml:space="preserve">podání </w:t>
            </w:r>
            <w:r w:rsidR="00D411AD" w:rsidRPr="00FB2090">
              <w:rPr>
                <w:rFonts w:cstheme="minorHAnsi"/>
                <w:b/>
                <w:sz w:val="24"/>
                <w:szCs w:val="24"/>
              </w:rPr>
              <w:t>dotazu</w:t>
            </w:r>
          </w:p>
        </w:tc>
        <w:tc>
          <w:tcPr>
            <w:tcW w:w="4677" w:type="dxa"/>
          </w:tcPr>
          <w:p w14:paraId="3B3F7943" w14:textId="77777777" w:rsidR="00766F60" w:rsidRPr="00FB2090" w:rsidRDefault="00766F60" w:rsidP="00766F60">
            <w:pPr>
              <w:jc w:val="center"/>
              <w:rPr>
                <w:rFonts w:cstheme="minorHAnsi"/>
                <w:b/>
                <w:sz w:val="24"/>
                <w:szCs w:val="24"/>
              </w:rPr>
            </w:pPr>
            <w:r w:rsidRPr="00FB2090">
              <w:rPr>
                <w:rFonts w:cstheme="minorHAnsi"/>
                <w:b/>
                <w:sz w:val="24"/>
                <w:szCs w:val="24"/>
              </w:rPr>
              <w:t>Obsah dotazu</w:t>
            </w:r>
          </w:p>
        </w:tc>
        <w:tc>
          <w:tcPr>
            <w:tcW w:w="6379" w:type="dxa"/>
          </w:tcPr>
          <w:p w14:paraId="0D1BC567" w14:textId="77777777" w:rsidR="00766F60" w:rsidRPr="00FB2090" w:rsidRDefault="00766F60" w:rsidP="00766F60">
            <w:pPr>
              <w:jc w:val="center"/>
              <w:rPr>
                <w:rFonts w:cstheme="minorHAnsi"/>
                <w:b/>
                <w:sz w:val="24"/>
                <w:szCs w:val="24"/>
              </w:rPr>
            </w:pPr>
            <w:r w:rsidRPr="00FB2090">
              <w:rPr>
                <w:rFonts w:cstheme="minorHAnsi"/>
                <w:b/>
                <w:sz w:val="24"/>
                <w:szCs w:val="24"/>
              </w:rPr>
              <w:t>Obsah odpovědi</w:t>
            </w:r>
          </w:p>
        </w:tc>
        <w:tc>
          <w:tcPr>
            <w:tcW w:w="1559" w:type="dxa"/>
          </w:tcPr>
          <w:p w14:paraId="64DADADC" w14:textId="77777777" w:rsidR="007C732F" w:rsidRPr="00FB2090" w:rsidRDefault="00766F60" w:rsidP="00766F60">
            <w:pPr>
              <w:jc w:val="center"/>
              <w:rPr>
                <w:rFonts w:cstheme="minorHAnsi"/>
                <w:b/>
                <w:sz w:val="24"/>
                <w:szCs w:val="24"/>
              </w:rPr>
            </w:pPr>
            <w:r w:rsidRPr="00FB2090">
              <w:rPr>
                <w:rFonts w:cstheme="minorHAnsi"/>
                <w:b/>
                <w:sz w:val="24"/>
                <w:szCs w:val="24"/>
              </w:rPr>
              <w:t xml:space="preserve">Datum </w:t>
            </w:r>
            <w:r w:rsidR="007C732F" w:rsidRPr="00FB2090">
              <w:rPr>
                <w:rFonts w:cstheme="minorHAnsi"/>
                <w:b/>
                <w:sz w:val="24"/>
                <w:szCs w:val="24"/>
              </w:rPr>
              <w:t>podání</w:t>
            </w:r>
          </w:p>
          <w:p w14:paraId="7D70AD85" w14:textId="761A2A6F" w:rsidR="00766F60" w:rsidRPr="00FB2090" w:rsidRDefault="00766F60" w:rsidP="00766F60">
            <w:pPr>
              <w:jc w:val="center"/>
              <w:rPr>
                <w:rFonts w:cstheme="minorHAnsi"/>
                <w:b/>
                <w:sz w:val="24"/>
                <w:szCs w:val="24"/>
              </w:rPr>
            </w:pPr>
            <w:r w:rsidRPr="00FB2090">
              <w:rPr>
                <w:rFonts w:cstheme="minorHAnsi"/>
                <w:b/>
                <w:sz w:val="24"/>
                <w:szCs w:val="24"/>
              </w:rPr>
              <w:t>odpovědi</w:t>
            </w:r>
          </w:p>
        </w:tc>
      </w:tr>
      <w:tr w:rsidR="007C732F" w:rsidRPr="000F7831" w14:paraId="4718E41B" w14:textId="77777777" w:rsidTr="00FB2090">
        <w:tc>
          <w:tcPr>
            <w:tcW w:w="1555" w:type="dxa"/>
          </w:tcPr>
          <w:p w14:paraId="62D36315" w14:textId="53D05315" w:rsidR="00766F60" w:rsidRPr="00FB2090" w:rsidRDefault="00066A04" w:rsidP="00766F60">
            <w:pPr>
              <w:rPr>
                <w:rFonts w:cstheme="minorHAnsi"/>
                <w:sz w:val="24"/>
                <w:szCs w:val="24"/>
              </w:rPr>
            </w:pPr>
            <w:r w:rsidRPr="00FB2090">
              <w:rPr>
                <w:rFonts w:cstheme="minorHAnsi"/>
                <w:sz w:val="24"/>
                <w:szCs w:val="24"/>
              </w:rPr>
              <w:t>26. 11. 2020</w:t>
            </w:r>
          </w:p>
        </w:tc>
        <w:tc>
          <w:tcPr>
            <w:tcW w:w="4677" w:type="dxa"/>
          </w:tcPr>
          <w:p w14:paraId="110A26F6" w14:textId="07791BD5" w:rsidR="00766F60" w:rsidRPr="00FB2090" w:rsidRDefault="00066A04" w:rsidP="003B4CA1">
            <w:pPr>
              <w:rPr>
                <w:rFonts w:cstheme="minorHAnsi"/>
                <w:bCs/>
                <w:sz w:val="24"/>
                <w:szCs w:val="24"/>
              </w:rPr>
            </w:pPr>
            <w:r w:rsidRPr="00FB2090">
              <w:rPr>
                <w:rFonts w:cstheme="minorHAnsi"/>
                <w:bCs/>
                <w:sz w:val="24"/>
                <w:szCs w:val="24"/>
              </w:rPr>
              <w:t>Které konkr</w:t>
            </w:r>
            <w:r w:rsidR="003B4CA1" w:rsidRPr="00FB2090">
              <w:rPr>
                <w:rFonts w:cstheme="minorHAnsi"/>
                <w:bCs/>
                <w:sz w:val="24"/>
                <w:szCs w:val="24"/>
              </w:rPr>
              <w:t xml:space="preserve">étní dokumenty je </w:t>
            </w:r>
            <w:r w:rsidRPr="00FB2090">
              <w:rPr>
                <w:rFonts w:cstheme="minorHAnsi"/>
                <w:bCs/>
                <w:sz w:val="24"/>
                <w:szCs w:val="24"/>
              </w:rPr>
              <w:t>třeba podepsat</w:t>
            </w:r>
            <w:r w:rsidR="003B4CA1" w:rsidRPr="00FB2090">
              <w:rPr>
                <w:rFonts w:cstheme="minorHAnsi"/>
                <w:bCs/>
                <w:sz w:val="24"/>
                <w:szCs w:val="24"/>
              </w:rPr>
              <w:t xml:space="preserve"> od </w:t>
            </w:r>
            <w:r w:rsidR="003B4CA1" w:rsidRPr="00FB2090">
              <w:rPr>
                <w:rFonts w:cstheme="minorHAnsi"/>
                <w:b/>
                <w:sz w:val="24"/>
                <w:szCs w:val="24"/>
              </w:rPr>
              <w:t>všech</w:t>
            </w:r>
            <w:r w:rsidR="003B4CA1" w:rsidRPr="00FB2090">
              <w:rPr>
                <w:rFonts w:cstheme="minorHAnsi"/>
                <w:bCs/>
                <w:sz w:val="24"/>
                <w:szCs w:val="24"/>
              </w:rPr>
              <w:t xml:space="preserve"> členů statutárního orgánů v dané NNO/platformy? (Dotaz je směrován zejména k čestnému prohlášení)</w:t>
            </w:r>
          </w:p>
          <w:p w14:paraId="5A3BED30" w14:textId="3E2448D0" w:rsidR="003B4CA1" w:rsidRPr="00FB2090" w:rsidRDefault="003B4CA1" w:rsidP="003B4CA1">
            <w:pPr>
              <w:pStyle w:val="Odstavecseseznamem"/>
              <w:rPr>
                <w:rFonts w:cstheme="minorHAnsi"/>
                <w:sz w:val="24"/>
                <w:szCs w:val="24"/>
              </w:rPr>
            </w:pPr>
          </w:p>
        </w:tc>
        <w:tc>
          <w:tcPr>
            <w:tcW w:w="6379" w:type="dxa"/>
          </w:tcPr>
          <w:p w14:paraId="74240CEB" w14:textId="401D27F6" w:rsidR="003B4CA1" w:rsidRPr="00FB2090" w:rsidRDefault="00721176" w:rsidP="003B4CA1">
            <w:pPr>
              <w:pStyle w:val="Odstavecseseznamem"/>
              <w:numPr>
                <w:ilvl w:val="0"/>
                <w:numId w:val="21"/>
              </w:numPr>
              <w:spacing w:line="259" w:lineRule="auto"/>
              <w:rPr>
                <w:rFonts w:cstheme="minorHAnsi"/>
                <w:b/>
                <w:sz w:val="24"/>
                <w:szCs w:val="24"/>
              </w:rPr>
            </w:pPr>
            <w:r w:rsidRPr="00FB2090">
              <w:rPr>
                <w:rFonts w:cstheme="minorHAnsi"/>
                <w:color w:val="000000"/>
                <w:sz w:val="24"/>
                <w:szCs w:val="24"/>
                <w:shd w:val="clear" w:color="auto" w:fill="FFFFFF"/>
              </w:rPr>
              <w:t>č</w:t>
            </w:r>
            <w:r w:rsidR="003B4CA1" w:rsidRPr="00FB2090">
              <w:rPr>
                <w:rFonts w:cstheme="minorHAnsi"/>
                <w:color w:val="000000"/>
                <w:sz w:val="24"/>
                <w:szCs w:val="24"/>
                <w:shd w:val="clear" w:color="auto" w:fill="FFFFFF"/>
              </w:rPr>
              <w:t xml:space="preserve">estná prohlášení, kde něco deklaruje žadatel, musí být podepsány osobou oprávněnou jednat za žadatele, tj. obecně statutární orgán, záleží pak, zda žadatel má jednočlenný statutární orgán nebo kolektivní a jak je vnitřně upraveno jednání žadatele (zda jednání musí podepsat všichni členové statutárního orgánu, nebo třeba jen dva). </w:t>
            </w:r>
          </w:p>
          <w:p w14:paraId="05279FCA" w14:textId="09E334B4" w:rsidR="00766F60" w:rsidRPr="00FB2090" w:rsidRDefault="00721176" w:rsidP="003B4CA1">
            <w:pPr>
              <w:pStyle w:val="Odstavecseseznamem"/>
              <w:numPr>
                <w:ilvl w:val="0"/>
                <w:numId w:val="21"/>
              </w:numPr>
              <w:spacing w:line="259" w:lineRule="auto"/>
              <w:rPr>
                <w:rFonts w:cstheme="minorHAnsi"/>
                <w:b/>
                <w:sz w:val="24"/>
                <w:szCs w:val="24"/>
              </w:rPr>
            </w:pPr>
            <w:r w:rsidRPr="00FB2090">
              <w:rPr>
                <w:rFonts w:cstheme="minorHAnsi"/>
                <w:color w:val="000000"/>
                <w:sz w:val="24"/>
                <w:szCs w:val="24"/>
                <w:shd w:val="clear" w:color="auto" w:fill="FFFFFF"/>
              </w:rPr>
              <w:t>j</w:t>
            </w:r>
            <w:r w:rsidR="003B4CA1" w:rsidRPr="00FB2090">
              <w:rPr>
                <w:rFonts w:cstheme="minorHAnsi"/>
                <w:color w:val="000000"/>
                <w:sz w:val="24"/>
                <w:szCs w:val="24"/>
                <w:shd w:val="clear" w:color="auto" w:fill="FFFFFF"/>
              </w:rPr>
              <w:t>inými slovy, čestná prohlášení za žadatele mají podepsat ty osoby, které za žadatele podepisují běžně např. smlouvy.</w:t>
            </w:r>
          </w:p>
        </w:tc>
        <w:tc>
          <w:tcPr>
            <w:tcW w:w="1559" w:type="dxa"/>
          </w:tcPr>
          <w:p w14:paraId="64E7D684" w14:textId="443B2341" w:rsidR="00766F60" w:rsidRPr="00FB2090" w:rsidRDefault="009D2984" w:rsidP="00D411AD">
            <w:pPr>
              <w:rPr>
                <w:rFonts w:cstheme="minorHAnsi"/>
                <w:sz w:val="24"/>
                <w:szCs w:val="24"/>
              </w:rPr>
            </w:pPr>
            <w:r w:rsidRPr="00FB2090">
              <w:rPr>
                <w:rFonts w:cstheme="minorHAnsi"/>
                <w:sz w:val="24"/>
                <w:szCs w:val="24"/>
              </w:rPr>
              <w:t>26</w:t>
            </w:r>
            <w:r w:rsidR="003B4CA1" w:rsidRPr="00FB2090">
              <w:rPr>
                <w:rFonts w:cstheme="minorHAnsi"/>
                <w:sz w:val="24"/>
                <w:szCs w:val="24"/>
              </w:rPr>
              <w:t>. 11. 2020</w:t>
            </w:r>
          </w:p>
          <w:p w14:paraId="5C29B530" w14:textId="0F999ABE" w:rsidR="003B4CA1" w:rsidRPr="00FB2090" w:rsidRDefault="003B4CA1" w:rsidP="00D411AD">
            <w:pPr>
              <w:rPr>
                <w:rFonts w:cstheme="minorHAnsi"/>
                <w:sz w:val="24"/>
                <w:szCs w:val="24"/>
              </w:rPr>
            </w:pPr>
            <w:r w:rsidRPr="00FB2090">
              <w:rPr>
                <w:rFonts w:cstheme="minorHAnsi"/>
                <w:sz w:val="24"/>
                <w:szCs w:val="24"/>
              </w:rPr>
              <w:t>emailem</w:t>
            </w:r>
          </w:p>
        </w:tc>
      </w:tr>
      <w:tr w:rsidR="00941285" w:rsidRPr="000F7831" w14:paraId="5BE25C4C" w14:textId="77777777" w:rsidTr="00FB2090">
        <w:tc>
          <w:tcPr>
            <w:tcW w:w="1555" w:type="dxa"/>
          </w:tcPr>
          <w:p w14:paraId="20F3A857" w14:textId="035D6E1E" w:rsidR="00941285" w:rsidRPr="00FB2090" w:rsidRDefault="00941285" w:rsidP="00941285">
            <w:pPr>
              <w:rPr>
                <w:rFonts w:cstheme="minorHAnsi"/>
                <w:sz w:val="24"/>
                <w:szCs w:val="24"/>
              </w:rPr>
            </w:pPr>
            <w:r w:rsidRPr="00FB2090">
              <w:rPr>
                <w:rFonts w:cstheme="minorHAnsi"/>
                <w:sz w:val="24"/>
                <w:szCs w:val="24"/>
              </w:rPr>
              <w:t>9. 12. 2020</w:t>
            </w:r>
          </w:p>
        </w:tc>
        <w:tc>
          <w:tcPr>
            <w:tcW w:w="4677" w:type="dxa"/>
          </w:tcPr>
          <w:p w14:paraId="3E8DE4DA" w14:textId="4648A3D1" w:rsidR="00941285" w:rsidRPr="00FB2090" w:rsidRDefault="00941285" w:rsidP="005D5312">
            <w:pPr>
              <w:spacing w:before="100" w:beforeAutospacing="1" w:after="100" w:afterAutospacing="1" w:line="240" w:lineRule="auto"/>
              <w:rPr>
                <w:rFonts w:eastAsia="Times New Roman" w:cstheme="minorHAnsi"/>
                <w:bCs/>
                <w:sz w:val="24"/>
                <w:szCs w:val="24"/>
                <w:lang w:eastAsia="cs-CZ"/>
              </w:rPr>
            </w:pPr>
            <w:r w:rsidRPr="00FB2090">
              <w:rPr>
                <w:rFonts w:cstheme="minorHAnsi"/>
                <w:bCs/>
                <w:sz w:val="24"/>
                <w:szCs w:val="24"/>
              </w:rPr>
              <w:t>Výpis insolvenčního rejstříku: v jaké formě je třeba ho dodat? PDF?</w:t>
            </w:r>
          </w:p>
        </w:tc>
        <w:tc>
          <w:tcPr>
            <w:tcW w:w="6379" w:type="dxa"/>
          </w:tcPr>
          <w:p w14:paraId="35EF2D01" w14:textId="5EADFA04" w:rsidR="00941285" w:rsidRPr="00FB2090" w:rsidRDefault="00941285" w:rsidP="00941285">
            <w:pPr>
              <w:pStyle w:val="Odstavecseseznamem"/>
              <w:numPr>
                <w:ilvl w:val="0"/>
                <w:numId w:val="24"/>
              </w:numPr>
              <w:rPr>
                <w:rFonts w:cstheme="minorHAnsi"/>
                <w:sz w:val="24"/>
                <w:szCs w:val="24"/>
              </w:rPr>
            </w:pPr>
            <w:r w:rsidRPr="00FB2090">
              <w:rPr>
                <w:rFonts w:cstheme="minorHAnsi"/>
                <w:color w:val="000000"/>
                <w:sz w:val="24"/>
                <w:szCs w:val="24"/>
              </w:rPr>
              <w:t xml:space="preserve">výpis z Insolvenčního rejstříku je nejlepší provést přes </w:t>
            </w:r>
            <w:proofErr w:type="spellStart"/>
            <w:r w:rsidRPr="00FB2090">
              <w:rPr>
                <w:rFonts w:cstheme="minorHAnsi"/>
                <w:color w:val="000000"/>
                <w:sz w:val="24"/>
                <w:szCs w:val="24"/>
              </w:rPr>
              <w:t>CzechPoint</w:t>
            </w:r>
            <w:proofErr w:type="spellEnd"/>
            <w:r w:rsidRPr="00FB2090">
              <w:rPr>
                <w:rFonts w:cstheme="minorHAnsi"/>
                <w:color w:val="000000"/>
                <w:sz w:val="24"/>
                <w:szCs w:val="24"/>
              </w:rPr>
              <w:t>, neboť by se nemělo jednat o pouhý náhled do web.</w:t>
            </w:r>
            <w:r w:rsidR="0037405F">
              <w:rPr>
                <w:rFonts w:cstheme="minorHAnsi"/>
                <w:color w:val="000000"/>
                <w:sz w:val="24"/>
                <w:szCs w:val="24"/>
              </w:rPr>
              <w:t xml:space="preserve"> </w:t>
            </w:r>
            <w:proofErr w:type="gramStart"/>
            <w:r w:rsidRPr="00FB2090">
              <w:rPr>
                <w:rFonts w:cstheme="minorHAnsi"/>
                <w:color w:val="000000"/>
                <w:sz w:val="24"/>
                <w:szCs w:val="24"/>
              </w:rPr>
              <w:t>systému</w:t>
            </w:r>
            <w:proofErr w:type="gramEnd"/>
            <w:r w:rsidRPr="00FB2090">
              <w:rPr>
                <w:rFonts w:cstheme="minorHAnsi"/>
                <w:color w:val="000000"/>
                <w:sz w:val="24"/>
                <w:szCs w:val="24"/>
              </w:rPr>
              <w:t>.</w:t>
            </w:r>
          </w:p>
        </w:tc>
        <w:tc>
          <w:tcPr>
            <w:tcW w:w="1559" w:type="dxa"/>
          </w:tcPr>
          <w:p w14:paraId="35B77401" w14:textId="77777777" w:rsidR="00941285" w:rsidRPr="00FB2090" w:rsidRDefault="00941285" w:rsidP="00941285">
            <w:pPr>
              <w:rPr>
                <w:rFonts w:cstheme="minorHAnsi"/>
                <w:sz w:val="24"/>
                <w:szCs w:val="24"/>
              </w:rPr>
            </w:pPr>
            <w:r w:rsidRPr="00FB2090">
              <w:rPr>
                <w:rFonts w:cstheme="minorHAnsi"/>
                <w:sz w:val="24"/>
                <w:szCs w:val="24"/>
              </w:rPr>
              <w:t>9. 12. 2020</w:t>
            </w:r>
          </w:p>
          <w:p w14:paraId="339E52FC" w14:textId="59EA1C2F" w:rsidR="00941285" w:rsidRPr="00FB2090" w:rsidRDefault="00941285" w:rsidP="00941285">
            <w:pPr>
              <w:rPr>
                <w:rFonts w:cstheme="minorHAnsi"/>
                <w:sz w:val="24"/>
                <w:szCs w:val="24"/>
              </w:rPr>
            </w:pPr>
            <w:r w:rsidRPr="00FB2090">
              <w:rPr>
                <w:rFonts w:cstheme="minorHAnsi"/>
                <w:sz w:val="24"/>
                <w:szCs w:val="24"/>
              </w:rPr>
              <w:t>emailem</w:t>
            </w:r>
          </w:p>
        </w:tc>
      </w:tr>
      <w:tr w:rsidR="00B42165" w:rsidRPr="000F7831" w14:paraId="1FAA78E9" w14:textId="77777777" w:rsidTr="00FB2090">
        <w:trPr>
          <w:trHeight w:val="1701"/>
        </w:trPr>
        <w:tc>
          <w:tcPr>
            <w:tcW w:w="1555" w:type="dxa"/>
          </w:tcPr>
          <w:p w14:paraId="22E4E2CE" w14:textId="0CAFD92C" w:rsidR="00B42165" w:rsidRPr="00FB2090" w:rsidRDefault="00B42165" w:rsidP="00941285">
            <w:pPr>
              <w:rPr>
                <w:rFonts w:cstheme="minorHAnsi"/>
                <w:sz w:val="24"/>
                <w:szCs w:val="24"/>
              </w:rPr>
            </w:pPr>
            <w:r w:rsidRPr="00FB2090">
              <w:rPr>
                <w:rFonts w:cstheme="minorHAnsi"/>
                <w:sz w:val="24"/>
                <w:szCs w:val="24"/>
              </w:rPr>
              <w:t>10. 12. 2020</w:t>
            </w:r>
          </w:p>
        </w:tc>
        <w:tc>
          <w:tcPr>
            <w:tcW w:w="4677" w:type="dxa"/>
          </w:tcPr>
          <w:p w14:paraId="41DDC3D7" w14:textId="05B603E4" w:rsidR="00B42165" w:rsidRPr="00FB2090" w:rsidRDefault="00A30204" w:rsidP="00941285">
            <w:pPr>
              <w:rPr>
                <w:rFonts w:cstheme="minorHAnsi"/>
                <w:bCs/>
                <w:sz w:val="24"/>
                <w:szCs w:val="24"/>
              </w:rPr>
            </w:pPr>
            <w:r w:rsidRPr="00FB2090">
              <w:rPr>
                <w:rFonts w:cstheme="minorHAnsi"/>
                <w:bCs/>
                <w:color w:val="222222"/>
                <w:sz w:val="24"/>
                <w:szCs w:val="24"/>
                <w:shd w:val="clear" w:color="auto" w:fill="FFFFFF"/>
              </w:rPr>
              <w:t>J</w:t>
            </w:r>
            <w:r w:rsidR="00B42165" w:rsidRPr="00FB2090">
              <w:rPr>
                <w:rFonts w:cstheme="minorHAnsi"/>
                <w:bCs/>
                <w:color w:val="222222"/>
                <w:sz w:val="24"/>
                <w:szCs w:val="24"/>
                <w:shd w:val="clear" w:color="auto" w:fill="FFFFFF"/>
              </w:rPr>
              <w:t>aký</w:t>
            </w:r>
            <w:r w:rsidRPr="00FB2090">
              <w:rPr>
                <w:rFonts w:cstheme="minorHAnsi"/>
                <w:bCs/>
                <w:color w:val="222222"/>
                <w:sz w:val="24"/>
                <w:szCs w:val="24"/>
                <w:shd w:val="clear" w:color="auto" w:fill="FFFFFF"/>
              </w:rPr>
              <w:t>m</w:t>
            </w:r>
            <w:r w:rsidR="00B42165" w:rsidRPr="00FB2090">
              <w:rPr>
                <w:rFonts w:cstheme="minorHAnsi"/>
                <w:bCs/>
                <w:color w:val="222222"/>
                <w:sz w:val="24"/>
                <w:szCs w:val="24"/>
                <w:shd w:val="clear" w:color="auto" w:fill="FFFFFF"/>
              </w:rPr>
              <w:t xml:space="preserve"> způsobem máme dávat do projektu průřezové aktivity, když </w:t>
            </w:r>
            <w:proofErr w:type="gramStart"/>
            <w:r w:rsidR="00B42165" w:rsidRPr="00FB2090">
              <w:rPr>
                <w:rFonts w:cstheme="minorHAnsi"/>
                <w:bCs/>
                <w:color w:val="222222"/>
                <w:sz w:val="24"/>
                <w:szCs w:val="24"/>
                <w:shd w:val="clear" w:color="auto" w:fill="FFFFFF"/>
              </w:rPr>
              <w:t>nepatří</w:t>
            </w:r>
            <w:proofErr w:type="gramEnd"/>
            <w:r w:rsidR="00B42165" w:rsidRPr="00FB2090">
              <w:rPr>
                <w:rFonts w:cstheme="minorHAnsi"/>
                <w:bCs/>
                <w:color w:val="222222"/>
                <w:sz w:val="24"/>
                <w:szCs w:val="24"/>
                <w:shd w:val="clear" w:color="auto" w:fill="FFFFFF"/>
              </w:rPr>
              <w:t xml:space="preserve"> k žádné z uvedených v projektovém dokumentu</w:t>
            </w:r>
            <w:r w:rsidRPr="00FB2090">
              <w:rPr>
                <w:rFonts w:cstheme="minorHAnsi"/>
                <w:bCs/>
                <w:color w:val="222222"/>
                <w:sz w:val="24"/>
                <w:szCs w:val="24"/>
                <w:shd w:val="clear" w:color="auto" w:fill="FFFFFF"/>
              </w:rPr>
              <w:t xml:space="preserve">, a to zejména pro Evaluaci projektu, Audit, případné další náklady na kancelář, nebo na potřebné náklady pro výstupy nebo cíl projektu, který se též neváže k žádný aktivitě, </w:t>
            </w:r>
            <w:r w:rsidRPr="00FB2090">
              <w:rPr>
                <w:rFonts w:cstheme="minorHAnsi"/>
                <w:bCs/>
                <w:color w:val="222222"/>
                <w:sz w:val="24"/>
                <w:szCs w:val="24"/>
                <w:shd w:val="clear" w:color="auto" w:fill="FFFFFF"/>
              </w:rPr>
              <w:lastRenderedPageBreak/>
              <w:t>ale je potřeba ho splnit a k tomu vynaložit určité náklady? - Stejně tak i u projektového týmu pro realizaci projektu, a dalších dílčích věcí, které souvisí se všemi aktivitami ale ne pouze s jednou. Příprava reportu, atd…</w:t>
            </w:r>
          </w:p>
        </w:tc>
        <w:tc>
          <w:tcPr>
            <w:tcW w:w="6379" w:type="dxa"/>
          </w:tcPr>
          <w:p w14:paraId="638ABCED" w14:textId="7579AA30" w:rsidR="00A30204" w:rsidRPr="00FB2090" w:rsidRDefault="00A30204" w:rsidP="00A30204">
            <w:pPr>
              <w:pStyle w:val="Odstavecseseznamem"/>
              <w:numPr>
                <w:ilvl w:val="0"/>
                <w:numId w:val="24"/>
              </w:numPr>
              <w:shd w:val="clear" w:color="auto" w:fill="FFFFFF"/>
              <w:spacing w:line="240" w:lineRule="auto"/>
              <w:rPr>
                <w:rFonts w:eastAsia="Times New Roman" w:cstheme="minorHAnsi"/>
                <w:color w:val="000000"/>
                <w:sz w:val="24"/>
                <w:szCs w:val="24"/>
                <w:lang w:eastAsia="cs-CZ"/>
              </w:rPr>
            </w:pPr>
            <w:r w:rsidRPr="00FB2090">
              <w:rPr>
                <w:rFonts w:eastAsia="Times New Roman" w:cstheme="minorHAnsi"/>
                <w:color w:val="000000"/>
                <w:sz w:val="24"/>
                <w:szCs w:val="24"/>
                <w:lang w:eastAsia="cs-CZ"/>
              </w:rPr>
              <w:lastRenderedPageBreak/>
              <w:t>pokud budete hradit z rozpočtu auditní zprávy, evaluaci projektu apod. můžete vytvořit aktivitu, kterou třeba pojmenujete například Monitoring, Evaluace projektu či jiným obecným nadřazeným vhodným názvem, abyste mohli vykázat pokrytí nákladů na využití těchto manažerských nástrojů.</w:t>
            </w:r>
          </w:p>
          <w:p w14:paraId="5782E567" w14:textId="77777777" w:rsidR="00810736" w:rsidRPr="00FB2090" w:rsidRDefault="00810736" w:rsidP="00810736">
            <w:pPr>
              <w:pStyle w:val="Odstavecseseznamem"/>
              <w:shd w:val="clear" w:color="auto" w:fill="FFFFFF"/>
              <w:spacing w:line="240" w:lineRule="auto"/>
              <w:rPr>
                <w:rFonts w:eastAsia="Times New Roman" w:cstheme="minorHAnsi"/>
                <w:color w:val="000000"/>
                <w:sz w:val="24"/>
                <w:szCs w:val="24"/>
                <w:lang w:eastAsia="cs-CZ"/>
              </w:rPr>
            </w:pPr>
          </w:p>
          <w:p w14:paraId="73AEE220" w14:textId="648E686A" w:rsidR="00B42165" w:rsidRPr="00FB2090" w:rsidRDefault="00A30204" w:rsidP="005D5312">
            <w:pPr>
              <w:pStyle w:val="Odstavecseseznamem"/>
              <w:numPr>
                <w:ilvl w:val="0"/>
                <w:numId w:val="24"/>
              </w:numPr>
              <w:shd w:val="clear" w:color="auto" w:fill="FFFFFF"/>
              <w:spacing w:line="240" w:lineRule="auto"/>
              <w:rPr>
                <w:rFonts w:eastAsia="Times New Roman" w:cstheme="minorHAnsi"/>
                <w:color w:val="000000"/>
                <w:sz w:val="24"/>
                <w:szCs w:val="24"/>
                <w:lang w:eastAsia="cs-CZ"/>
              </w:rPr>
            </w:pPr>
            <w:r w:rsidRPr="00FB2090">
              <w:rPr>
                <w:rFonts w:eastAsia="Times New Roman" w:cstheme="minorHAnsi"/>
                <w:color w:val="000000"/>
                <w:sz w:val="24"/>
                <w:szCs w:val="24"/>
                <w:lang w:eastAsia="cs-CZ"/>
              </w:rPr>
              <w:lastRenderedPageBreak/>
              <w:t>jen upozorním, že výdaje vynaložené na zajištění těchto auditních zpráv musí být uhrazeny do konce trvání projektu, nejpozději do 31. 12. 2021, tzn.</w:t>
            </w:r>
            <w:r w:rsidR="00721176" w:rsidRPr="00FB2090">
              <w:rPr>
                <w:rFonts w:eastAsia="Times New Roman" w:cstheme="minorHAnsi"/>
                <w:color w:val="000000"/>
                <w:sz w:val="24"/>
                <w:szCs w:val="24"/>
                <w:lang w:eastAsia="cs-CZ"/>
              </w:rPr>
              <w:t>,</w:t>
            </w:r>
            <w:r w:rsidRPr="00FB2090">
              <w:rPr>
                <w:rFonts w:eastAsia="Times New Roman" w:cstheme="minorHAnsi"/>
                <w:color w:val="000000"/>
                <w:sz w:val="24"/>
                <w:szCs w:val="24"/>
                <w:lang w:eastAsia="cs-CZ"/>
              </w:rPr>
              <w:t xml:space="preserve"> že je potřeba dobře naplánovat, jaké a kdy realizované aktivity, resp. kterou část projektu, bude auditorská zpráva </w:t>
            </w:r>
            <w:r w:rsidR="00810736" w:rsidRPr="00FB2090">
              <w:rPr>
                <w:rFonts w:eastAsia="Times New Roman" w:cstheme="minorHAnsi"/>
                <w:color w:val="000000"/>
                <w:sz w:val="24"/>
                <w:szCs w:val="24"/>
                <w:lang w:eastAsia="cs-CZ"/>
              </w:rPr>
              <w:t xml:space="preserve">do </w:t>
            </w:r>
            <w:r w:rsidRPr="00FB2090">
              <w:rPr>
                <w:rFonts w:eastAsia="Times New Roman" w:cstheme="minorHAnsi"/>
                <w:color w:val="000000"/>
                <w:sz w:val="24"/>
                <w:szCs w:val="24"/>
                <w:lang w:eastAsia="cs-CZ"/>
              </w:rPr>
              <w:t>hodno</w:t>
            </w:r>
            <w:r w:rsidR="00810736" w:rsidRPr="00FB2090">
              <w:rPr>
                <w:rFonts w:eastAsia="Times New Roman" w:cstheme="minorHAnsi"/>
                <w:color w:val="000000"/>
                <w:sz w:val="24"/>
                <w:szCs w:val="24"/>
                <w:lang w:eastAsia="cs-CZ"/>
              </w:rPr>
              <w:t>cení zahrnovat</w:t>
            </w:r>
            <w:r w:rsidRPr="00FB2090">
              <w:rPr>
                <w:rFonts w:eastAsia="Times New Roman" w:cstheme="minorHAnsi"/>
                <w:color w:val="000000"/>
                <w:sz w:val="24"/>
                <w:szCs w:val="24"/>
                <w:lang w:eastAsia="cs-CZ"/>
              </w:rPr>
              <w:t>.</w:t>
            </w:r>
          </w:p>
        </w:tc>
        <w:tc>
          <w:tcPr>
            <w:tcW w:w="1559" w:type="dxa"/>
          </w:tcPr>
          <w:p w14:paraId="368F396E" w14:textId="77777777" w:rsidR="00B42165" w:rsidRPr="00FB2090" w:rsidRDefault="00A30204" w:rsidP="00941285">
            <w:pPr>
              <w:rPr>
                <w:rFonts w:cstheme="minorHAnsi"/>
                <w:sz w:val="24"/>
                <w:szCs w:val="24"/>
              </w:rPr>
            </w:pPr>
            <w:r w:rsidRPr="00FB2090">
              <w:rPr>
                <w:rFonts w:cstheme="minorHAnsi"/>
                <w:sz w:val="24"/>
                <w:szCs w:val="24"/>
              </w:rPr>
              <w:lastRenderedPageBreak/>
              <w:t>10. 12. 2020</w:t>
            </w:r>
          </w:p>
          <w:p w14:paraId="1725C95B" w14:textId="55F40181" w:rsidR="006D5C0B" w:rsidRPr="00FB2090" w:rsidRDefault="006D5C0B" w:rsidP="00941285">
            <w:pPr>
              <w:rPr>
                <w:rFonts w:cstheme="minorHAnsi"/>
                <w:sz w:val="24"/>
                <w:szCs w:val="24"/>
              </w:rPr>
            </w:pPr>
            <w:r w:rsidRPr="00FB2090">
              <w:rPr>
                <w:rFonts w:cstheme="minorHAnsi"/>
                <w:sz w:val="24"/>
                <w:szCs w:val="24"/>
              </w:rPr>
              <w:t>emailem</w:t>
            </w:r>
          </w:p>
        </w:tc>
      </w:tr>
      <w:tr w:rsidR="00941285" w:rsidRPr="000F7831" w14:paraId="7CDE639E" w14:textId="77777777" w:rsidTr="00FB2090">
        <w:trPr>
          <w:trHeight w:val="70"/>
        </w:trPr>
        <w:tc>
          <w:tcPr>
            <w:tcW w:w="1555" w:type="dxa"/>
          </w:tcPr>
          <w:p w14:paraId="7EEB7D8C" w14:textId="2CFAA570" w:rsidR="00941285" w:rsidRPr="00FB2090" w:rsidRDefault="00562F07" w:rsidP="00941285">
            <w:pPr>
              <w:rPr>
                <w:rFonts w:cstheme="minorHAnsi"/>
                <w:sz w:val="24"/>
                <w:szCs w:val="24"/>
              </w:rPr>
            </w:pPr>
            <w:r w:rsidRPr="00FB2090">
              <w:rPr>
                <w:rFonts w:cstheme="minorHAnsi"/>
                <w:sz w:val="24"/>
                <w:szCs w:val="24"/>
              </w:rPr>
              <w:t>7. 12. 2020</w:t>
            </w:r>
          </w:p>
        </w:tc>
        <w:tc>
          <w:tcPr>
            <w:tcW w:w="4677" w:type="dxa"/>
          </w:tcPr>
          <w:p w14:paraId="2B3C621D" w14:textId="484F481A" w:rsidR="00941285" w:rsidRPr="00FB2090" w:rsidRDefault="00C61DA9" w:rsidP="00941285">
            <w:pPr>
              <w:rPr>
                <w:rFonts w:cstheme="minorHAnsi"/>
                <w:bCs/>
                <w:sz w:val="24"/>
                <w:szCs w:val="24"/>
              </w:rPr>
            </w:pPr>
            <w:r w:rsidRPr="00FB2090">
              <w:rPr>
                <w:rFonts w:cstheme="minorHAnsi"/>
                <w:bCs/>
                <w:sz w:val="24"/>
                <w:szCs w:val="24"/>
              </w:rPr>
              <w:t>Administrativní přílohy – rejstřík z výpisu trestů (RT): u cizinců je doba vyřízení i několik týdnů, je možné po předchozí dohodě tento dokument dodat dodatečně?</w:t>
            </w:r>
          </w:p>
        </w:tc>
        <w:tc>
          <w:tcPr>
            <w:tcW w:w="6379" w:type="dxa"/>
          </w:tcPr>
          <w:p w14:paraId="5C111003" w14:textId="15A03A74" w:rsidR="00941285" w:rsidRPr="00FB2090" w:rsidRDefault="00C61DA9" w:rsidP="00C61DA9">
            <w:pPr>
              <w:pStyle w:val="Odstavecseseznamem"/>
              <w:numPr>
                <w:ilvl w:val="0"/>
                <w:numId w:val="24"/>
              </w:numPr>
              <w:shd w:val="clear" w:color="auto" w:fill="FFFFFF"/>
              <w:spacing w:line="240" w:lineRule="auto"/>
              <w:textAlignment w:val="baseline"/>
              <w:rPr>
                <w:rFonts w:eastAsia="Times New Roman" w:cstheme="minorHAnsi"/>
                <w:color w:val="201F1E"/>
                <w:sz w:val="24"/>
                <w:szCs w:val="24"/>
                <w:lang w:eastAsia="cs-CZ"/>
              </w:rPr>
            </w:pPr>
            <w:r w:rsidRPr="00FB2090">
              <w:rPr>
                <w:rFonts w:eastAsia="Times New Roman" w:cstheme="minorHAnsi"/>
                <w:color w:val="201F1E"/>
                <w:sz w:val="24"/>
                <w:szCs w:val="24"/>
                <w:lang w:eastAsia="cs-CZ"/>
              </w:rPr>
              <w:t>ano, je to možné. Pokud už v tuto chvíli víte, že tomu tak bude, informujte emailem dotační oddělení</w:t>
            </w:r>
          </w:p>
          <w:p w14:paraId="6F21B61F" w14:textId="77777777" w:rsidR="00C61DA9" w:rsidRPr="00FB2090" w:rsidRDefault="00C61DA9" w:rsidP="00C61DA9">
            <w:pPr>
              <w:pStyle w:val="Odstavecseseznamem"/>
              <w:numPr>
                <w:ilvl w:val="0"/>
                <w:numId w:val="24"/>
              </w:numPr>
              <w:shd w:val="clear" w:color="auto" w:fill="FFFFFF"/>
              <w:spacing w:line="240" w:lineRule="auto"/>
              <w:textAlignment w:val="baseline"/>
              <w:rPr>
                <w:rFonts w:eastAsia="Times New Roman" w:cstheme="minorHAnsi"/>
                <w:color w:val="201F1E"/>
                <w:sz w:val="24"/>
                <w:szCs w:val="24"/>
                <w:lang w:eastAsia="cs-CZ"/>
              </w:rPr>
            </w:pPr>
            <w:r w:rsidRPr="00FB2090">
              <w:rPr>
                <w:rFonts w:eastAsia="Times New Roman" w:cstheme="minorHAnsi"/>
                <w:color w:val="201F1E"/>
                <w:sz w:val="24"/>
                <w:szCs w:val="24"/>
                <w:lang w:eastAsia="cs-CZ"/>
              </w:rPr>
              <w:t>pokud by RT nebyl dodán, tak ČRA by tuto přílohu požadovala zpětně</w:t>
            </w:r>
          </w:p>
          <w:p w14:paraId="7C143CA8" w14:textId="7E8ABC76" w:rsidR="00C61DA9" w:rsidRPr="00FB2090" w:rsidRDefault="00C61DA9" w:rsidP="00C61DA9">
            <w:pPr>
              <w:pStyle w:val="Odstavecseseznamem"/>
              <w:numPr>
                <w:ilvl w:val="0"/>
                <w:numId w:val="24"/>
              </w:numPr>
              <w:shd w:val="clear" w:color="auto" w:fill="FFFFFF"/>
              <w:spacing w:line="240" w:lineRule="auto"/>
              <w:textAlignment w:val="baseline"/>
              <w:rPr>
                <w:rFonts w:eastAsia="Times New Roman" w:cstheme="minorHAnsi"/>
                <w:color w:val="201F1E"/>
                <w:sz w:val="24"/>
                <w:szCs w:val="24"/>
                <w:lang w:eastAsia="cs-CZ"/>
              </w:rPr>
            </w:pPr>
            <w:r w:rsidRPr="00FB2090">
              <w:rPr>
                <w:rFonts w:eastAsia="Times New Roman" w:cstheme="minorHAnsi"/>
                <w:color w:val="201F1E"/>
                <w:sz w:val="24"/>
                <w:szCs w:val="24"/>
                <w:lang w:eastAsia="cs-CZ"/>
              </w:rPr>
              <w:t>pro dodání bude ale stanovena lhůta. Při nedodržení bude žádost vyloučena.</w:t>
            </w:r>
          </w:p>
          <w:p w14:paraId="3152A823" w14:textId="77777777" w:rsidR="007E3113" w:rsidRPr="00FB2090" w:rsidRDefault="007E3113" w:rsidP="00C61DA9">
            <w:pPr>
              <w:pStyle w:val="Odstavecseseznamem"/>
              <w:numPr>
                <w:ilvl w:val="0"/>
                <w:numId w:val="24"/>
              </w:numPr>
              <w:shd w:val="clear" w:color="auto" w:fill="FFFFFF"/>
              <w:spacing w:line="240" w:lineRule="auto"/>
              <w:textAlignment w:val="baseline"/>
              <w:rPr>
                <w:rFonts w:eastAsia="Times New Roman" w:cstheme="minorHAnsi"/>
                <w:color w:val="201F1E"/>
                <w:sz w:val="24"/>
                <w:szCs w:val="24"/>
                <w:lang w:eastAsia="cs-CZ"/>
              </w:rPr>
            </w:pPr>
            <w:r w:rsidRPr="00FB2090">
              <w:rPr>
                <w:rFonts w:cstheme="minorHAnsi"/>
                <w:color w:val="222222"/>
                <w:sz w:val="24"/>
                <w:szCs w:val="24"/>
              </w:rPr>
              <w:t>Ministerstvo vnitra ČR umožňuje nahradit dočasně tuto přílohu čestným prohlášením</w:t>
            </w:r>
          </w:p>
          <w:p w14:paraId="2E3DF488" w14:textId="72F60401" w:rsidR="007E3113" w:rsidRPr="00FB2090" w:rsidRDefault="007E3113" w:rsidP="00832142">
            <w:pPr>
              <w:pStyle w:val="Odstavecseseznamem"/>
              <w:shd w:val="clear" w:color="auto" w:fill="FFFFFF"/>
              <w:spacing w:line="240" w:lineRule="auto"/>
              <w:ind w:left="1440"/>
              <w:textAlignment w:val="baseline"/>
              <w:rPr>
                <w:rFonts w:eastAsia="Times New Roman" w:cstheme="minorHAnsi"/>
                <w:color w:val="201F1E"/>
                <w:sz w:val="24"/>
                <w:szCs w:val="24"/>
                <w:lang w:eastAsia="cs-CZ"/>
              </w:rPr>
            </w:pPr>
            <w:r w:rsidRPr="00FB2090">
              <w:rPr>
                <w:rFonts w:cstheme="minorHAnsi"/>
                <w:color w:val="222222"/>
                <w:sz w:val="24"/>
                <w:szCs w:val="24"/>
              </w:rPr>
              <w:t xml:space="preserve">ale i tak je třeba uvést do žádosti, že RT bude </w:t>
            </w:r>
            <w:r w:rsidR="00810736" w:rsidRPr="00FB2090">
              <w:rPr>
                <w:rFonts w:cstheme="minorHAnsi"/>
                <w:color w:val="222222"/>
                <w:sz w:val="24"/>
                <w:szCs w:val="24"/>
              </w:rPr>
              <w:t xml:space="preserve">včas </w:t>
            </w:r>
            <w:r w:rsidRPr="00FB2090">
              <w:rPr>
                <w:rFonts w:cstheme="minorHAnsi"/>
                <w:color w:val="222222"/>
                <w:sz w:val="24"/>
                <w:szCs w:val="24"/>
              </w:rPr>
              <w:t>doložen</w:t>
            </w:r>
          </w:p>
        </w:tc>
        <w:tc>
          <w:tcPr>
            <w:tcW w:w="1559" w:type="dxa"/>
          </w:tcPr>
          <w:p w14:paraId="4CCDFF06" w14:textId="650B1946" w:rsidR="00A04941" w:rsidRPr="00FB2090" w:rsidRDefault="00A04941" w:rsidP="00A04941">
            <w:pPr>
              <w:rPr>
                <w:rFonts w:cstheme="minorHAnsi"/>
                <w:sz w:val="24"/>
                <w:szCs w:val="24"/>
              </w:rPr>
            </w:pPr>
            <w:r w:rsidRPr="00FB2090">
              <w:rPr>
                <w:rFonts w:cstheme="minorHAnsi"/>
                <w:sz w:val="24"/>
                <w:szCs w:val="24"/>
              </w:rPr>
              <w:t>7. 12. 20</w:t>
            </w:r>
            <w:r w:rsidR="005D5312" w:rsidRPr="00FB2090">
              <w:rPr>
                <w:rFonts w:cstheme="minorHAnsi"/>
                <w:sz w:val="24"/>
                <w:szCs w:val="24"/>
              </w:rPr>
              <w:t>20</w:t>
            </w:r>
          </w:p>
          <w:p w14:paraId="19DAE05F" w14:textId="15BD5742" w:rsidR="00941285" w:rsidRPr="00FB2090" w:rsidRDefault="00A04941" w:rsidP="00A04941">
            <w:pPr>
              <w:rPr>
                <w:rFonts w:cstheme="minorHAnsi"/>
                <w:sz w:val="24"/>
                <w:szCs w:val="24"/>
              </w:rPr>
            </w:pPr>
            <w:r w:rsidRPr="00FB2090">
              <w:rPr>
                <w:rFonts w:cstheme="minorHAnsi"/>
                <w:sz w:val="24"/>
                <w:szCs w:val="24"/>
              </w:rPr>
              <w:t>při webináři</w:t>
            </w:r>
          </w:p>
        </w:tc>
      </w:tr>
      <w:tr w:rsidR="00941285" w:rsidRPr="000F7831" w14:paraId="74711CE0" w14:textId="77777777" w:rsidTr="00FB2090">
        <w:tc>
          <w:tcPr>
            <w:tcW w:w="1555" w:type="dxa"/>
          </w:tcPr>
          <w:p w14:paraId="1DA7DF44" w14:textId="121E6521" w:rsidR="00941285" w:rsidRPr="00FB2090" w:rsidRDefault="00562F07" w:rsidP="00941285">
            <w:pPr>
              <w:rPr>
                <w:rFonts w:cstheme="minorHAnsi"/>
                <w:sz w:val="24"/>
                <w:szCs w:val="24"/>
              </w:rPr>
            </w:pPr>
            <w:r w:rsidRPr="00FB2090">
              <w:rPr>
                <w:rFonts w:cstheme="minorHAnsi"/>
                <w:sz w:val="24"/>
                <w:szCs w:val="24"/>
              </w:rPr>
              <w:t>7. 12. 2020</w:t>
            </w:r>
          </w:p>
        </w:tc>
        <w:tc>
          <w:tcPr>
            <w:tcW w:w="4677" w:type="dxa"/>
          </w:tcPr>
          <w:p w14:paraId="4C2CF38B" w14:textId="58070C7F" w:rsidR="00941285" w:rsidRPr="00FB2090" w:rsidRDefault="00BD745D" w:rsidP="00941285">
            <w:pPr>
              <w:rPr>
                <w:rFonts w:cstheme="minorHAnsi"/>
                <w:bCs/>
                <w:sz w:val="24"/>
                <w:szCs w:val="24"/>
              </w:rPr>
            </w:pPr>
            <w:r w:rsidRPr="00FB2090">
              <w:rPr>
                <w:rFonts w:cstheme="minorHAnsi"/>
                <w:bCs/>
                <w:sz w:val="24"/>
                <w:szCs w:val="24"/>
              </w:rPr>
              <w:t xml:space="preserve">Pokud je platforma, kde </w:t>
            </w:r>
            <w:r w:rsidR="00C61DA9" w:rsidRPr="00FB2090">
              <w:rPr>
                <w:rFonts w:cstheme="minorHAnsi"/>
                <w:bCs/>
                <w:sz w:val="24"/>
                <w:szCs w:val="24"/>
              </w:rPr>
              <w:t>projekt je psán na servis té dané platformy</w:t>
            </w:r>
            <w:r w:rsidRPr="00FB2090">
              <w:rPr>
                <w:rFonts w:cstheme="minorHAnsi"/>
                <w:bCs/>
                <w:sz w:val="24"/>
                <w:szCs w:val="24"/>
              </w:rPr>
              <w:t>,</w:t>
            </w:r>
            <w:r w:rsidR="00C61DA9" w:rsidRPr="00FB2090">
              <w:rPr>
                <w:rFonts w:cstheme="minorHAnsi"/>
                <w:bCs/>
                <w:sz w:val="24"/>
                <w:szCs w:val="24"/>
              </w:rPr>
              <w:t xml:space="preserve"> a naši členové kritéria naplňují a v sekretariátu nikoliv – Má tedy smysl zatrhávat, že přispíváme ke všem cílům? Máme to ponechat nevyplněné?</w:t>
            </w:r>
          </w:p>
        </w:tc>
        <w:tc>
          <w:tcPr>
            <w:tcW w:w="6379" w:type="dxa"/>
          </w:tcPr>
          <w:p w14:paraId="407745F3" w14:textId="7FB81F18" w:rsidR="00941285" w:rsidRPr="00FB2090" w:rsidRDefault="00BD745D" w:rsidP="00C61DA9">
            <w:pPr>
              <w:pStyle w:val="Normlnweb"/>
              <w:numPr>
                <w:ilvl w:val="0"/>
                <w:numId w:val="26"/>
              </w:numPr>
              <w:shd w:val="clear" w:color="auto" w:fill="FFFFFF"/>
              <w:spacing w:before="0" w:beforeAutospacing="0" w:after="0" w:afterAutospacing="0"/>
              <w:rPr>
                <w:rFonts w:asciiTheme="minorHAnsi" w:hAnsiTheme="minorHAnsi" w:cstheme="minorHAnsi"/>
                <w:color w:val="222222"/>
              </w:rPr>
            </w:pPr>
            <w:r w:rsidRPr="00FB2090">
              <w:rPr>
                <w:rFonts w:asciiTheme="minorHAnsi" w:hAnsiTheme="minorHAnsi" w:cstheme="minorHAnsi"/>
                <w:color w:val="222222"/>
              </w:rPr>
              <w:t>pokud přispíváte, je lepší vyplnit. Je dobré zvážit jakou měrou</w:t>
            </w:r>
          </w:p>
        </w:tc>
        <w:tc>
          <w:tcPr>
            <w:tcW w:w="1559" w:type="dxa"/>
          </w:tcPr>
          <w:p w14:paraId="0B8DE2DE" w14:textId="3B992E1C" w:rsidR="00A04941" w:rsidRPr="00FB2090" w:rsidRDefault="00A04941" w:rsidP="00A04941">
            <w:pPr>
              <w:rPr>
                <w:rFonts w:cstheme="minorHAnsi"/>
                <w:sz w:val="24"/>
                <w:szCs w:val="24"/>
              </w:rPr>
            </w:pPr>
            <w:r w:rsidRPr="00FB2090">
              <w:rPr>
                <w:rFonts w:cstheme="minorHAnsi"/>
                <w:sz w:val="24"/>
                <w:szCs w:val="24"/>
              </w:rPr>
              <w:t>7. 12. 20</w:t>
            </w:r>
            <w:r w:rsidR="005D5312" w:rsidRPr="00FB2090">
              <w:rPr>
                <w:rFonts w:cstheme="minorHAnsi"/>
                <w:sz w:val="24"/>
                <w:szCs w:val="24"/>
              </w:rPr>
              <w:t>20</w:t>
            </w:r>
          </w:p>
          <w:p w14:paraId="3AC3611B" w14:textId="5D4513D9" w:rsidR="00941285" w:rsidRPr="00FB2090" w:rsidRDefault="00A04941" w:rsidP="00A04941">
            <w:pPr>
              <w:rPr>
                <w:rFonts w:cstheme="minorHAnsi"/>
                <w:sz w:val="24"/>
                <w:szCs w:val="24"/>
              </w:rPr>
            </w:pPr>
            <w:r w:rsidRPr="00FB2090">
              <w:rPr>
                <w:rFonts w:cstheme="minorHAnsi"/>
                <w:sz w:val="24"/>
                <w:szCs w:val="24"/>
              </w:rPr>
              <w:t>při webináři</w:t>
            </w:r>
          </w:p>
        </w:tc>
      </w:tr>
      <w:tr w:rsidR="008B1E4C" w:rsidRPr="000F7831" w14:paraId="10341831" w14:textId="77777777" w:rsidTr="00FB2090">
        <w:trPr>
          <w:trHeight w:val="850"/>
        </w:trPr>
        <w:tc>
          <w:tcPr>
            <w:tcW w:w="1555" w:type="dxa"/>
          </w:tcPr>
          <w:p w14:paraId="5D1D769E" w14:textId="05B1AE42" w:rsidR="008B1E4C" w:rsidRPr="00FB2090" w:rsidRDefault="008B1E4C" w:rsidP="008B1E4C">
            <w:pPr>
              <w:rPr>
                <w:rFonts w:cstheme="minorHAnsi"/>
                <w:sz w:val="24"/>
                <w:szCs w:val="24"/>
              </w:rPr>
            </w:pPr>
            <w:r w:rsidRPr="00FB2090">
              <w:rPr>
                <w:rFonts w:cstheme="minorHAnsi"/>
                <w:sz w:val="24"/>
                <w:szCs w:val="24"/>
              </w:rPr>
              <w:t>18. 11. 2022</w:t>
            </w:r>
          </w:p>
        </w:tc>
        <w:tc>
          <w:tcPr>
            <w:tcW w:w="4677" w:type="dxa"/>
          </w:tcPr>
          <w:p w14:paraId="4E5C7AD1" w14:textId="0C76DFD0" w:rsidR="008B1E4C" w:rsidRPr="00FB2090" w:rsidRDefault="008B1E4C" w:rsidP="008B1E4C">
            <w:pPr>
              <w:pStyle w:val="Default"/>
              <w:rPr>
                <w:rFonts w:asciiTheme="minorHAnsi" w:hAnsiTheme="minorHAnsi" w:cstheme="minorHAnsi"/>
                <w:color w:val="auto"/>
              </w:rPr>
            </w:pPr>
            <w:r w:rsidRPr="00FB2090">
              <w:rPr>
                <w:rFonts w:asciiTheme="minorHAnsi" w:hAnsiTheme="minorHAnsi" w:cstheme="minorHAnsi"/>
                <w:bCs/>
              </w:rPr>
              <w:t>Je možné ve výjimečných případech uznat do přímých nákladů hrazených z dotace</w:t>
            </w:r>
            <w:r w:rsidRPr="00FB2090">
              <w:rPr>
                <w:rFonts w:asciiTheme="minorHAnsi" w:hAnsiTheme="minorHAnsi" w:cstheme="minorHAnsi"/>
                <w:b/>
              </w:rPr>
              <w:t xml:space="preserve"> stornopoplatek?</w:t>
            </w:r>
          </w:p>
        </w:tc>
        <w:tc>
          <w:tcPr>
            <w:tcW w:w="6379" w:type="dxa"/>
          </w:tcPr>
          <w:p w14:paraId="4CE08196" w14:textId="4774ED21" w:rsidR="008B1E4C" w:rsidRPr="00FB2090" w:rsidRDefault="008B1E4C" w:rsidP="008B1E4C">
            <w:pPr>
              <w:pStyle w:val="Normlnweb"/>
              <w:numPr>
                <w:ilvl w:val="0"/>
                <w:numId w:val="28"/>
              </w:numPr>
              <w:shd w:val="clear" w:color="auto" w:fill="FFFFFF"/>
              <w:spacing w:before="0" w:beforeAutospacing="0" w:after="0" w:afterAutospacing="0"/>
              <w:rPr>
                <w:rFonts w:asciiTheme="minorHAnsi" w:hAnsiTheme="minorHAnsi" w:cstheme="minorHAnsi"/>
              </w:rPr>
            </w:pPr>
            <w:r w:rsidRPr="00FB2090">
              <w:rPr>
                <w:rFonts w:asciiTheme="minorHAnsi" w:hAnsiTheme="minorHAnsi" w:cstheme="minorHAnsi"/>
                <w:color w:val="000000"/>
              </w:rPr>
              <w:t>Stornopoplatek bohužel není uznatelný náklad, podle přílohy rozhodnutí „Uznatelné náklady“, IV. Kapitola, bod 2-m.</w:t>
            </w:r>
          </w:p>
        </w:tc>
        <w:tc>
          <w:tcPr>
            <w:tcW w:w="1559" w:type="dxa"/>
          </w:tcPr>
          <w:p w14:paraId="6BB9D829" w14:textId="77777777" w:rsidR="008B1E4C" w:rsidRPr="00FB2090" w:rsidRDefault="008B1E4C" w:rsidP="008B1E4C">
            <w:pPr>
              <w:spacing w:line="240" w:lineRule="auto"/>
              <w:rPr>
                <w:rFonts w:cstheme="minorHAnsi"/>
                <w:sz w:val="24"/>
                <w:szCs w:val="24"/>
              </w:rPr>
            </w:pPr>
            <w:r w:rsidRPr="00FB2090">
              <w:rPr>
                <w:rFonts w:cstheme="minorHAnsi"/>
                <w:sz w:val="24"/>
                <w:szCs w:val="24"/>
              </w:rPr>
              <w:t>24. 11. 2022</w:t>
            </w:r>
          </w:p>
          <w:p w14:paraId="5BD83347" w14:textId="53A6A08B" w:rsidR="008B1E4C" w:rsidRPr="00FB2090" w:rsidRDefault="008B1E4C" w:rsidP="008B1E4C">
            <w:pPr>
              <w:rPr>
                <w:rFonts w:cstheme="minorHAnsi"/>
                <w:sz w:val="24"/>
                <w:szCs w:val="24"/>
              </w:rPr>
            </w:pPr>
            <w:r w:rsidRPr="00FB2090">
              <w:rPr>
                <w:rFonts w:cstheme="minorHAnsi"/>
                <w:sz w:val="24"/>
                <w:szCs w:val="24"/>
              </w:rPr>
              <w:t>emailem</w:t>
            </w:r>
          </w:p>
        </w:tc>
      </w:tr>
      <w:tr w:rsidR="008B1E4C" w:rsidRPr="000F7831" w14:paraId="0DA5F293" w14:textId="77777777" w:rsidTr="00FB2090">
        <w:trPr>
          <w:trHeight w:val="850"/>
        </w:trPr>
        <w:tc>
          <w:tcPr>
            <w:tcW w:w="1555" w:type="dxa"/>
          </w:tcPr>
          <w:p w14:paraId="28948803" w14:textId="3A69D3E1" w:rsidR="008B1E4C" w:rsidRPr="00FB2090" w:rsidRDefault="008B1E4C" w:rsidP="008B1E4C">
            <w:pPr>
              <w:rPr>
                <w:rFonts w:cstheme="minorHAnsi"/>
                <w:sz w:val="24"/>
                <w:szCs w:val="24"/>
              </w:rPr>
            </w:pPr>
            <w:r w:rsidRPr="00FB2090">
              <w:rPr>
                <w:rFonts w:cstheme="minorHAnsi"/>
                <w:sz w:val="24"/>
                <w:szCs w:val="24"/>
              </w:rPr>
              <w:t>26. 11. 2022</w:t>
            </w:r>
          </w:p>
        </w:tc>
        <w:tc>
          <w:tcPr>
            <w:tcW w:w="4677" w:type="dxa"/>
          </w:tcPr>
          <w:p w14:paraId="6532A292" w14:textId="08F24159" w:rsidR="008B1E4C" w:rsidRPr="00FB2090" w:rsidRDefault="008B1E4C" w:rsidP="008B1E4C">
            <w:pPr>
              <w:pStyle w:val="Default"/>
              <w:rPr>
                <w:rFonts w:asciiTheme="minorHAnsi" w:hAnsiTheme="minorHAnsi" w:cstheme="minorHAnsi"/>
                <w:color w:val="auto"/>
              </w:rPr>
            </w:pPr>
            <w:r w:rsidRPr="00FB2090">
              <w:rPr>
                <w:rFonts w:asciiTheme="minorHAnsi" w:hAnsiTheme="minorHAnsi" w:cstheme="minorHAnsi"/>
                <w:b/>
                <w:bCs/>
              </w:rPr>
              <w:t>Nový formulář Osnovy nahrazuje původní formát projektového dokumentu? Projektový dokument již není povinnou součástí žádosti? Jaký je předpokládaný rozsah Osnovy projektu?</w:t>
            </w:r>
          </w:p>
        </w:tc>
        <w:tc>
          <w:tcPr>
            <w:tcW w:w="6379" w:type="dxa"/>
          </w:tcPr>
          <w:p w14:paraId="62939FD1" w14:textId="50C1A84E" w:rsidR="008B1E4C" w:rsidRPr="00FB2090" w:rsidRDefault="008B1E4C" w:rsidP="008B1E4C">
            <w:pPr>
              <w:pStyle w:val="Normlnweb"/>
              <w:numPr>
                <w:ilvl w:val="0"/>
                <w:numId w:val="28"/>
              </w:numPr>
              <w:shd w:val="clear" w:color="auto" w:fill="FFFFFF"/>
              <w:spacing w:before="0" w:beforeAutospacing="0" w:after="0" w:afterAutospacing="0"/>
              <w:rPr>
                <w:rFonts w:asciiTheme="minorHAnsi" w:hAnsiTheme="minorHAnsi" w:cstheme="minorHAnsi"/>
              </w:rPr>
            </w:pPr>
            <w:r w:rsidRPr="00FB2090">
              <w:rPr>
                <w:rFonts w:asciiTheme="minorHAnsi" w:hAnsiTheme="minorHAnsi" w:cstheme="minorHAnsi"/>
                <w:color w:val="000000"/>
              </w:rPr>
              <w:t>Ano, dokument „Osnova projektu“ nahrazuje „Projektový dokument“. Rozsah je žádoucí koncipovat tak, aby byly adekvátně popsány všechny kapitoly a subkapitoly.</w:t>
            </w:r>
          </w:p>
        </w:tc>
        <w:tc>
          <w:tcPr>
            <w:tcW w:w="1559" w:type="dxa"/>
          </w:tcPr>
          <w:p w14:paraId="5466FA87" w14:textId="3062A249" w:rsidR="008B1E4C" w:rsidRPr="00FB2090" w:rsidRDefault="008B1E4C" w:rsidP="008B1E4C">
            <w:pPr>
              <w:rPr>
                <w:rFonts w:cstheme="minorHAnsi"/>
                <w:sz w:val="24"/>
                <w:szCs w:val="24"/>
              </w:rPr>
            </w:pPr>
            <w:r w:rsidRPr="00FB2090">
              <w:rPr>
                <w:rFonts w:cstheme="minorHAnsi"/>
                <w:sz w:val="24"/>
                <w:szCs w:val="24"/>
              </w:rPr>
              <w:t>5. 12. 2022</w:t>
            </w:r>
          </w:p>
        </w:tc>
      </w:tr>
      <w:tr w:rsidR="008B1E4C" w:rsidRPr="000F7831" w14:paraId="436D71A3" w14:textId="77777777" w:rsidTr="00FB2090">
        <w:trPr>
          <w:trHeight w:val="850"/>
        </w:trPr>
        <w:tc>
          <w:tcPr>
            <w:tcW w:w="1555" w:type="dxa"/>
          </w:tcPr>
          <w:p w14:paraId="3257A99A" w14:textId="3A7E45CB" w:rsidR="008B1E4C" w:rsidRPr="00FB2090" w:rsidRDefault="008B1E4C" w:rsidP="008B1E4C">
            <w:pPr>
              <w:rPr>
                <w:rFonts w:cstheme="minorHAnsi"/>
                <w:sz w:val="24"/>
                <w:szCs w:val="24"/>
              </w:rPr>
            </w:pPr>
            <w:r w:rsidRPr="00FB2090">
              <w:rPr>
                <w:rFonts w:cstheme="minorHAnsi"/>
                <w:sz w:val="24"/>
                <w:szCs w:val="24"/>
              </w:rPr>
              <w:lastRenderedPageBreak/>
              <w:t>5. 12. 2022</w:t>
            </w:r>
          </w:p>
        </w:tc>
        <w:tc>
          <w:tcPr>
            <w:tcW w:w="4677" w:type="dxa"/>
          </w:tcPr>
          <w:p w14:paraId="68123543" w14:textId="1948522B" w:rsidR="008B1E4C" w:rsidRPr="00FB2090" w:rsidRDefault="008B1E4C" w:rsidP="008B1E4C">
            <w:pPr>
              <w:pStyle w:val="Default"/>
              <w:rPr>
                <w:rFonts w:asciiTheme="minorHAnsi" w:hAnsiTheme="minorHAnsi" w:cstheme="minorHAnsi"/>
                <w:color w:val="auto"/>
              </w:rPr>
            </w:pPr>
            <w:r w:rsidRPr="00FB2090">
              <w:rPr>
                <w:rFonts w:asciiTheme="minorHAnsi" w:hAnsiTheme="minorHAnsi" w:cstheme="minorHAnsi"/>
                <w:b/>
                <w:bCs/>
              </w:rPr>
              <w:t xml:space="preserve">V případě víceletých projektů má žadatel podávat formuláře </w:t>
            </w:r>
            <w:r w:rsidRPr="00FB2090">
              <w:rPr>
                <w:rFonts w:asciiTheme="minorHAnsi" w:hAnsiTheme="minorHAnsi" w:cstheme="minorHAnsi"/>
              </w:rPr>
              <w:t>(např. rozpočet, tabulka výstupů a aktivit)</w:t>
            </w:r>
            <w:r w:rsidRPr="00FB2090">
              <w:rPr>
                <w:rFonts w:asciiTheme="minorHAnsi" w:hAnsiTheme="minorHAnsi" w:cstheme="minorHAnsi"/>
                <w:b/>
                <w:bCs/>
              </w:rPr>
              <w:t xml:space="preserve"> rozdělené na jednotlivé roky </w:t>
            </w:r>
            <w:r w:rsidRPr="00FB2090">
              <w:rPr>
                <w:rFonts w:asciiTheme="minorHAnsi" w:hAnsiTheme="minorHAnsi" w:cstheme="minorHAnsi"/>
              </w:rPr>
              <w:t>(2023 a 2024 zvlášť),</w:t>
            </w:r>
            <w:r w:rsidRPr="00FB2090">
              <w:rPr>
                <w:rFonts w:asciiTheme="minorHAnsi" w:hAnsiTheme="minorHAnsi" w:cstheme="minorHAnsi"/>
                <w:b/>
                <w:bCs/>
              </w:rPr>
              <w:t xml:space="preserve"> nebo celkový rozpočet (rok 2023+2024) </w:t>
            </w:r>
            <w:r w:rsidRPr="00FB2090">
              <w:rPr>
                <w:rFonts w:asciiTheme="minorHAnsi" w:hAnsiTheme="minorHAnsi" w:cstheme="minorHAnsi"/>
              </w:rPr>
              <w:t>a pak v samostatných listech na rok 2023 zvlášť a 2024 zvlášť?</w:t>
            </w:r>
          </w:p>
        </w:tc>
        <w:tc>
          <w:tcPr>
            <w:tcW w:w="6379" w:type="dxa"/>
          </w:tcPr>
          <w:p w14:paraId="1D922DA6" w14:textId="0684F1CC" w:rsidR="008B1E4C" w:rsidRPr="00FB2090" w:rsidRDefault="008B1E4C" w:rsidP="008B1E4C">
            <w:pPr>
              <w:pStyle w:val="Normlnweb"/>
              <w:numPr>
                <w:ilvl w:val="0"/>
                <w:numId w:val="28"/>
              </w:numPr>
              <w:shd w:val="clear" w:color="auto" w:fill="FFFFFF"/>
              <w:spacing w:before="0" w:beforeAutospacing="0" w:after="0" w:afterAutospacing="0"/>
              <w:rPr>
                <w:rFonts w:asciiTheme="minorHAnsi" w:hAnsiTheme="minorHAnsi" w:cstheme="minorHAnsi"/>
              </w:rPr>
            </w:pPr>
            <w:r w:rsidRPr="00FB2090">
              <w:rPr>
                <w:rFonts w:asciiTheme="minorHAnsi" w:hAnsiTheme="minorHAnsi" w:cstheme="minorHAnsi"/>
                <w:color w:val="000000"/>
              </w:rPr>
              <w:t>Přílohy požadujeme pro každý rok zvlášť. Společné (2023+2024) nedodáváte.</w:t>
            </w:r>
          </w:p>
        </w:tc>
        <w:tc>
          <w:tcPr>
            <w:tcW w:w="1559" w:type="dxa"/>
          </w:tcPr>
          <w:p w14:paraId="353CDF19" w14:textId="77777777" w:rsidR="008B1E4C" w:rsidRPr="00FB2090" w:rsidRDefault="008B1E4C" w:rsidP="008B1E4C">
            <w:pPr>
              <w:spacing w:line="240" w:lineRule="auto"/>
              <w:rPr>
                <w:rFonts w:cstheme="minorHAnsi"/>
                <w:sz w:val="24"/>
                <w:szCs w:val="24"/>
              </w:rPr>
            </w:pPr>
            <w:r w:rsidRPr="00FB2090">
              <w:rPr>
                <w:rFonts w:cstheme="minorHAnsi"/>
                <w:sz w:val="24"/>
                <w:szCs w:val="24"/>
              </w:rPr>
              <w:t>6. 12. 2022</w:t>
            </w:r>
          </w:p>
          <w:p w14:paraId="0BEDF8C6" w14:textId="7B47A090" w:rsidR="008B1E4C" w:rsidRPr="00FB2090" w:rsidRDefault="008B1E4C" w:rsidP="008B1E4C">
            <w:pPr>
              <w:rPr>
                <w:rFonts w:cstheme="minorHAnsi"/>
                <w:sz w:val="24"/>
                <w:szCs w:val="24"/>
              </w:rPr>
            </w:pPr>
            <w:r w:rsidRPr="00FB2090">
              <w:rPr>
                <w:rFonts w:cstheme="minorHAnsi"/>
                <w:sz w:val="24"/>
                <w:szCs w:val="24"/>
              </w:rPr>
              <w:t>emailem</w:t>
            </w:r>
          </w:p>
        </w:tc>
      </w:tr>
      <w:tr w:rsidR="008B1E4C" w:rsidRPr="000F7831" w14:paraId="7751C0A3" w14:textId="77777777" w:rsidTr="00FB2090">
        <w:trPr>
          <w:trHeight w:val="850"/>
        </w:trPr>
        <w:tc>
          <w:tcPr>
            <w:tcW w:w="1555" w:type="dxa"/>
          </w:tcPr>
          <w:p w14:paraId="58AD4C69" w14:textId="05E7B664" w:rsidR="008B1E4C" w:rsidRPr="00FB2090" w:rsidRDefault="008B1E4C" w:rsidP="008B1E4C">
            <w:pPr>
              <w:rPr>
                <w:rFonts w:cstheme="minorHAnsi"/>
                <w:sz w:val="24"/>
                <w:szCs w:val="24"/>
              </w:rPr>
            </w:pPr>
            <w:r w:rsidRPr="00FB2090">
              <w:rPr>
                <w:rFonts w:cstheme="minorHAnsi"/>
                <w:sz w:val="24"/>
                <w:szCs w:val="24"/>
              </w:rPr>
              <w:t>7. 12. 2022</w:t>
            </w:r>
          </w:p>
        </w:tc>
        <w:tc>
          <w:tcPr>
            <w:tcW w:w="4677" w:type="dxa"/>
          </w:tcPr>
          <w:p w14:paraId="0B593BF4" w14:textId="535D4AFC" w:rsidR="008B1E4C" w:rsidRPr="00FB2090" w:rsidRDefault="008B1E4C" w:rsidP="008B1E4C">
            <w:pPr>
              <w:pStyle w:val="Default"/>
              <w:rPr>
                <w:rFonts w:asciiTheme="minorHAnsi" w:hAnsiTheme="minorHAnsi" w:cstheme="minorHAnsi"/>
                <w:color w:val="auto"/>
              </w:rPr>
            </w:pPr>
            <w:r w:rsidRPr="00FB2090">
              <w:rPr>
                <w:rFonts w:asciiTheme="minorHAnsi" w:hAnsiTheme="minorHAnsi" w:cstheme="minorHAnsi"/>
                <w:b/>
                <w:bCs/>
                <w:color w:val="000000" w:themeColor="text1"/>
              </w:rPr>
              <w:t xml:space="preserve">Bylo by pravidlo o průběžné zprávě u </w:t>
            </w:r>
            <w:r w:rsidRPr="00FB2090">
              <w:rPr>
                <w:rFonts w:asciiTheme="minorHAnsi" w:hAnsiTheme="minorHAnsi" w:cstheme="minorHAnsi"/>
                <w:b/>
                <w:bCs/>
                <w:color w:val="000000" w:themeColor="text1"/>
              </w:rPr>
              <w:t>víceletých</w:t>
            </w:r>
            <w:r w:rsidRPr="00FB2090">
              <w:rPr>
                <w:rFonts w:asciiTheme="minorHAnsi" w:hAnsiTheme="minorHAnsi" w:cstheme="minorHAnsi"/>
                <w:b/>
                <w:bCs/>
                <w:color w:val="000000" w:themeColor="text1"/>
              </w:rPr>
              <w:t xml:space="preserve"> projektů</w:t>
            </w:r>
            <w:r w:rsidRPr="00FB2090">
              <w:rPr>
                <w:rFonts w:asciiTheme="minorHAnsi" w:hAnsiTheme="minorHAnsi" w:cstheme="minorHAnsi"/>
                <w:color w:val="000000" w:themeColor="text1"/>
              </w:rPr>
              <w:t xml:space="preserve"> (povinnost předložit ji nějak do 31. 7. 2023) </w:t>
            </w:r>
            <w:r w:rsidRPr="00FB2090">
              <w:rPr>
                <w:rFonts w:asciiTheme="minorHAnsi" w:hAnsiTheme="minorHAnsi" w:cstheme="minorHAnsi"/>
                <w:b/>
                <w:bCs/>
                <w:color w:val="000000" w:themeColor="text1"/>
              </w:rPr>
              <w:t>upraveno v případě projektů, které by v 1. roce</w:t>
            </w:r>
            <w:r w:rsidRPr="00FB2090">
              <w:rPr>
                <w:rFonts w:asciiTheme="minorHAnsi" w:hAnsiTheme="minorHAnsi" w:cstheme="minorHAnsi"/>
                <w:color w:val="000000" w:themeColor="text1"/>
              </w:rPr>
              <w:t xml:space="preserve"> </w:t>
            </w:r>
            <w:r w:rsidRPr="00FB2090">
              <w:rPr>
                <w:rFonts w:asciiTheme="minorHAnsi" w:hAnsiTheme="minorHAnsi" w:cstheme="minorHAnsi"/>
                <w:b/>
                <w:bCs/>
                <w:color w:val="000000" w:themeColor="text1"/>
              </w:rPr>
              <w:t>(2023) trvaly méně než 12 měsíců (</w:t>
            </w:r>
            <w:r w:rsidRPr="00FB2090">
              <w:rPr>
                <w:rFonts w:asciiTheme="minorHAnsi" w:hAnsiTheme="minorHAnsi" w:cstheme="minorHAnsi"/>
                <w:color w:val="000000" w:themeColor="text1"/>
              </w:rPr>
              <w:t>tj. začínaly by např. 1. 6. nebo 1. 8. 2023)? Pokud ano, jak?</w:t>
            </w:r>
          </w:p>
        </w:tc>
        <w:tc>
          <w:tcPr>
            <w:tcW w:w="6379" w:type="dxa"/>
          </w:tcPr>
          <w:p w14:paraId="795DB104" w14:textId="3B24BB3D" w:rsidR="008B1E4C" w:rsidRPr="00FB2090" w:rsidRDefault="008B1E4C" w:rsidP="008B1E4C">
            <w:pPr>
              <w:pStyle w:val="Normlnweb"/>
              <w:numPr>
                <w:ilvl w:val="0"/>
                <w:numId w:val="28"/>
              </w:numPr>
              <w:shd w:val="clear" w:color="auto" w:fill="FFFFFF"/>
              <w:spacing w:before="0" w:beforeAutospacing="0" w:after="0" w:afterAutospacing="0"/>
              <w:rPr>
                <w:rFonts w:asciiTheme="minorHAnsi" w:hAnsiTheme="minorHAnsi" w:cstheme="minorHAnsi"/>
              </w:rPr>
            </w:pPr>
            <w:r w:rsidRPr="00FB2090">
              <w:rPr>
                <w:rFonts w:asciiTheme="minorHAnsi" w:hAnsiTheme="minorHAnsi" w:cstheme="minorHAnsi"/>
                <w:color w:val="000000"/>
              </w:rPr>
              <w:t xml:space="preserve">Pokud by </w:t>
            </w:r>
            <w:r w:rsidRPr="00FB2090">
              <w:rPr>
                <w:rFonts w:asciiTheme="minorHAnsi" w:hAnsiTheme="minorHAnsi" w:cstheme="minorHAnsi"/>
                <w:color w:val="000000"/>
              </w:rPr>
              <w:t>projekt začínal např. v 6. měsíci, průběžnou zprávu bychom nepožadovali., tj. realizátor by doložil za výrazně zkrácený rok realizace pouze roční zprávu</w:t>
            </w:r>
          </w:p>
        </w:tc>
        <w:tc>
          <w:tcPr>
            <w:tcW w:w="1559" w:type="dxa"/>
          </w:tcPr>
          <w:p w14:paraId="1A5CDB32" w14:textId="0454D2B1" w:rsidR="008B1E4C" w:rsidRPr="00FB2090" w:rsidRDefault="008B1E4C" w:rsidP="008B1E4C">
            <w:pPr>
              <w:rPr>
                <w:rFonts w:cstheme="minorHAnsi"/>
                <w:sz w:val="24"/>
                <w:szCs w:val="24"/>
              </w:rPr>
            </w:pPr>
            <w:r w:rsidRPr="00FB2090">
              <w:rPr>
                <w:rFonts w:cstheme="minorHAnsi"/>
                <w:sz w:val="24"/>
                <w:szCs w:val="24"/>
              </w:rPr>
              <w:t>12. 12. 2022 emailem</w:t>
            </w:r>
          </w:p>
        </w:tc>
      </w:tr>
      <w:tr w:rsidR="008B1E4C" w:rsidRPr="000F7831" w14:paraId="77945D3D" w14:textId="77777777" w:rsidTr="00FB2090">
        <w:trPr>
          <w:trHeight w:val="850"/>
        </w:trPr>
        <w:tc>
          <w:tcPr>
            <w:tcW w:w="1555" w:type="dxa"/>
          </w:tcPr>
          <w:p w14:paraId="16582541" w14:textId="591881D9" w:rsidR="008B1E4C" w:rsidRPr="00FB2090" w:rsidRDefault="008B1E4C" w:rsidP="008B1E4C">
            <w:pPr>
              <w:rPr>
                <w:rFonts w:cstheme="minorHAnsi"/>
                <w:sz w:val="24"/>
                <w:szCs w:val="24"/>
              </w:rPr>
            </w:pPr>
            <w:r w:rsidRPr="00FB2090">
              <w:rPr>
                <w:rFonts w:cstheme="minorHAnsi"/>
                <w:sz w:val="24"/>
                <w:szCs w:val="24"/>
              </w:rPr>
              <w:t>29. 8. 2023</w:t>
            </w:r>
          </w:p>
        </w:tc>
        <w:tc>
          <w:tcPr>
            <w:tcW w:w="4677" w:type="dxa"/>
          </w:tcPr>
          <w:p w14:paraId="1C3A529A" w14:textId="77777777" w:rsidR="008B1E4C" w:rsidRPr="00FB2090" w:rsidRDefault="008B1E4C" w:rsidP="008B1E4C">
            <w:pPr>
              <w:spacing w:line="240" w:lineRule="auto"/>
              <w:rPr>
                <w:rFonts w:cstheme="minorHAnsi"/>
                <w:sz w:val="24"/>
                <w:szCs w:val="24"/>
              </w:rPr>
            </w:pPr>
            <w:r w:rsidRPr="00FB2090">
              <w:rPr>
                <w:rFonts w:cstheme="minorHAnsi"/>
                <w:sz w:val="24"/>
                <w:szCs w:val="24"/>
              </w:rPr>
              <w:t>…mám dotaz ve vazbě na dobrovolníky, které naše organizace využívá zpravidla z důvodu doplnění částky, kterou se podílíme na kofinancování rozpočtu projektu. </w:t>
            </w:r>
          </w:p>
          <w:p w14:paraId="047F9F96" w14:textId="77777777" w:rsidR="008B1E4C" w:rsidRPr="00FB2090" w:rsidRDefault="008B1E4C" w:rsidP="008B1E4C">
            <w:pPr>
              <w:spacing w:line="240" w:lineRule="auto"/>
              <w:rPr>
                <w:rFonts w:cstheme="minorHAnsi"/>
                <w:sz w:val="24"/>
                <w:szCs w:val="24"/>
              </w:rPr>
            </w:pPr>
          </w:p>
          <w:p w14:paraId="2F19F577" w14:textId="04FAFDFA" w:rsidR="008B1E4C" w:rsidRPr="00FB2090" w:rsidRDefault="008B1E4C" w:rsidP="008B1E4C">
            <w:pPr>
              <w:spacing w:line="240" w:lineRule="auto"/>
              <w:rPr>
                <w:rFonts w:cstheme="minorHAnsi"/>
                <w:b/>
                <w:bCs/>
                <w:sz w:val="24"/>
                <w:szCs w:val="24"/>
              </w:rPr>
            </w:pPr>
            <w:r w:rsidRPr="00FB2090">
              <w:rPr>
                <w:rFonts w:cstheme="minorHAnsi"/>
                <w:sz w:val="24"/>
                <w:szCs w:val="24"/>
              </w:rPr>
              <w:t xml:space="preserve">Ve Vašem případě se však situace zdá být poněkud </w:t>
            </w:r>
            <w:r w:rsidR="000F7831" w:rsidRPr="00FB2090">
              <w:rPr>
                <w:rFonts w:cstheme="minorHAnsi"/>
                <w:sz w:val="24"/>
                <w:szCs w:val="24"/>
              </w:rPr>
              <w:t>odlišná,</w:t>
            </w:r>
            <w:r w:rsidRPr="00FB2090">
              <w:rPr>
                <w:rFonts w:cstheme="minorHAnsi"/>
                <w:sz w:val="24"/>
                <w:szCs w:val="24"/>
              </w:rPr>
              <w:t xml:space="preserve"> a to sice na základě textu rozhodnutí o poskytnutí dotace, kde je stanoveno, že: "</w:t>
            </w:r>
            <w:r w:rsidRPr="00FB2090">
              <w:rPr>
                <w:rFonts w:cstheme="minorHAnsi"/>
                <w:i/>
                <w:iCs/>
                <w:sz w:val="24"/>
                <w:szCs w:val="24"/>
              </w:rPr>
              <w:t>Dobrovolníky si může vykazovat pouze organizace, u které pracují dobrovolníci na základě zákona č. 198/2002 Sb., o dobrovolnické službě a o změně některých zákonů."</w:t>
            </w:r>
            <w:r w:rsidRPr="00FB2090">
              <w:rPr>
                <w:rFonts w:cstheme="minorHAnsi"/>
                <w:sz w:val="24"/>
                <w:szCs w:val="24"/>
              </w:rPr>
              <w:t xml:space="preserve"> </w:t>
            </w:r>
            <w:r w:rsidRPr="00FB2090">
              <w:rPr>
                <w:rFonts w:cstheme="minorHAnsi"/>
                <w:b/>
                <w:bCs/>
                <w:sz w:val="24"/>
                <w:szCs w:val="24"/>
              </w:rPr>
              <w:t xml:space="preserve">Znamená to, že my sami musíme být akreditovanou vysílající organizací (dle par. č.4) a/nebo můžeme "zaměstnat" pouze dobrovolníky z takto akreditované </w:t>
            </w:r>
            <w:r w:rsidR="0037405F" w:rsidRPr="00FB2090">
              <w:rPr>
                <w:rFonts w:cstheme="minorHAnsi"/>
                <w:b/>
                <w:bCs/>
                <w:sz w:val="24"/>
                <w:szCs w:val="24"/>
              </w:rPr>
              <w:t>organizace</w:t>
            </w:r>
            <w:r w:rsidRPr="00FB2090">
              <w:rPr>
                <w:rFonts w:cstheme="minorHAnsi"/>
                <w:b/>
                <w:bCs/>
                <w:sz w:val="24"/>
                <w:szCs w:val="24"/>
              </w:rPr>
              <w:t xml:space="preserve"> čili, že tuto </w:t>
            </w:r>
            <w:r w:rsidRPr="00FB2090">
              <w:rPr>
                <w:rFonts w:cstheme="minorHAnsi"/>
                <w:b/>
                <w:bCs/>
                <w:sz w:val="24"/>
                <w:szCs w:val="24"/>
              </w:rPr>
              <w:lastRenderedPageBreak/>
              <w:t>možnost mohou využít organizace, které jsou v postavení přijímajících organizací podle stejného zákona?</w:t>
            </w:r>
          </w:p>
          <w:p w14:paraId="11EAA402" w14:textId="77777777" w:rsidR="008B1E4C" w:rsidRPr="00FB2090" w:rsidRDefault="008B1E4C" w:rsidP="008B1E4C">
            <w:pPr>
              <w:spacing w:line="240" w:lineRule="auto"/>
              <w:rPr>
                <w:rFonts w:cstheme="minorHAnsi"/>
                <w:sz w:val="24"/>
                <w:szCs w:val="24"/>
              </w:rPr>
            </w:pPr>
          </w:p>
          <w:p w14:paraId="71A2A908" w14:textId="77777777" w:rsidR="008B1E4C" w:rsidRPr="00FB2090" w:rsidRDefault="008B1E4C" w:rsidP="008B1E4C">
            <w:pPr>
              <w:spacing w:line="240" w:lineRule="auto"/>
              <w:rPr>
                <w:rFonts w:cstheme="minorHAnsi"/>
                <w:sz w:val="24"/>
                <w:szCs w:val="24"/>
              </w:rPr>
            </w:pPr>
            <w:r w:rsidRPr="00FB2090">
              <w:rPr>
                <w:rFonts w:cstheme="minorHAnsi"/>
                <w:i/>
                <w:iCs/>
                <w:sz w:val="24"/>
                <w:szCs w:val="24"/>
              </w:rPr>
              <w:t>§ 4</w:t>
            </w:r>
            <w:r w:rsidRPr="00FB2090">
              <w:rPr>
                <w:rFonts w:cstheme="minorHAnsi"/>
                <w:i/>
                <w:iCs/>
                <w:sz w:val="24"/>
                <w:szCs w:val="24"/>
              </w:rPr>
              <w:br/>
            </w:r>
            <w:r w:rsidRPr="00FB2090">
              <w:rPr>
                <w:rFonts w:cstheme="minorHAnsi"/>
                <w:i/>
                <w:iCs/>
                <w:sz w:val="24"/>
                <w:szCs w:val="24"/>
              </w:rPr>
              <w:br/>
              <w:t>(1) Vysílající organizací podle tohoto zákona je veřejně prospěšná právnická osoba se sídlem v České republice, která dobrovolníky vybírá, eviduje, připravuje pro výkon dobrovolnické služby a uzavírá s nimi smlouvy o výkonu dobrovolnické služby za podmínky, že má udělenu akreditaci (§ 6).</w:t>
            </w:r>
          </w:p>
          <w:p w14:paraId="083B7C9D" w14:textId="77777777" w:rsidR="008B1E4C" w:rsidRPr="00FB2090" w:rsidRDefault="008B1E4C" w:rsidP="008B1E4C">
            <w:pPr>
              <w:spacing w:line="240" w:lineRule="auto"/>
              <w:rPr>
                <w:rFonts w:cstheme="minorHAnsi"/>
                <w:sz w:val="24"/>
                <w:szCs w:val="24"/>
              </w:rPr>
            </w:pPr>
          </w:p>
          <w:p w14:paraId="6D284B4E" w14:textId="77777777" w:rsidR="008B1E4C" w:rsidRPr="00FB2090" w:rsidRDefault="008B1E4C" w:rsidP="008B1E4C">
            <w:pPr>
              <w:spacing w:line="240" w:lineRule="auto"/>
              <w:rPr>
                <w:rFonts w:cstheme="minorHAnsi"/>
                <w:sz w:val="24"/>
                <w:szCs w:val="24"/>
              </w:rPr>
            </w:pPr>
            <w:r w:rsidRPr="00FB2090">
              <w:rPr>
                <w:rFonts w:cstheme="minorHAnsi"/>
                <w:i/>
                <w:iCs/>
                <w:sz w:val="24"/>
                <w:szCs w:val="24"/>
              </w:rPr>
              <w:t>§ 6</w:t>
            </w:r>
            <w:r w:rsidRPr="00FB2090">
              <w:rPr>
                <w:rFonts w:cstheme="minorHAnsi"/>
                <w:i/>
                <w:iCs/>
                <w:sz w:val="24"/>
                <w:szCs w:val="24"/>
              </w:rPr>
              <w:br/>
            </w:r>
            <w:r w:rsidRPr="00FB2090">
              <w:rPr>
                <w:rFonts w:cstheme="minorHAnsi"/>
                <w:i/>
                <w:iCs/>
                <w:sz w:val="24"/>
                <w:szCs w:val="24"/>
              </w:rPr>
              <w:br/>
              <w:t>(1) Vysílající organizaci uděluje akreditaci Ministerstvo vnitra (dále jen "ministerstvo"). Ministerstvo uděluje akreditaci na návrh akreditační komise složené po 1 zástupci Ministerstva zahraničních věcí, Ministerstva školství, mládeže a tělovýchovy, Ministerstva vnitra, Ministerstva práce a sociálních věcí, Ministerstva životního prostředí, Ministerstva zdravotnictví, Ministerstva kultury, Ministerstva financí, Rady vlády pro nestátní neziskové organizace; akreditační komise je poradním orgánem ministerstva.</w:t>
            </w:r>
          </w:p>
          <w:p w14:paraId="3DDDD8FC" w14:textId="77777777" w:rsidR="008B1E4C" w:rsidRPr="00FB2090" w:rsidRDefault="008B1E4C" w:rsidP="008B1E4C">
            <w:pPr>
              <w:spacing w:line="240" w:lineRule="auto"/>
              <w:rPr>
                <w:rFonts w:cstheme="minorHAnsi"/>
                <w:sz w:val="24"/>
                <w:szCs w:val="24"/>
              </w:rPr>
            </w:pPr>
          </w:p>
          <w:p w14:paraId="02DA19E3" w14:textId="77777777" w:rsidR="008B1E4C" w:rsidRPr="00FB2090" w:rsidRDefault="008B1E4C" w:rsidP="008B1E4C">
            <w:pPr>
              <w:spacing w:line="240" w:lineRule="auto"/>
              <w:rPr>
                <w:rFonts w:cstheme="minorHAnsi"/>
                <w:sz w:val="24"/>
                <w:szCs w:val="24"/>
              </w:rPr>
            </w:pPr>
            <w:r w:rsidRPr="00FB2090">
              <w:rPr>
                <w:rFonts w:cstheme="minorHAnsi"/>
                <w:sz w:val="24"/>
                <w:szCs w:val="24"/>
              </w:rPr>
              <w:lastRenderedPageBreak/>
              <w:t>Lze se do tohoto systému nějak snadno zapojit, abychom se nemuseli vzdát dobrovolnické práce, resp. musí se naši dobrovolníci registrovat u některé z těchto akreditovaných organizací a uzavřít smlouvy přímo s nimi?</w:t>
            </w:r>
          </w:p>
          <w:p w14:paraId="4E99E1CA" w14:textId="041FC0E2" w:rsidR="008B1E4C" w:rsidRPr="00FB2090" w:rsidRDefault="008B1E4C" w:rsidP="008B1E4C">
            <w:pPr>
              <w:pStyle w:val="Default"/>
              <w:rPr>
                <w:rFonts w:asciiTheme="minorHAnsi" w:hAnsiTheme="minorHAnsi" w:cstheme="minorHAnsi"/>
                <w:color w:val="auto"/>
              </w:rPr>
            </w:pPr>
            <w:r w:rsidRPr="00FB2090">
              <w:rPr>
                <w:rFonts w:asciiTheme="minorHAnsi" w:hAnsiTheme="minorHAnsi" w:cstheme="minorHAnsi"/>
              </w:rPr>
              <w:t>…</w:t>
            </w:r>
          </w:p>
        </w:tc>
        <w:tc>
          <w:tcPr>
            <w:tcW w:w="6379" w:type="dxa"/>
          </w:tcPr>
          <w:p w14:paraId="5137400C" w14:textId="4FC008AF" w:rsidR="008B1E4C" w:rsidRPr="00FB2090" w:rsidRDefault="008B1E4C" w:rsidP="000F7831">
            <w:pPr>
              <w:pStyle w:val="Odstavecseseznamem"/>
              <w:numPr>
                <w:ilvl w:val="0"/>
                <w:numId w:val="34"/>
              </w:numPr>
              <w:spacing w:line="240" w:lineRule="auto"/>
              <w:rPr>
                <w:rFonts w:cstheme="minorHAnsi"/>
                <w:sz w:val="24"/>
                <w:szCs w:val="24"/>
              </w:rPr>
            </w:pPr>
            <w:r w:rsidRPr="00FB2090">
              <w:rPr>
                <w:rFonts w:cstheme="minorHAnsi"/>
                <w:sz w:val="24"/>
                <w:szCs w:val="24"/>
              </w:rPr>
              <w:lastRenderedPageBreak/>
              <w:t xml:space="preserve">…odpověď na Vaši otázku je ano, tj. </w:t>
            </w:r>
            <w:r w:rsidRPr="00FB2090">
              <w:rPr>
                <w:rFonts w:cstheme="minorHAnsi"/>
                <w:b/>
                <w:bCs/>
                <w:sz w:val="24"/>
                <w:szCs w:val="24"/>
              </w:rPr>
              <w:t>dobrovolník musí být evidován u vysílací organizace</w:t>
            </w:r>
            <w:r w:rsidRPr="00FB2090">
              <w:rPr>
                <w:rFonts w:cstheme="minorHAnsi"/>
                <w:sz w:val="24"/>
                <w:szCs w:val="24"/>
              </w:rPr>
              <w:t xml:space="preserve"> dle § 4 odst. 1 předmětného zákona. Tato vysílací organizace musí být akreditována dle § 6 daného zákona. Přijímací organizace pak uzavírá smlouvu s vysílací informací o výkonu dobrovolnické služby.  </w:t>
            </w:r>
          </w:p>
          <w:p w14:paraId="4FA0E1B1" w14:textId="77777777" w:rsidR="008B1E4C" w:rsidRPr="00FB2090" w:rsidRDefault="008B1E4C" w:rsidP="000F7831">
            <w:pPr>
              <w:pStyle w:val="Odstavecseseznamem"/>
              <w:numPr>
                <w:ilvl w:val="0"/>
                <w:numId w:val="34"/>
              </w:numPr>
              <w:spacing w:line="240" w:lineRule="auto"/>
              <w:rPr>
                <w:rFonts w:cstheme="minorHAnsi"/>
                <w:sz w:val="24"/>
                <w:szCs w:val="24"/>
              </w:rPr>
            </w:pPr>
            <w:r w:rsidRPr="00FB2090">
              <w:rPr>
                <w:rFonts w:cstheme="minorHAnsi"/>
                <w:sz w:val="24"/>
                <w:szCs w:val="24"/>
              </w:rPr>
              <w:t>Je také možné, aby byla dobrovolnická činnost vykonávána přímo pro tu vysílací organizaci. Seznam akreditovaných vysílacích organizací naleznete zde:</w:t>
            </w:r>
          </w:p>
          <w:p w14:paraId="69FF2FF2" w14:textId="77777777" w:rsidR="008B1E4C" w:rsidRPr="00FB2090" w:rsidRDefault="008B1E4C" w:rsidP="000F7831">
            <w:pPr>
              <w:pStyle w:val="Odstavecseseznamem"/>
              <w:numPr>
                <w:ilvl w:val="0"/>
                <w:numId w:val="34"/>
              </w:numPr>
              <w:spacing w:line="240" w:lineRule="auto"/>
              <w:rPr>
                <w:rFonts w:cstheme="minorHAnsi"/>
                <w:sz w:val="24"/>
                <w:szCs w:val="24"/>
              </w:rPr>
            </w:pPr>
            <w:hyperlink r:id="rId5" w:history="1">
              <w:r w:rsidRPr="00FB2090">
                <w:rPr>
                  <w:rFonts w:cstheme="minorHAnsi"/>
                  <w:sz w:val="24"/>
                  <w:szCs w:val="24"/>
                </w:rPr>
                <w:t>https://dobrovolnictvi.net/akreditace/</w:t>
              </w:r>
            </w:hyperlink>
          </w:p>
          <w:p w14:paraId="0077DE8C" w14:textId="77777777" w:rsidR="008B1E4C" w:rsidRPr="00FB2090" w:rsidRDefault="008B1E4C" w:rsidP="000F7831">
            <w:pPr>
              <w:pStyle w:val="Normlnweb"/>
              <w:shd w:val="clear" w:color="auto" w:fill="FFFFFF"/>
              <w:spacing w:before="0" w:beforeAutospacing="0" w:after="0" w:afterAutospacing="0"/>
              <w:ind w:left="720"/>
              <w:rPr>
                <w:rFonts w:asciiTheme="minorHAnsi" w:hAnsiTheme="minorHAnsi" w:cstheme="minorHAnsi"/>
              </w:rPr>
            </w:pPr>
          </w:p>
        </w:tc>
        <w:tc>
          <w:tcPr>
            <w:tcW w:w="1559" w:type="dxa"/>
          </w:tcPr>
          <w:p w14:paraId="11A1645F" w14:textId="77777777" w:rsidR="008B1E4C" w:rsidRPr="00FB2090" w:rsidRDefault="008B1E4C" w:rsidP="008B1E4C">
            <w:pPr>
              <w:rPr>
                <w:rFonts w:cstheme="minorHAnsi"/>
                <w:sz w:val="24"/>
                <w:szCs w:val="24"/>
              </w:rPr>
            </w:pPr>
          </w:p>
        </w:tc>
      </w:tr>
      <w:tr w:rsidR="008B1E4C" w:rsidRPr="000F7831" w14:paraId="73846124" w14:textId="77777777" w:rsidTr="00FB2090">
        <w:trPr>
          <w:trHeight w:val="850"/>
        </w:trPr>
        <w:tc>
          <w:tcPr>
            <w:tcW w:w="1555" w:type="dxa"/>
          </w:tcPr>
          <w:p w14:paraId="11C9D281" w14:textId="7DDF3F49" w:rsidR="008B1E4C" w:rsidRPr="00FB2090" w:rsidRDefault="008B1E4C" w:rsidP="008B1E4C">
            <w:pPr>
              <w:rPr>
                <w:rFonts w:cstheme="minorHAnsi"/>
                <w:sz w:val="24"/>
                <w:szCs w:val="24"/>
              </w:rPr>
            </w:pPr>
            <w:r w:rsidRPr="00FB2090">
              <w:rPr>
                <w:rFonts w:cstheme="minorHAnsi"/>
                <w:sz w:val="24"/>
                <w:szCs w:val="24"/>
              </w:rPr>
              <w:lastRenderedPageBreak/>
              <w:t>15. 9. 2023</w:t>
            </w:r>
          </w:p>
        </w:tc>
        <w:tc>
          <w:tcPr>
            <w:tcW w:w="4677" w:type="dxa"/>
          </w:tcPr>
          <w:p w14:paraId="069D58F0" w14:textId="788BD4B1" w:rsidR="008B1E4C" w:rsidRPr="00FB2090" w:rsidRDefault="008B1E4C" w:rsidP="008B1E4C">
            <w:pPr>
              <w:pStyle w:val="Default"/>
              <w:rPr>
                <w:rFonts w:asciiTheme="minorHAnsi" w:hAnsiTheme="minorHAnsi" w:cstheme="minorHAnsi"/>
                <w:color w:val="auto"/>
              </w:rPr>
            </w:pPr>
            <w:r w:rsidRPr="00FB2090">
              <w:rPr>
                <w:rFonts w:asciiTheme="minorHAnsi" w:hAnsiTheme="minorHAnsi" w:cstheme="minorHAnsi"/>
                <w:b/>
                <w:bCs/>
              </w:rPr>
              <w:t>Lze upravit položky v rozpočtu</w:t>
            </w:r>
            <w:r w:rsidRPr="00FB2090">
              <w:rPr>
                <w:rFonts w:asciiTheme="minorHAnsi" w:hAnsiTheme="minorHAnsi" w:cstheme="minorHAnsi"/>
              </w:rPr>
              <w:t xml:space="preserve"> u probíhajícího projektu? Jednalo by se pouze o optimalizaci – sloučení aktivit. Změny by nebyly ani v číslech, ani v jakémkoliv plnění obsahu.</w:t>
            </w:r>
          </w:p>
        </w:tc>
        <w:tc>
          <w:tcPr>
            <w:tcW w:w="6379" w:type="dxa"/>
          </w:tcPr>
          <w:p w14:paraId="5D6999E5" w14:textId="4FE496EB" w:rsidR="008B1E4C" w:rsidRPr="00FB2090" w:rsidRDefault="008B1E4C" w:rsidP="008B1E4C">
            <w:pPr>
              <w:pStyle w:val="Normlnweb"/>
              <w:numPr>
                <w:ilvl w:val="0"/>
                <w:numId w:val="28"/>
              </w:numPr>
              <w:shd w:val="clear" w:color="auto" w:fill="FFFFFF"/>
              <w:spacing w:before="0" w:beforeAutospacing="0" w:after="0" w:afterAutospacing="0"/>
              <w:rPr>
                <w:rFonts w:asciiTheme="minorHAnsi" w:hAnsiTheme="minorHAnsi" w:cstheme="minorHAnsi"/>
              </w:rPr>
            </w:pPr>
            <w:r w:rsidRPr="00FB2090">
              <w:rPr>
                <w:rFonts w:asciiTheme="minorHAnsi" w:hAnsiTheme="minorHAnsi" w:cstheme="minorHAnsi"/>
              </w:rPr>
              <w:t xml:space="preserve">Strukturu rozpočtu lze změnit </w:t>
            </w:r>
            <w:r w:rsidRPr="00FB2090">
              <w:rPr>
                <w:rFonts w:asciiTheme="minorHAnsi" w:hAnsiTheme="minorHAnsi" w:cstheme="minorHAnsi"/>
                <w:b/>
                <w:bCs/>
              </w:rPr>
              <w:t>pouze žádostí o změnu</w:t>
            </w:r>
            <w:r w:rsidRPr="00FB2090">
              <w:rPr>
                <w:rFonts w:asciiTheme="minorHAnsi" w:hAnsiTheme="minorHAnsi" w:cstheme="minorHAnsi"/>
              </w:rPr>
              <w:t xml:space="preserve"> rozpočtu (do 30. 10.), přestože se jedná pouze o přeskupení/zjednodušení struktury </w:t>
            </w:r>
          </w:p>
        </w:tc>
        <w:tc>
          <w:tcPr>
            <w:tcW w:w="1559" w:type="dxa"/>
          </w:tcPr>
          <w:p w14:paraId="3741D490" w14:textId="77777777" w:rsidR="008B1E4C" w:rsidRPr="00FB2090" w:rsidRDefault="008B1E4C" w:rsidP="008B1E4C">
            <w:pPr>
              <w:rPr>
                <w:rFonts w:cstheme="minorHAnsi"/>
                <w:sz w:val="24"/>
                <w:szCs w:val="24"/>
              </w:rPr>
            </w:pPr>
          </w:p>
        </w:tc>
      </w:tr>
      <w:tr w:rsidR="008B1E4C" w:rsidRPr="000F7831" w14:paraId="6A779B8B" w14:textId="77777777" w:rsidTr="00FB2090">
        <w:trPr>
          <w:trHeight w:val="850"/>
        </w:trPr>
        <w:tc>
          <w:tcPr>
            <w:tcW w:w="1555" w:type="dxa"/>
          </w:tcPr>
          <w:p w14:paraId="328C2625" w14:textId="37868943" w:rsidR="008B1E4C" w:rsidRPr="00FB2090" w:rsidRDefault="008B1E4C" w:rsidP="008B1E4C">
            <w:pPr>
              <w:rPr>
                <w:rFonts w:cstheme="minorHAnsi"/>
                <w:sz w:val="24"/>
                <w:szCs w:val="24"/>
              </w:rPr>
            </w:pPr>
            <w:r w:rsidRPr="00FB2090">
              <w:rPr>
                <w:rFonts w:cstheme="minorHAnsi"/>
                <w:sz w:val="24"/>
                <w:szCs w:val="24"/>
              </w:rPr>
              <w:t>6. 10. 2023</w:t>
            </w:r>
          </w:p>
        </w:tc>
        <w:tc>
          <w:tcPr>
            <w:tcW w:w="4677" w:type="dxa"/>
          </w:tcPr>
          <w:p w14:paraId="45A0215F" w14:textId="3F4C9EB0" w:rsidR="008B1E4C" w:rsidRPr="00FB2090" w:rsidRDefault="008B1E4C" w:rsidP="008B1E4C">
            <w:pPr>
              <w:pStyle w:val="Default"/>
              <w:rPr>
                <w:rFonts w:asciiTheme="minorHAnsi" w:hAnsiTheme="minorHAnsi" w:cstheme="minorHAnsi"/>
                <w:color w:val="auto"/>
              </w:rPr>
            </w:pPr>
            <w:r w:rsidRPr="00FB2090">
              <w:rPr>
                <w:rFonts w:asciiTheme="minorHAnsi" w:hAnsiTheme="minorHAnsi" w:cstheme="minorHAnsi"/>
              </w:rPr>
              <w:t>Budeme žádat o pokračování běžícího projektu. Můžeme v takovém případě podat další projekt?</w:t>
            </w:r>
          </w:p>
        </w:tc>
        <w:tc>
          <w:tcPr>
            <w:tcW w:w="6379" w:type="dxa"/>
          </w:tcPr>
          <w:p w14:paraId="2B2D21BD" w14:textId="50F997D1" w:rsidR="008B1E4C" w:rsidRPr="00FB2090" w:rsidRDefault="008B1E4C" w:rsidP="008B1E4C">
            <w:pPr>
              <w:pStyle w:val="Normlnweb"/>
              <w:numPr>
                <w:ilvl w:val="0"/>
                <w:numId w:val="28"/>
              </w:numPr>
              <w:shd w:val="clear" w:color="auto" w:fill="FFFFFF"/>
              <w:spacing w:before="0" w:beforeAutospacing="0" w:after="0" w:afterAutospacing="0"/>
              <w:rPr>
                <w:rFonts w:asciiTheme="minorHAnsi" w:hAnsiTheme="minorHAnsi" w:cstheme="minorHAnsi"/>
              </w:rPr>
            </w:pPr>
            <w:r w:rsidRPr="00FB2090">
              <w:rPr>
                <w:rFonts w:asciiTheme="minorHAnsi" w:hAnsiTheme="minorHAnsi" w:cstheme="minorHAnsi"/>
              </w:rPr>
              <w:t>Ano, můžete</w:t>
            </w:r>
          </w:p>
        </w:tc>
        <w:tc>
          <w:tcPr>
            <w:tcW w:w="1559" w:type="dxa"/>
          </w:tcPr>
          <w:p w14:paraId="7D741C88" w14:textId="77777777" w:rsidR="008B1E4C" w:rsidRPr="00FB2090" w:rsidRDefault="008B1E4C" w:rsidP="008B1E4C">
            <w:pPr>
              <w:rPr>
                <w:rFonts w:cstheme="minorHAnsi"/>
                <w:sz w:val="24"/>
                <w:szCs w:val="24"/>
              </w:rPr>
            </w:pPr>
          </w:p>
        </w:tc>
      </w:tr>
      <w:tr w:rsidR="008B1E4C" w:rsidRPr="000F7831" w14:paraId="29498491" w14:textId="77777777" w:rsidTr="00FB2090">
        <w:trPr>
          <w:trHeight w:val="850"/>
        </w:trPr>
        <w:tc>
          <w:tcPr>
            <w:tcW w:w="1555" w:type="dxa"/>
          </w:tcPr>
          <w:p w14:paraId="3990CAC5" w14:textId="2DE6E04E" w:rsidR="008B1E4C" w:rsidRPr="00FB2090" w:rsidRDefault="008B1E4C" w:rsidP="008B1E4C">
            <w:pPr>
              <w:rPr>
                <w:rFonts w:cstheme="minorHAnsi"/>
                <w:sz w:val="24"/>
                <w:szCs w:val="24"/>
              </w:rPr>
            </w:pPr>
            <w:r w:rsidRPr="00FB2090">
              <w:rPr>
                <w:rFonts w:cstheme="minorHAnsi"/>
                <w:sz w:val="24"/>
                <w:szCs w:val="24"/>
              </w:rPr>
              <w:t>23. 10. 2023</w:t>
            </w:r>
          </w:p>
        </w:tc>
        <w:tc>
          <w:tcPr>
            <w:tcW w:w="4677" w:type="dxa"/>
          </w:tcPr>
          <w:p w14:paraId="02BFBF89" w14:textId="2718DB18" w:rsidR="008B1E4C" w:rsidRPr="00FB2090" w:rsidRDefault="008B1E4C" w:rsidP="000F7831">
            <w:pPr>
              <w:rPr>
                <w:rFonts w:cstheme="minorHAnsi"/>
                <w:sz w:val="24"/>
                <w:szCs w:val="24"/>
              </w:rPr>
            </w:pPr>
            <w:r w:rsidRPr="00FB2090">
              <w:rPr>
                <w:rFonts w:cstheme="minorHAnsi"/>
                <w:sz w:val="24"/>
                <w:szCs w:val="24"/>
              </w:rPr>
              <w:t xml:space="preserve">Nepřiletěl nám přednášející, protože dostal covid, což zjistil den před odjezdem. Předtím si ale již koupil </w:t>
            </w:r>
            <w:r w:rsidRPr="00FB2090">
              <w:rPr>
                <w:rFonts w:cstheme="minorHAnsi"/>
                <w:b/>
                <w:bCs/>
                <w:sz w:val="24"/>
                <w:szCs w:val="24"/>
              </w:rPr>
              <w:t>letenku</w:t>
            </w:r>
            <w:r w:rsidRPr="00FB2090">
              <w:rPr>
                <w:rFonts w:cstheme="minorHAnsi"/>
                <w:sz w:val="24"/>
                <w:szCs w:val="24"/>
              </w:rPr>
              <w:t xml:space="preserve">, která mu měla být proplacena po vykonání přednášky. Je jeho letenka uznatelným nákladem, i když přednáška neproběhla? </w:t>
            </w:r>
          </w:p>
        </w:tc>
        <w:tc>
          <w:tcPr>
            <w:tcW w:w="6379" w:type="dxa"/>
          </w:tcPr>
          <w:p w14:paraId="347BB964" w14:textId="77777777" w:rsidR="008B1E4C" w:rsidRPr="00FB2090" w:rsidRDefault="008B1E4C" w:rsidP="008B1E4C">
            <w:pPr>
              <w:pStyle w:val="Odstavecseseznamem"/>
              <w:numPr>
                <w:ilvl w:val="0"/>
                <w:numId w:val="33"/>
              </w:numPr>
              <w:rPr>
                <w:rFonts w:eastAsia="Times New Roman" w:cstheme="minorHAnsi"/>
                <w:sz w:val="24"/>
                <w:szCs w:val="24"/>
              </w:rPr>
            </w:pPr>
            <w:r w:rsidRPr="00FB2090">
              <w:rPr>
                <w:rFonts w:eastAsia="Times New Roman" w:cstheme="minorHAnsi"/>
                <w:sz w:val="24"/>
                <w:szCs w:val="24"/>
              </w:rPr>
              <w:t xml:space="preserve">Pokud cesta neproběhla, tak letenku </w:t>
            </w:r>
            <w:r w:rsidRPr="00FB2090">
              <w:rPr>
                <w:rFonts w:eastAsia="Times New Roman" w:cstheme="minorHAnsi"/>
                <w:b/>
                <w:bCs/>
                <w:sz w:val="24"/>
                <w:szCs w:val="24"/>
              </w:rPr>
              <w:t>nelze nárokovat.</w:t>
            </w:r>
            <w:r w:rsidRPr="00FB2090">
              <w:rPr>
                <w:rFonts w:eastAsia="Times New Roman" w:cstheme="minorHAnsi"/>
                <w:sz w:val="24"/>
                <w:szCs w:val="24"/>
              </w:rPr>
              <w:t xml:space="preserve"> Při jakékoli kontrole byste nemohli doložit příslušné doklady-např palubní lístek a vyúčtování cesty.</w:t>
            </w:r>
          </w:p>
          <w:p w14:paraId="09840F71" w14:textId="77777777" w:rsidR="008B1E4C" w:rsidRPr="00FB2090" w:rsidRDefault="008B1E4C" w:rsidP="008B1E4C">
            <w:pPr>
              <w:rPr>
                <w:rFonts w:eastAsia="Times New Roman" w:cstheme="minorHAnsi"/>
                <w:sz w:val="24"/>
                <w:szCs w:val="24"/>
              </w:rPr>
            </w:pPr>
          </w:p>
          <w:p w14:paraId="1123A7B0" w14:textId="0ECE9AE4" w:rsidR="008B1E4C" w:rsidRPr="00FB2090" w:rsidRDefault="008B1E4C" w:rsidP="000F7831">
            <w:pPr>
              <w:pStyle w:val="Odstavecseseznamem"/>
              <w:numPr>
                <w:ilvl w:val="0"/>
                <w:numId w:val="33"/>
              </w:numPr>
              <w:rPr>
                <w:rFonts w:eastAsia="Times New Roman" w:cstheme="minorHAnsi"/>
                <w:sz w:val="24"/>
                <w:szCs w:val="24"/>
              </w:rPr>
            </w:pPr>
            <w:r w:rsidRPr="00FB2090">
              <w:rPr>
                <w:rFonts w:eastAsia="Times New Roman" w:cstheme="minorHAnsi"/>
                <w:sz w:val="24"/>
                <w:szCs w:val="24"/>
              </w:rPr>
              <w:t>Příště rozhodně kupovat jen letenky s pojištěním storna.</w:t>
            </w:r>
          </w:p>
        </w:tc>
        <w:tc>
          <w:tcPr>
            <w:tcW w:w="1559" w:type="dxa"/>
          </w:tcPr>
          <w:p w14:paraId="1FE4D845" w14:textId="0482A468" w:rsidR="008B1E4C" w:rsidRPr="00FB2090" w:rsidRDefault="008B1E4C" w:rsidP="008B1E4C">
            <w:pPr>
              <w:rPr>
                <w:rFonts w:cstheme="minorHAnsi"/>
                <w:sz w:val="24"/>
                <w:szCs w:val="24"/>
              </w:rPr>
            </w:pPr>
            <w:r w:rsidRPr="00FB2090">
              <w:rPr>
                <w:rFonts w:cstheme="minorHAnsi"/>
                <w:sz w:val="24"/>
                <w:szCs w:val="24"/>
              </w:rPr>
              <w:t>25. 10. 2023</w:t>
            </w:r>
          </w:p>
        </w:tc>
      </w:tr>
      <w:tr w:rsidR="008B1E4C" w:rsidRPr="000F7831" w14:paraId="46F77FE9" w14:textId="77777777" w:rsidTr="00FB2090">
        <w:trPr>
          <w:trHeight w:val="850"/>
        </w:trPr>
        <w:tc>
          <w:tcPr>
            <w:tcW w:w="1555" w:type="dxa"/>
          </w:tcPr>
          <w:p w14:paraId="072FF448" w14:textId="3ABA5333" w:rsidR="008B1E4C" w:rsidRPr="00FB2090" w:rsidRDefault="008B1E4C" w:rsidP="008B1E4C">
            <w:pPr>
              <w:rPr>
                <w:rFonts w:cstheme="minorHAnsi"/>
                <w:sz w:val="24"/>
                <w:szCs w:val="24"/>
              </w:rPr>
            </w:pPr>
            <w:r w:rsidRPr="00FB2090">
              <w:rPr>
                <w:rFonts w:cstheme="minorHAnsi"/>
                <w:sz w:val="24"/>
                <w:szCs w:val="24"/>
              </w:rPr>
              <w:t>24. 10. 2023</w:t>
            </w:r>
          </w:p>
        </w:tc>
        <w:tc>
          <w:tcPr>
            <w:tcW w:w="4677" w:type="dxa"/>
          </w:tcPr>
          <w:p w14:paraId="55BB2035" w14:textId="19169E67" w:rsidR="008B1E4C" w:rsidRPr="00FB2090" w:rsidRDefault="008B1E4C" w:rsidP="008B1E4C">
            <w:pPr>
              <w:pStyle w:val="Default"/>
              <w:rPr>
                <w:rFonts w:asciiTheme="minorHAnsi" w:hAnsiTheme="minorHAnsi" w:cstheme="minorHAnsi"/>
                <w:color w:val="auto"/>
              </w:rPr>
            </w:pPr>
            <w:r w:rsidRPr="00FB2090">
              <w:rPr>
                <w:rFonts w:asciiTheme="minorHAnsi" w:hAnsiTheme="minorHAnsi" w:cstheme="minorHAnsi"/>
              </w:rPr>
              <w:t xml:space="preserve">Lze nahradit </w:t>
            </w:r>
            <w:r w:rsidRPr="00FB2090">
              <w:rPr>
                <w:rFonts w:asciiTheme="minorHAnsi" w:hAnsiTheme="minorHAnsi" w:cstheme="minorHAnsi"/>
                <w:b/>
                <w:bCs/>
              </w:rPr>
              <w:t>DPP</w:t>
            </w:r>
            <w:r w:rsidRPr="00FB2090">
              <w:rPr>
                <w:rFonts w:asciiTheme="minorHAnsi" w:hAnsiTheme="minorHAnsi" w:cstheme="minorHAnsi"/>
              </w:rPr>
              <w:t xml:space="preserve"> (uvedenou v rozpočtu v osobních nákladech) autorskou </w:t>
            </w:r>
            <w:r w:rsidRPr="00FB2090">
              <w:rPr>
                <w:rFonts w:asciiTheme="minorHAnsi" w:hAnsiTheme="minorHAnsi" w:cstheme="minorHAnsi"/>
                <w:b/>
                <w:bCs/>
              </w:rPr>
              <w:t>smlouvou</w:t>
            </w:r>
            <w:r w:rsidRPr="00FB2090">
              <w:rPr>
                <w:rFonts w:asciiTheme="minorHAnsi" w:hAnsiTheme="minorHAnsi" w:cstheme="minorHAnsi"/>
              </w:rPr>
              <w:t xml:space="preserve">? </w:t>
            </w:r>
          </w:p>
        </w:tc>
        <w:tc>
          <w:tcPr>
            <w:tcW w:w="6379" w:type="dxa"/>
          </w:tcPr>
          <w:p w14:paraId="06CF77FC" w14:textId="13C784DA" w:rsidR="008B1E4C" w:rsidRPr="00FB2090" w:rsidRDefault="008B1E4C" w:rsidP="008B1E4C">
            <w:pPr>
              <w:pStyle w:val="Normlnweb"/>
              <w:numPr>
                <w:ilvl w:val="0"/>
                <w:numId w:val="28"/>
              </w:numPr>
              <w:shd w:val="clear" w:color="auto" w:fill="FFFFFF"/>
              <w:spacing w:before="0" w:beforeAutospacing="0" w:after="0" w:afterAutospacing="0"/>
              <w:rPr>
                <w:rFonts w:asciiTheme="minorHAnsi" w:hAnsiTheme="minorHAnsi" w:cstheme="minorHAnsi"/>
              </w:rPr>
            </w:pPr>
            <w:r w:rsidRPr="00FB2090">
              <w:rPr>
                <w:rFonts w:asciiTheme="minorHAnsi" w:hAnsiTheme="minorHAnsi" w:cstheme="minorHAnsi"/>
              </w:rPr>
              <w:t xml:space="preserve">Pokud nebude DPP, nýbrž smlouva, tak by měl být honorář v subdodávkách – kap. 5. Tam by se měly náklady na původní DPP přesunout – do nově vytvořené rozpočtové linky a zažádat o </w:t>
            </w:r>
            <w:r w:rsidRPr="00FB2090">
              <w:rPr>
                <w:rFonts w:asciiTheme="minorHAnsi" w:hAnsiTheme="minorHAnsi" w:cstheme="minorHAnsi"/>
                <w:b/>
                <w:bCs/>
              </w:rPr>
              <w:t>změnu rozhodnutí</w:t>
            </w:r>
            <w:r w:rsidRPr="00FB2090">
              <w:rPr>
                <w:rFonts w:asciiTheme="minorHAnsi" w:hAnsiTheme="minorHAnsi" w:cstheme="minorHAnsi"/>
              </w:rPr>
              <w:t xml:space="preserve"> – „vytvoření nové položky v kap. 5 a přesun prostředků z kap. 1.“</w:t>
            </w:r>
          </w:p>
        </w:tc>
        <w:tc>
          <w:tcPr>
            <w:tcW w:w="1559" w:type="dxa"/>
          </w:tcPr>
          <w:p w14:paraId="603AB325" w14:textId="684051D8" w:rsidR="008B1E4C" w:rsidRPr="00FB2090" w:rsidRDefault="008B1E4C" w:rsidP="008B1E4C">
            <w:pPr>
              <w:rPr>
                <w:rFonts w:cstheme="minorHAnsi"/>
                <w:sz w:val="24"/>
                <w:szCs w:val="24"/>
              </w:rPr>
            </w:pPr>
            <w:r w:rsidRPr="00FB2090">
              <w:rPr>
                <w:rFonts w:cstheme="minorHAnsi"/>
                <w:sz w:val="24"/>
                <w:szCs w:val="24"/>
              </w:rPr>
              <w:t>26. 10. 2023</w:t>
            </w:r>
          </w:p>
        </w:tc>
      </w:tr>
      <w:tr w:rsidR="008B1E4C" w:rsidRPr="000F7831" w14:paraId="3D888D26" w14:textId="77777777" w:rsidTr="00FB2090">
        <w:trPr>
          <w:trHeight w:val="850"/>
        </w:trPr>
        <w:tc>
          <w:tcPr>
            <w:tcW w:w="1555" w:type="dxa"/>
          </w:tcPr>
          <w:p w14:paraId="1FF2F5F2" w14:textId="65556DCC" w:rsidR="008B1E4C" w:rsidRPr="00FB2090" w:rsidRDefault="008B1E4C" w:rsidP="008B1E4C">
            <w:pPr>
              <w:rPr>
                <w:rFonts w:cstheme="minorHAnsi"/>
                <w:sz w:val="24"/>
                <w:szCs w:val="24"/>
              </w:rPr>
            </w:pPr>
            <w:r w:rsidRPr="00FB2090">
              <w:rPr>
                <w:rFonts w:cstheme="minorHAnsi"/>
                <w:sz w:val="24"/>
                <w:szCs w:val="24"/>
              </w:rPr>
              <w:t>25. 10. 2023</w:t>
            </w:r>
          </w:p>
        </w:tc>
        <w:tc>
          <w:tcPr>
            <w:tcW w:w="4677" w:type="dxa"/>
          </w:tcPr>
          <w:p w14:paraId="196222C6" w14:textId="77777777" w:rsidR="008B1E4C" w:rsidRPr="00FB2090" w:rsidRDefault="008B1E4C" w:rsidP="008B1E4C">
            <w:pPr>
              <w:rPr>
                <w:rFonts w:cstheme="minorHAnsi"/>
                <w:sz w:val="24"/>
                <w:szCs w:val="24"/>
              </w:rPr>
            </w:pPr>
            <w:r w:rsidRPr="00FB2090">
              <w:rPr>
                <w:rFonts w:cstheme="minorHAnsi"/>
                <w:sz w:val="24"/>
                <w:szCs w:val="24"/>
              </w:rPr>
              <w:t xml:space="preserve">1) mám dotaz ke kofinancování projektu s ohledem na nový formulář rozpočtu, kde </w:t>
            </w:r>
            <w:r w:rsidRPr="00FB2090">
              <w:rPr>
                <w:rFonts w:cstheme="minorHAnsi"/>
                <w:sz w:val="24"/>
                <w:szCs w:val="24"/>
              </w:rPr>
              <w:lastRenderedPageBreak/>
              <w:t xml:space="preserve">jsou </w:t>
            </w:r>
            <w:r w:rsidRPr="00FB2090">
              <w:rPr>
                <w:rFonts w:cstheme="minorHAnsi"/>
                <w:b/>
                <w:bCs/>
                <w:sz w:val="24"/>
                <w:szCs w:val="24"/>
              </w:rPr>
              <w:t>vlastní a jiné zdroje</w:t>
            </w:r>
            <w:r w:rsidRPr="00FB2090">
              <w:rPr>
                <w:rFonts w:cstheme="minorHAnsi"/>
                <w:sz w:val="24"/>
                <w:szCs w:val="24"/>
              </w:rPr>
              <w:t xml:space="preserve"> sloučené pod „další“. Chápu-li vlastní, resp. jiné zdroje jako soubor zdrojů sloužících ke kofinancování projektu, lze v rozpočtu tyto prostředky de facto zaměňovat a libovolně je přesouvat mezi sebou, tj. v tabulce rozpočtu míněno pohybovat s nimi horizontálně ve sloupcích zprava do leva, a naopak a stejně tak vertikálně mezi jednotlivými položkami rozpočtu?</w:t>
            </w:r>
          </w:p>
          <w:p w14:paraId="64DCBC7A" w14:textId="77777777" w:rsidR="008B1E4C" w:rsidRPr="00FB2090" w:rsidRDefault="008B1E4C" w:rsidP="008B1E4C">
            <w:pPr>
              <w:spacing w:after="160"/>
              <w:rPr>
                <w:rFonts w:cstheme="minorHAnsi"/>
                <w:sz w:val="24"/>
                <w:szCs w:val="24"/>
              </w:rPr>
            </w:pPr>
          </w:p>
          <w:p w14:paraId="03377728" w14:textId="20142B43" w:rsidR="008B1E4C" w:rsidRPr="00FB2090" w:rsidRDefault="008B1E4C" w:rsidP="008B1E4C">
            <w:pPr>
              <w:rPr>
                <w:rFonts w:cstheme="minorHAnsi"/>
                <w:sz w:val="24"/>
                <w:szCs w:val="24"/>
              </w:rPr>
            </w:pPr>
            <w:r w:rsidRPr="00FB2090">
              <w:rPr>
                <w:rFonts w:cstheme="minorHAnsi"/>
                <w:sz w:val="24"/>
                <w:szCs w:val="24"/>
              </w:rPr>
              <w:t>2) Lze jako jiné zdroje pro spoluúčast chápat i finanční prostředky které plynou do organizace konkrétně např. na platy jejích pracovníků z jiných dotačních titulů, a lze je takto i vykazovat? Jedná se o příspěvek na zaměstnance pro jiný projekt, který má uveden konkrétní zaměstnanec ve své smlouvě, resp. platovém výměru.</w:t>
            </w:r>
          </w:p>
          <w:p w14:paraId="01E2DD0D" w14:textId="77777777" w:rsidR="008B1E4C" w:rsidRPr="00FB2090" w:rsidRDefault="008B1E4C" w:rsidP="008B1E4C">
            <w:pPr>
              <w:rPr>
                <w:rFonts w:cstheme="minorHAnsi"/>
                <w:sz w:val="24"/>
                <w:szCs w:val="24"/>
              </w:rPr>
            </w:pPr>
          </w:p>
          <w:p w14:paraId="7746F2F2" w14:textId="77777777" w:rsidR="008B1E4C" w:rsidRPr="00FB2090" w:rsidRDefault="008B1E4C" w:rsidP="008B1E4C">
            <w:pPr>
              <w:rPr>
                <w:rFonts w:cstheme="minorHAnsi"/>
                <w:sz w:val="24"/>
                <w:szCs w:val="24"/>
              </w:rPr>
            </w:pPr>
            <w:r w:rsidRPr="00FB2090">
              <w:rPr>
                <w:rFonts w:cstheme="minorHAnsi"/>
                <w:sz w:val="24"/>
                <w:szCs w:val="24"/>
              </w:rPr>
              <w:t xml:space="preserve">3) poslední dotaz, který mám, se týká hrazení </w:t>
            </w:r>
            <w:r w:rsidRPr="00FB2090">
              <w:rPr>
                <w:rFonts w:cstheme="minorHAnsi"/>
                <w:b/>
                <w:bCs/>
                <w:sz w:val="24"/>
                <w:szCs w:val="24"/>
              </w:rPr>
              <w:t>stravného</w:t>
            </w:r>
            <w:r w:rsidRPr="00FB2090">
              <w:rPr>
                <w:rFonts w:cstheme="minorHAnsi"/>
                <w:sz w:val="24"/>
                <w:szCs w:val="24"/>
              </w:rPr>
              <w:t xml:space="preserve">. Lze v kapitole rozpočtu 2. Cestovní náklady hradit pouze stravné pro zaměstnance projektu bez toho, aniž bychom museli vypisovat cestovní příkazy, pokud tato položka bude doložena prostou fakturou vázanou na datum workshopu? Nebo je jako doklad uznáván pouze cestovní příkaz s </w:t>
            </w:r>
            <w:r w:rsidRPr="00FB2090">
              <w:rPr>
                <w:rFonts w:cstheme="minorHAnsi"/>
                <w:sz w:val="24"/>
                <w:szCs w:val="24"/>
              </w:rPr>
              <w:lastRenderedPageBreak/>
              <w:t>vypočtenými dietami, neboť stravné je součástí nároku na výdaj související se služební cestou? Jak jinak lze stravné zahrnout do nákladů, pokud se jedná o zaměstnance, a ne přímo cílovou skupinu? Aktuálně máme prostředky vázané v položce 2.4.2, ale rádi bychom se vyhnuli administrativě a účetním operacím spojeným s vedením agendy cestovních příkazů.</w:t>
            </w:r>
          </w:p>
          <w:p w14:paraId="46D218C2" w14:textId="77777777" w:rsidR="008B1E4C" w:rsidRPr="00FB2090" w:rsidRDefault="008B1E4C" w:rsidP="008B1E4C">
            <w:pPr>
              <w:pStyle w:val="Default"/>
              <w:rPr>
                <w:rFonts w:asciiTheme="minorHAnsi" w:hAnsiTheme="minorHAnsi" w:cstheme="minorHAnsi"/>
                <w:color w:val="auto"/>
              </w:rPr>
            </w:pPr>
          </w:p>
        </w:tc>
        <w:tc>
          <w:tcPr>
            <w:tcW w:w="6379" w:type="dxa"/>
          </w:tcPr>
          <w:p w14:paraId="77E319BA" w14:textId="77777777" w:rsidR="008B1E4C" w:rsidRPr="00FB2090" w:rsidRDefault="008B1E4C" w:rsidP="000F7831">
            <w:pPr>
              <w:pStyle w:val="Odstavecseseznamem"/>
              <w:numPr>
                <w:ilvl w:val="0"/>
                <w:numId w:val="35"/>
              </w:numPr>
              <w:rPr>
                <w:rFonts w:cstheme="minorHAnsi"/>
                <w:sz w:val="24"/>
                <w:szCs w:val="24"/>
              </w:rPr>
            </w:pPr>
            <w:r w:rsidRPr="00FB2090">
              <w:rPr>
                <w:rFonts w:cstheme="minorHAnsi"/>
                <w:sz w:val="24"/>
                <w:szCs w:val="24"/>
              </w:rPr>
              <w:lastRenderedPageBreak/>
              <w:t xml:space="preserve">Ad 1: Vlastní/jiné – rozdělení kofinancování </w:t>
            </w:r>
            <w:r w:rsidRPr="00FB2090">
              <w:rPr>
                <w:rFonts w:cstheme="minorHAnsi"/>
                <w:b/>
                <w:bCs/>
                <w:sz w:val="24"/>
                <w:szCs w:val="24"/>
              </w:rPr>
              <w:t xml:space="preserve">– strukturu rozpočtu musíte u stávajícího projektu dodržet tak, jak </w:t>
            </w:r>
            <w:r w:rsidRPr="00FB2090">
              <w:rPr>
                <w:rFonts w:cstheme="minorHAnsi"/>
                <w:b/>
                <w:bCs/>
                <w:sz w:val="24"/>
                <w:szCs w:val="24"/>
              </w:rPr>
              <w:lastRenderedPageBreak/>
              <w:t>je v </w:t>
            </w:r>
            <w:r w:rsidRPr="00FB2090">
              <w:rPr>
                <w:rFonts w:cstheme="minorHAnsi"/>
                <w:b/>
                <w:bCs/>
                <w:color w:val="000000" w:themeColor="text1"/>
                <w:sz w:val="24"/>
                <w:szCs w:val="24"/>
              </w:rPr>
              <w:t>Rozhodnutí.</w:t>
            </w:r>
            <w:r w:rsidRPr="00FB2090">
              <w:rPr>
                <w:rFonts w:cstheme="minorHAnsi"/>
                <w:color w:val="000000" w:themeColor="text1"/>
                <w:sz w:val="24"/>
                <w:szCs w:val="24"/>
              </w:rPr>
              <w:t xml:space="preserve"> Veškeré úpravy rozpočtu vyžadují Žádost o změnu a Změnové </w:t>
            </w:r>
            <w:r w:rsidRPr="00FB2090">
              <w:rPr>
                <w:rFonts w:cstheme="minorHAnsi"/>
                <w:sz w:val="24"/>
                <w:szCs w:val="24"/>
              </w:rPr>
              <w:t xml:space="preserve">rozhodnutí. </w:t>
            </w:r>
          </w:p>
          <w:p w14:paraId="5E5EFBD0" w14:textId="77777777" w:rsidR="008B1E4C" w:rsidRPr="00FB2090" w:rsidRDefault="008B1E4C" w:rsidP="000F7831">
            <w:pPr>
              <w:pStyle w:val="Odstavecseseznamem"/>
              <w:numPr>
                <w:ilvl w:val="0"/>
                <w:numId w:val="35"/>
              </w:numPr>
              <w:rPr>
                <w:rFonts w:cstheme="minorHAnsi"/>
                <w:sz w:val="24"/>
                <w:szCs w:val="24"/>
              </w:rPr>
            </w:pPr>
            <w:r w:rsidRPr="00FB2090">
              <w:rPr>
                <w:rFonts w:cstheme="minorHAnsi"/>
                <w:sz w:val="24"/>
                <w:szCs w:val="24"/>
              </w:rPr>
              <w:t>Až v projektech, které se budou schvalovat nyní pro rok 2024 budou položky „vlastní“ a „jiné“ sloučené do položky „další zdroje“  </w:t>
            </w:r>
          </w:p>
          <w:p w14:paraId="7CEF5584" w14:textId="77777777" w:rsidR="008B1E4C" w:rsidRPr="00FB2090" w:rsidRDefault="008B1E4C" w:rsidP="008B1E4C">
            <w:pPr>
              <w:rPr>
                <w:rFonts w:cstheme="minorHAnsi"/>
                <w:sz w:val="24"/>
                <w:szCs w:val="24"/>
              </w:rPr>
            </w:pPr>
          </w:p>
          <w:p w14:paraId="04B0ABEF" w14:textId="77777777" w:rsidR="008B1E4C" w:rsidRPr="00FB2090" w:rsidRDefault="008B1E4C" w:rsidP="008B1E4C">
            <w:pPr>
              <w:rPr>
                <w:rFonts w:cstheme="minorHAnsi"/>
                <w:sz w:val="24"/>
                <w:szCs w:val="24"/>
              </w:rPr>
            </w:pPr>
          </w:p>
          <w:p w14:paraId="0226107C" w14:textId="77777777" w:rsidR="00FB2090" w:rsidRDefault="00FB2090" w:rsidP="008B1E4C">
            <w:pPr>
              <w:rPr>
                <w:rFonts w:cstheme="minorHAnsi"/>
                <w:sz w:val="24"/>
                <w:szCs w:val="24"/>
              </w:rPr>
            </w:pPr>
          </w:p>
          <w:p w14:paraId="54003CEE" w14:textId="77777777" w:rsidR="00FB2090" w:rsidRDefault="00FB2090" w:rsidP="008B1E4C">
            <w:pPr>
              <w:rPr>
                <w:rFonts w:cstheme="minorHAnsi"/>
                <w:sz w:val="24"/>
                <w:szCs w:val="24"/>
              </w:rPr>
            </w:pPr>
          </w:p>
          <w:p w14:paraId="1620F4BC" w14:textId="77777777" w:rsidR="00FB2090" w:rsidRPr="00FB2090" w:rsidRDefault="00FB2090" w:rsidP="008B1E4C">
            <w:pPr>
              <w:rPr>
                <w:rFonts w:cstheme="minorHAnsi"/>
                <w:sz w:val="10"/>
                <w:szCs w:val="10"/>
              </w:rPr>
            </w:pPr>
          </w:p>
          <w:p w14:paraId="4D852D8B" w14:textId="77777777" w:rsidR="00FB2090" w:rsidRDefault="00FB2090" w:rsidP="008B1E4C">
            <w:pPr>
              <w:rPr>
                <w:rFonts w:cstheme="minorHAnsi"/>
                <w:sz w:val="24"/>
                <w:szCs w:val="24"/>
              </w:rPr>
            </w:pPr>
          </w:p>
          <w:p w14:paraId="3C181BB4" w14:textId="77777777" w:rsidR="00FB2090" w:rsidRDefault="00FB2090" w:rsidP="008B1E4C">
            <w:pPr>
              <w:rPr>
                <w:rFonts w:cstheme="minorHAnsi"/>
                <w:sz w:val="24"/>
                <w:szCs w:val="24"/>
              </w:rPr>
            </w:pPr>
          </w:p>
          <w:p w14:paraId="09199A94" w14:textId="728DB4A3" w:rsidR="008B1E4C" w:rsidRPr="00FB2090" w:rsidRDefault="008B1E4C" w:rsidP="008B1E4C">
            <w:pPr>
              <w:rPr>
                <w:rFonts w:cstheme="minorHAnsi"/>
                <w:color w:val="000000" w:themeColor="text1"/>
                <w:sz w:val="24"/>
                <w:szCs w:val="24"/>
              </w:rPr>
            </w:pPr>
            <w:r w:rsidRPr="00FB2090">
              <w:rPr>
                <w:rFonts w:cstheme="minorHAnsi"/>
                <w:sz w:val="24"/>
                <w:szCs w:val="24"/>
              </w:rPr>
              <w:t>Ad 2: prostředky z jiného grantu lze vykazovat jako „jiné zdroje“, pokud nejsou</w:t>
            </w:r>
            <w:r w:rsidR="0037405F">
              <w:rPr>
                <w:rFonts w:cstheme="minorHAnsi"/>
                <w:sz w:val="24"/>
                <w:szCs w:val="24"/>
              </w:rPr>
              <w:t xml:space="preserve"> smlouvou s</w:t>
            </w:r>
            <w:r w:rsidRPr="00FB2090">
              <w:rPr>
                <w:rFonts w:cstheme="minorHAnsi"/>
                <w:sz w:val="24"/>
                <w:szCs w:val="24"/>
              </w:rPr>
              <w:t xml:space="preserve"> donorem určené na něco jiného a pokud </w:t>
            </w:r>
            <w:r w:rsidRPr="00FB2090">
              <w:rPr>
                <w:rFonts w:cstheme="minorHAnsi"/>
                <w:color w:val="000000" w:themeColor="text1"/>
                <w:sz w:val="24"/>
                <w:szCs w:val="24"/>
              </w:rPr>
              <w:t>Vámi nebudou zároveň vyúčtovány na jiný účel.</w:t>
            </w:r>
          </w:p>
          <w:p w14:paraId="648FA028" w14:textId="77777777" w:rsidR="000F7831" w:rsidRPr="00FB2090" w:rsidRDefault="000F7831" w:rsidP="008B1E4C">
            <w:pPr>
              <w:rPr>
                <w:rFonts w:cstheme="minorHAnsi"/>
                <w:color w:val="000000" w:themeColor="text1"/>
                <w:sz w:val="24"/>
                <w:szCs w:val="24"/>
              </w:rPr>
            </w:pPr>
          </w:p>
          <w:p w14:paraId="1E85BC8B" w14:textId="77777777" w:rsidR="000F7831" w:rsidRPr="00FB2090" w:rsidRDefault="000F7831" w:rsidP="008B1E4C">
            <w:pPr>
              <w:rPr>
                <w:rFonts w:cstheme="minorHAnsi"/>
                <w:color w:val="000000" w:themeColor="text1"/>
                <w:sz w:val="24"/>
                <w:szCs w:val="24"/>
              </w:rPr>
            </w:pPr>
          </w:p>
          <w:p w14:paraId="69812EBF" w14:textId="77777777" w:rsidR="000F7831" w:rsidRPr="00FB2090" w:rsidRDefault="000F7831" w:rsidP="008B1E4C">
            <w:pPr>
              <w:rPr>
                <w:rFonts w:cstheme="minorHAnsi"/>
                <w:color w:val="000000" w:themeColor="text1"/>
                <w:sz w:val="24"/>
                <w:szCs w:val="24"/>
              </w:rPr>
            </w:pPr>
          </w:p>
          <w:p w14:paraId="28ECD0D4" w14:textId="77777777" w:rsidR="000F7831" w:rsidRPr="00FB2090" w:rsidRDefault="000F7831" w:rsidP="008B1E4C">
            <w:pPr>
              <w:rPr>
                <w:rFonts w:cstheme="minorHAnsi"/>
                <w:color w:val="000000" w:themeColor="text1"/>
                <w:sz w:val="24"/>
                <w:szCs w:val="24"/>
              </w:rPr>
            </w:pPr>
          </w:p>
          <w:p w14:paraId="364BD2F1" w14:textId="77777777" w:rsidR="008B1E4C" w:rsidRPr="00FB2090" w:rsidRDefault="008B1E4C" w:rsidP="008B1E4C">
            <w:pPr>
              <w:spacing w:after="160"/>
              <w:rPr>
                <w:rFonts w:cstheme="minorHAnsi"/>
                <w:color w:val="000000" w:themeColor="text1"/>
                <w:sz w:val="34"/>
                <w:szCs w:val="34"/>
              </w:rPr>
            </w:pPr>
          </w:p>
          <w:p w14:paraId="19998B01" w14:textId="0E879CB7" w:rsidR="008B1E4C" w:rsidRPr="00FB2090" w:rsidRDefault="008B1E4C" w:rsidP="008B1E4C">
            <w:pPr>
              <w:rPr>
                <w:rFonts w:cstheme="minorHAnsi"/>
                <w:color w:val="000000" w:themeColor="text1"/>
                <w:sz w:val="24"/>
                <w:szCs w:val="24"/>
              </w:rPr>
            </w:pPr>
            <w:r w:rsidRPr="00FB2090">
              <w:rPr>
                <w:rFonts w:cstheme="minorHAnsi"/>
                <w:color w:val="000000" w:themeColor="text1"/>
                <w:sz w:val="24"/>
                <w:szCs w:val="24"/>
              </w:rPr>
              <w:t xml:space="preserve">Ad 3: </w:t>
            </w:r>
            <w:r w:rsidRPr="00FB2090">
              <w:rPr>
                <w:rFonts w:cstheme="minorHAnsi"/>
                <w:b/>
                <w:bCs/>
                <w:color w:val="000000" w:themeColor="text1"/>
                <w:sz w:val="24"/>
                <w:szCs w:val="24"/>
              </w:rPr>
              <w:t>stravné nemusí být součástí cestovního příkazu</w:t>
            </w:r>
            <w:r w:rsidRPr="00FB2090">
              <w:rPr>
                <w:rFonts w:cstheme="minorHAnsi"/>
                <w:color w:val="000000" w:themeColor="text1"/>
                <w:sz w:val="24"/>
                <w:szCs w:val="24"/>
              </w:rPr>
              <w:t xml:space="preserve"> s vypočtenými dietami. Záleží na Vašich interních předpisech, nicméně musíte mít účetní doklady, které po Vás může chtít doložit případná kontrola.</w:t>
            </w:r>
          </w:p>
          <w:p w14:paraId="050CAE23" w14:textId="77777777" w:rsidR="008B1E4C" w:rsidRPr="00FB2090" w:rsidRDefault="008B1E4C" w:rsidP="008B1E4C">
            <w:pPr>
              <w:pStyle w:val="Normlnweb"/>
              <w:numPr>
                <w:ilvl w:val="0"/>
                <w:numId w:val="28"/>
              </w:numPr>
              <w:shd w:val="clear" w:color="auto" w:fill="FFFFFF"/>
              <w:spacing w:before="0" w:beforeAutospacing="0" w:after="0" w:afterAutospacing="0"/>
              <w:rPr>
                <w:rFonts w:asciiTheme="minorHAnsi" w:hAnsiTheme="minorHAnsi" w:cstheme="minorHAnsi"/>
              </w:rPr>
            </w:pPr>
          </w:p>
        </w:tc>
        <w:tc>
          <w:tcPr>
            <w:tcW w:w="1559" w:type="dxa"/>
          </w:tcPr>
          <w:p w14:paraId="52811828" w14:textId="77777777" w:rsidR="008B1E4C" w:rsidRPr="00FB2090" w:rsidRDefault="008B1E4C" w:rsidP="008B1E4C">
            <w:pPr>
              <w:rPr>
                <w:rFonts w:cstheme="minorHAnsi"/>
                <w:sz w:val="24"/>
                <w:szCs w:val="24"/>
              </w:rPr>
            </w:pPr>
          </w:p>
        </w:tc>
      </w:tr>
      <w:tr w:rsidR="000F7831" w:rsidRPr="000F7831" w14:paraId="353423FA" w14:textId="77777777" w:rsidTr="00FB2090">
        <w:trPr>
          <w:trHeight w:val="850"/>
        </w:trPr>
        <w:tc>
          <w:tcPr>
            <w:tcW w:w="1555" w:type="dxa"/>
          </w:tcPr>
          <w:p w14:paraId="3A9BC3BF" w14:textId="77777777" w:rsidR="000F7831" w:rsidRPr="00FB2090" w:rsidRDefault="000F7831" w:rsidP="000F7831">
            <w:pPr>
              <w:rPr>
                <w:rFonts w:cstheme="minorHAnsi"/>
                <w:sz w:val="24"/>
                <w:szCs w:val="24"/>
              </w:rPr>
            </w:pPr>
          </w:p>
        </w:tc>
        <w:tc>
          <w:tcPr>
            <w:tcW w:w="4677" w:type="dxa"/>
          </w:tcPr>
          <w:p w14:paraId="04B1412B" w14:textId="0B46BCE1" w:rsidR="000F7831" w:rsidRPr="00FB2090" w:rsidRDefault="000F7831" w:rsidP="000F7831">
            <w:pPr>
              <w:pStyle w:val="Default"/>
              <w:rPr>
                <w:rFonts w:asciiTheme="minorHAnsi" w:hAnsiTheme="minorHAnsi" w:cstheme="minorHAnsi"/>
                <w:color w:val="auto"/>
              </w:rPr>
            </w:pPr>
            <w:r w:rsidRPr="00FB2090">
              <w:rPr>
                <w:rFonts w:asciiTheme="minorHAnsi" w:hAnsiTheme="minorHAnsi" w:cstheme="minorHAnsi"/>
              </w:rPr>
              <w:t xml:space="preserve">Zapomněli jsme zkontrolovat součtový vzorec a nově přidaná položka se nepřičetla, </w:t>
            </w:r>
            <w:r w:rsidRPr="00FB2090">
              <w:rPr>
                <w:rFonts w:asciiTheme="minorHAnsi" w:hAnsiTheme="minorHAnsi" w:cstheme="minorHAnsi"/>
                <w:b/>
                <w:bCs/>
              </w:rPr>
              <w:t>lze zažádat o navýšení dotace?</w:t>
            </w:r>
          </w:p>
        </w:tc>
        <w:tc>
          <w:tcPr>
            <w:tcW w:w="6379" w:type="dxa"/>
          </w:tcPr>
          <w:p w14:paraId="1F1DCCBD" w14:textId="33C8C24E" w:rsidR="000F7831" w:rsidRPr="00FB2090" w:rsidRDefault="000F7831" w:rsidP="000F7831">
            <w:pPr>
              <w:pStyle w:val="Normlnweb"/>
              <w:numPr>
                <w:ilvl w:val="0"/>
                <w:numId w:val="28"/>
              </w:numPr>
              <w:shd w:val="clear" w:color="auto" w:fill="FFFFFF"/>
              <w:spacing w:before="0" w:beforeAutospacing="0" w:after="0" w:afterAutospacing="0"/>
              <w:rPr>
                <w:rFonts w:asciiTheme="minorHAnsi" w:hAnsiTheme="minorHAnsi" w:cstheme="minorHAnsi"/>
              </w:rPr>
            </w:pPr>
            <w:r w:rsidRPr="00FB2090">
              <w:rPr>
                <w:rFonts w:asciiTheme="minorHAnsi" w:hAnsiTheme="minorHAnsi" w:cstheme="minorHAnsi"/>
                <w:b/>
                <w:bCs/>
              </w:rPr>
              <w:t>Ano</w:t>
            </w:r>
            <w:r w:rsidRPr="00FB2090">
              <w:rPr>
                <w:rFonts w:asciiTheme="minorHAnsi" w:hAnsiTheme="minorHAnsi" w:cstheme="minorHAnsi"/>
              </w:rPr>
              <w:t xml:space="preserve">, lze zažádat. Je to častý problém </w:t>
            </w:r>
            <w:r w:rsidRPr="00FB2090">
              <w:rPr>
                <w:rFonts w:asciiTheme="minorHAnsi" w:hAnsiTheme="minorHAnsi" w:cstheme="minorHAnsi"/>
                <w:highlight w:val="yellow"/>
              </w:rPr>
              <w:t xml:space="preserve">a </w:t>
            </w:r>
            <w:r w:rsidRPr="00FB2090">
              <w:rPr>
                <w:rFonts w:asciiTheme="minorHAnsi" w:hAnsiTheme="minorHAnsi" w:cstheme="minorHAnsi"/>
                <w:b/>
                <w:bCs/>
                <w:highlight w:val="yellow"/>
              </w:rPr>
              <w:t>doporučujeme všem žadatelům pečlivou kontrolu součtů u všech kapitol rozpočtu, ve kterých přidávali řádky</w:t>
            </w:r>
          </w:p>
        </w:tc>
        <w:tc>
          <w:tcPr>
            <w:tcW w:w="1559" w:type="dxa"/>
          </w:tcPr>
          <w:p w14:paraId="55443863" w14:textId="77777777" w:rsidR="000F7831" w:rsidRPr="00FB2090" w:rsidRDefault="000F7831" w:rsidP="000F7831">
            <w:pPr>
              <w:rPr>
                <w:rFonts w:cstheme="minorHAnsi"/>
                <w:sz w:val="24"/>
                <w:szCs w:val="24"/>
              </w:rPr>
            </w:pPr>
          </w:p>
        </w:tc>
      </w:tr>
      <w:tr w:rsidR="000F7831" w:rsidRPr="000F7831" w14:paraId="4678BB9D" w14:textId="77777777" w:rsidTr="00FB2090">
        <w:trPr>
          <w:trHeight w:val="850"/>
        </w:trPr>
        <w:tc>
          <w:tcPr>
            <w:tcW w:w="1555" w:type="dxa"/>
          </w:tcPr>
          <w:p w14:paraId="2C550AE2" w14:textId="37D2F783" w:rsidR="000F7831" w:rsidRPr="00FB2090" w:rsidRDefault="000F7831" w:rsidP="000F7831">
            <w:pPr>
              <w:rPr>
                <w:rFonts w:cstheme="minorHAnsi"/>
                <w:sz w:val="24"/>
                <w:szCs w:val="24"/>
              </w:rPr>
            </w:pPr>
            <w:r w:rsidRPr="00FB2090">
              <w:rPr>
                <w:rFonts w:cstheme="minorHAnsi"/>
                <w:sz w:val="24"/>
                <w:szCs w:val="24"/>
              </w:rPr>
              <w:t>30. 10. 2023</w:t>
            </w:r>
          </w:p>
        </w:tc>
        <w:tc>
          <w:tcPr>
            <w:tcW w:w="4677" w:type="dxa"/>
          </w:tcPr>
          <w:p w14:paraId="558F4A81" w14:textId="7965B652" w:rsidR="000F7831" w:rsidRPr="00FB2090" w:rsidRDefault="000F7831" w:rsidP="000F7831">
            <w:pPr>
              <w:rPr>
                <w:rFonts w:cstheme="minorHAnsi"/>
                <w:sz w:val="24"/>
                <w:szCs w:val="24"/>
              </w:rPr>
            </w:pPr>
            <w:r w:rsidRPr="00FB2090">
              <w:rPr>
                <w:rFonts w:cstheme="minorHAnsi"/>
                <w:sz w:val="24"/>
                <w:szCs w:val="24"/>
              </w:rPr>
              <w:t xml:space="preserve">posuzujete žádost jako celek, nebo lze povolit změny jen z části? </w:t>
            </w:r>
            <w:r w:rsidRPr="00FB2090">
              <w:rPr>
                <w:rFonts w:cstheme="minorHAnsi"/>
                <w:b/>
                <w:bCs/>
                <w:sz w:val="24"/>
                <w:szCs w:val="24"/>
              </w:rPr>
              <w:t>Mám podat jednu společnou žádost o změnu nebo raději dvě</w:t>
            </w:r>
            <w:r w:rsidRPr="00FB2090">
              <w:rPr>
                <w:rFonts w:cstheme="minorHAnsi"/>
                <w:sz w:val="24"/>
                <w:szCs w:val="24"/>
              </w:rPr>
              <w:t>, jednu na navýšení rozpočtu a druhou na změny v něm?</w:t>
            </w:r>
          </w:p>
        </w:tc>
        <w:tc>
          <w:tcPr>
            <w:tcW w:w="6379" w:type="dxa"/>
          </w:tcPr>
          <w:p w14:paraId="752A1EDC" w14:textId="122A3CA8" w:rsidR="000F7831" w:rsidRPr="00FB2090" w:rsidRDefault="000F7831" w:rsidP="000F7831">
            <w:pPr>
              <w:pStyle w:val="Odstavecseseznamem"/>
              <w:numPr>
                <w:ilvl w:val="0"/>
                <w:numId w:val="36"/>
              </w:numPr>
              <w:rPr>
                <w:rFonts w:cstheme="minorHAnsi"/>
                <w:sz w:val="24"/>
                <w:szCs w:val="24"/>
              </w:rPr>
            </w:pPr>
            <w:r w:rsidRPr="00FB2090">
              <w:rPr>
                <w:rFonts w:cstheme="minorHAnsi"/>
                <w:b/>
                <w:bCs/>
                <w:sz w:val="24"/>
                <w:szCs w:val="24"/>
              </w:rPr>
              <w:t>nemusíte se bát podat jednu žádost</w:t>
            </w:r>
            <w:r w:rsidRPr="00FB2090">
              <w:rPr>
                <w:rFonts w:cstheme="minorHAnsi"/>
                <w:sz w:val="24"/>
                <w:szCs w:val="24"/>
              </w:rPr>
              <w:t xml:space="preserve"> V případě, že nenajdeme prostředky na navýšení, Vaši žádost schválíme částečně a nehrozí, že bychom kvůli jedné věci zamítli celou žádost. Případně vyzveme k úpravě žádosti.</w:t>
            </w:r>
          </w:p>
        </w:tc>
        <w:tc>
          <w:tcPr>
            <w:tcW w:w="1559" w:type="dxa"/>
          </w:tcPr>
          <w:p w14:paraId="6BEEE29E" w14:textId="28458637" w:rsidR="000F7831" w:rsidRPr="00FB2090" w:rsidRDefault="000F7831" w:rsidP="000F7831">
            <w:pPr>
              <w:rPr>
                <w:rFonts w:cstheme="minorHAnsi"/>
                <w:sz w:val="24"/>
                <w:szCs w:val="24"/>
              </w:rPr>
            </w:pPr>
            <w:r w:rsidRPr="00FB2090">
              <w:rPr>
                <w:rFonts w:cstheme="minorHAnsi"/>
                <w:sz w:val="24"/>
                <w:szCs w:val="24"/>
              </w:rPr>
              <w:t>30. 10. 2023</w:t>
            </w:r>
          </w:p>
        </w:tc>
      </w:tr>
      <w:tr w:rsidR="000F7831" w:rsidRPr="000F7831" w14:paraId="5924DCEA" w14:textId="77777777" w:rsidTr="00FB2090">
        <w:trPr>
          <w:trHeight w:val="850"/>
        </w:trPr>
        <w:tc>
          <w:tcPr>
            <w:tcW w:w="1555" w:type="dxa"/>
          </w:tcPr>
          <w:p w14:paraId="20C24563" w14:textId="0E3AA514" w:rsidR="000F7831" w:rsidRPr="00FB2090" w:rsidRDefault="000F7831" w:rsidP="000F7831">
            <w:pPr>
              <w:rPr>
                <w:rFonts w:cstheme="minorHAnsi"/>
                <w:sz w:val="24"/>
                <w:szCs w:val="24"/>
              </w:rPr>
            </w:pPr>
            <w:r w:rsidRPr="00FB2090">
              <w:rPr>
                <w:rFonts w:cstheme="minorHAnsi"/>
                <w:sz w:val="24"/>
                <w:szCs w:val="24"/>
              </w:rPr>
              <w:t>31. 10. 2023</w:t>
            </w:r>
          </w:p>
        </w:tc>
        <w:tc>
          <w:tcPr>
            <w:tcW w:w="4677" w:type="dxa"/>
          </w:tcPr>
          <w:p w14:paraId="7ADBB379" w14:textId="77777777" w:rsidR="000F7831" w:rsidRPr="00FB2090" w:rsidRDefault="000F7831" w:rsidP="000F7831">
            <w:pPr>
              <w:rPr>
                <w:rFonts w:cstheme="minorHAnsi"/>
                <w:sz w:val="24"/>
                <w:szCs w:val="24"/>
              </w:rPr>
            </w:pPr>
            <w:r w:rsidRPr="00FB2090">
              <w:rPr>
                <w:rFonts w:cstheme="minorHAnsi"/>
                <w:sz w:val="24"/>
                <w:szCs w:val="24"/>
              </w:rPr>
              <w:t xml:space="preserve">Formulář </w:t>
            </w:r>
            <w:r w:rsidRPr="00FB2090">
              <w:rPr>
                <w:rFonts w:cstheme="minorHAnsi"/>
                <w:b/>
                <w:bCs/>
                <w:sz w:val="24"/>
                <w:szCs w:val="24"/>
              </w:rPr>
              <w:t>GDPR</w:t>
            </w:r>
            <w:r w:rsidRPr="00FB2090">
              <w:rPr>
                <w:rFonts w:cstheme="minorHAnsi"/>
                <w:sz w:val="24"/>
                <w:szCs w:val="24"/>
              </w:rPr>
              <w:t xml:space="preserve"> </w:t>
            </w:r>
            <w:r w:rsidRPr="00FB2090">
              <w:rPr>
                <w:rFonts w:cstheme="minorHAnsi"/>
                <w:b/>
                <w:bCs/>
                <w:sz w:val="24"/>
                <w:szCs w:val="24"/>
              </w:rPr>
              <w:t>podepisuje</w:t>
            </w:r>
            <w:r w:rsidRPr="00FB2090">
              <w:rPr>
                <w:rFonts w:cstheme="minorHAnsi"/>
                <w:sz w:val="24"/>
                <w:szCs w:val="24"/>
              </w:rPr>
              <w:t xml:space="preserve"> jenom statutární zástupce, který bude žádost podepisovat nebo i ostatní, kdo dodávají životopis (já jako řešitel, moje nadřízená, která bude supervizor projektu)?</w:t>
            </w:r>
          </w:p>
          <w:p w14:paraId="57ECA827" w14:textId="77777777" w:rsidR="000F7831" w:rsidRPr="00FB2090" w:rsidRDefault="000F7831" w:rsidP="000F7831">
            <w:pPr>
              <w:pStyle w:val="Default"/>
              <w:rPr>
                <w:rFonts w:asciiTheme="minorHAnsi" w:hAnsiTheme="minorHAnsi" w:cstheme="minorHAnsi"/>
                <w:color w:val="auto"/>
              </w:rPr>
            </w:pPr>
          </w:p>
        </w:tc>
        <w:tc>
          <w:tcPr>
            <w:tcW w:w="6379" w:type="dxa"/>
          </w:tcPr>
          <w:p w14:paraId="59812689" w14:textId="77777777" w:rsidR="000F7831" w:rsidRPr="00FB2090" w:rsidRDefault="000F7831" w:rsidP="000F7831">
            <w:pPr>
              <w:pStyle w:val="Odstavecseseznamem"/>
              <w:numPr>
                <w:ilvl w:val="0"/>
                <w:numId w:val="36"/>
              </w:numPr>
              <w:rPr>
                <w:rFonts w:cstheme="minorHAnsi"/>
                <w:b/>
                <w:bCs/>
                <w:sz w:val="24"/>
                <w:szCs w:val="24"/>
              </w:rPr>
            </w:pPr>
            <w:r w:rsidRPr="00FB2090">
              <w:rPr>
                <w:rFonts w:cstheme="minorHAnsi"/>
                <w:b/>
                <w:bCs/>
                <w:sz w:val="24"/>
                <w:szCs w:val="24"/>
              </w:rPr>
              <w:t>Všichni.</w:t>
            </w:r>
          </w:p>
          <w:p w14:paraId="2CFBBB0F" w14:textId="4AB04018" w:rsidR="000F7831" w:rsidRPr="00FB2090" w:rsidRDefault="000F7831" w:rsidP="000F7831">
            <w:pPr>
              <w:pStyle w:val="Normlnweb"/>
              <w:numPr>
                <w:ilvl w:val="0"/>
                <w:numId w:val="28"/>
              </w:numPr>
              <w:shd w:val="clear" w:color="auto" w:fill="FFFFFF"/>
              <w:spacing w:before="0" w:beforeAutospacing="0" w:after="0" w:afterAutospacing="0"/>
              <w:rPr>
                <w:rFonts w:asciiTheme="minorHAnsi" w:hAnsiTheme="minorHAnsi" w:cstheme="minorHAnsi"/>
              </w:rPr>
            </w:pPr>
            <w:bookmarkStart w:id="0" w:name="_Hlk149655531"/>
            <w:r w:rsidRPr="00FB2090">
              <w:rPr>
                <w:rFonts w:asciiTheme="minorHAnsi" w:hAnsiTheme="minorHAnsi" w:cstheme="minorHAnsi"/>
              </w:rPr>
              <w:t xml:space="preserve">„…Jsou zpracovávány údaje osob, které jsou uvedeny v žádosti o dotaci, zprávách o realizaci případně dalších dokumentech, které žadatel o dotaci předá poskytovateli dotace za účelem administrace </w:t>
            </w:r>
            <w:proofErr w:type="gramStart"/>
            <w:r w:rsidRPr="00FB2090">
              <w:rPr>
                <w:rFonts w:asciiTheme="minorHAnsi" w:hAnsiTheme="minorHAnsi" w:cstheme="minorHAnsi"/>
              </w:rPr>
              <w:t>programu….</w:t>
            </w:r>
            <w:proofErr w:type="gramEnd"/>
            <w:r w:rsidRPr="00FB2090">
              <w:rPr>
                <w:rFonts w:asciiTheme="minorHAnsi" w:hAnsiTheme="minorHAnsi" w:cstheme="minorHAnsi"/>
              </w:rPr>
              <w:t>“</w:t>
            </w:r>
            <w:bookmarkEnd w:id="0"/>
          </w:p>
        </w:tc>
        <w:tc>
          <w:tcPr>
            <w:tcW w:w="1559" w:type="dxa"/>
          </w:tcPr>
          <w:p w14:paraId="5043EE96" w14:textId="6697A8E4" w:rsidR="000F7831" w:rsidRPr="00FB2090" w:rsidRDefault="000F7831" w:rsidP="000F7831">
            <w:pPr>
              <w:rPr>
                <w:rFonts w:cstheme="minorHAnsi"/>
                <w:sz w:val="24"/>
                <w:szCs w:val="24"/>
              </w:rPr>
            </w:pPr>
            <w:r w:rsidRPr="00FB2090">
              <w:rPr>
                <w:rFonts w:cstheme="minorHAnsi"/>
                <w:sz w:val="24"/>
                <w:szCs w:val="24"/>
              </w:rPr>
              <w:t>31. 10. 2023</w:t>
            </w:r>
          </w:p>
        </w:tc>
      </w:tr>
      <w:tr w:rsidR="000F7831" w:rsidRPr="000F7831" w14:paraId="3A8AF22A" w14:textId="77777777" w:rsidTr="00FB2090">
        <w:trPr>
          <w:trHeight w:val="607"/>
        </w:trPr>
        <w:tc>
          <w:tcPr>
            <w:tcW w:w="1555" w:type="dxa"/>
          </w:tcPr>
          <w:p w14:paraId="046F7CAE" w14:textId="6AA5F173" w:rsidR="000F7831" w:rsidRPr="00FB2090" w:rsidRDefault="000F7831" w:rsidP="000F7831">
            <w:pPr>
              <w:rPr>
                <w:rFonts w:cstheme="minorHAnsi"/>
                <w:sz w:val="24"/>
                <w:szCs w:val="24"/>
              </w:rPr>
            </w:pPr>
            <w:r w:rsidRPr="00FB2090">
              <w:rPr>
                <w:rFonts w:cstheme="minorHAnsi"/>
                <w:sz w:val="24"/>
                <w:szCs w:val="24"/>
              </w:rPr>
              <w:t>30. 10. 2023</w:t>
            </w:r>
          </w:p>
        </w:tc>
        <w:tc>
          <w:tcPr>
            <w:tcW w:w="4677" w:type="dxa"/>
          </w:tcPr>
          <w:p w14:paraId="440ED60F" w14:textId="7B2CBD23" w:rsidR="000F7831" w:rsidRPr="00FB2090" w:rsidRDefault="000F7831" w:rsidP="000F7831">
            <w:pPr>
              <w:pStyle w:val="Default"/>
              <w:rPr>
                <w:rFonts w:asciiTheme="minorHAnsi" w:hAnsiTheme="minorHAnsi" w:cstheme="minorHAnsi"/>
                <w:color w:val="auto"/>
              </w:rPr>
            </w:pPr>
            <w:r w:rsidRPr="00FB2090">
              <w:rPr>
                <w:rFonts w:asciiTheme="minorHAnsi" w:hAnsiTheme="minorHAnsi" w:cstheme="minorHAnsi"/>
              </w:rPr>
              <w:t>Je příspěvek na sociální fond (</w:t>
            </w:r>
            <w:r w:rsidRPr="00FB2090">
              <w:rPr>
                <w:rFonts w:asciiTheme="minorHAnsi" w:hAnsiTheme="minorHAnsi" w:cstheme="minorHAnsi"/>
                <w:b/>
                <w:bCs/>
              </w:rPr>
              <w:t>FKPS</w:t>
            </w:r>
            <w:r w:rsidRPr="00FB2090">
              <w:rPr>
                <w:rFonts w:asciiTheme="minorHAnsi" w:hAnsiTheme="minorHAnsi" w:cstheme="minorHAnsi"/>
              </w:rPr>
              <w:t>) uznatelný náklad?</w:t>
            </w:r>
          </w:p>
        </w:tc>
        <w:tc>
          <w:tcPr>
            <w:tcW w:w="6379" w:type="dxa"/>
          </w:tcPr>
          <w:p w14:paraId="0836D5CB" w14:textId="7E60EB49" w:rsidR="000F7831" w:rsidRPr="00FB2090" w:rsidRDefault="000F7831" w:rsidP="000F7831">
            <w:pPr>
              <w:pStyle w:val="Normlnweb"/>
              <w:numPr>
                <w:ilvl w:val="0"/>
                <w:numId w:val="28"/>
              </w:numPr>
              <w:shd w:val="clear" w:color="auto" w:fill="FFFFFF"/>
              <w:spacing w:before="0" w:beforeAutospacing="0" w:after="0" w:afterAutospacing="0"/>
              <w:rPr>
                <w:rFonts w:asciiTheme="minorHAnsi" w:hAnsiTheme="minorHAnsi" w:cstheme="minorHAnsi"/>
              </w:rPr>
            </w:pPr>
            <w:r w:rsidRPr="00FB2090">
              <w:rPr>
                <w:rFonts w:asciiTheme="minorHAnsi" w:hAnsiTheme="minorHAnsi" w:cstheme="minorHAnsi"/>
                <w:b/>
                <w:bCs/>
              </w:rPr>
              <w:t>Není</w:t>
            </w:r>
          </w:p>
        </w:tc>
        <w:tc>
          <w:tcPr>
            <w:tcW w:w="1559" w:type="dxa"/>
          </w:tcPr>
          <w:p w14:paraId="3AB48624" w14:textId="672F4E39" w:rsidR="000F7831" w:rsidRPr="00FB2090" w:rsidRDefault="000F7831" w:rsidP="000F7831">
            <w:pPr>
              <w:rPr>
                <w:rFonts w:cstheme="minorHAnsi"/>
                <w:sz w:val="24"/>
                <w:szCs w:val="24"/>
              </w:rPr>
            </w:pPr>
            <w:proofErr w:type="gramStart"/>
            <w:r w:rsidRPr="00FB2090">
              <w:rPr>
                <w:rFonts w:cstheme="minorHAnsi"/>
                <w:sz w:val="24"/>
                <w:szCs w:val="24"/>
              </w:rPr>
              <w:t>1 .</w:t>
            </w:r>
            <w:proofErr w:type="gramEnd"/>
            <w:r w:rsidRPr="00FB2090">
              <w:rPr>
                <w:rFonts w:cstheme="minorHAnsi"/>
                <w:sz w:val="24"/>
                <w:szCs w:val="24"/>
              </w:rPr>
              <w:t>11. 2023</w:t>
            </w:r>
          </w:p>
        </w:tc>
      </w:tr>
      <w:tr w:rsidR="000F7831" w:rsidRPr="000F7831" w14:paraId="08D8E513" w14:textId="77777777" w:rsidTr="00FB2090">
        <w:trPr>
          <w:trHeight w:val="850"/>
        </w:trPr>
        <w:tc>
          <w:tcPr>
            <w:tcW w:w="1555" w:type="dxa"/>
          </w:tcPr>
          <w:p w14:paraId="5924B468" w14:textId="4C1383E4" w:rsidR="000F7831" w:rsidRPr="00FB2090" w:rsidRDefault="000F7831" w:rsidP="000F7831">
            <w:pPr>
              <w:rPr>
                <w:rFonts w:cstheme="minorHAnsi"/>
                <w:sz w:val="24"/>
                <w:szCs w:val="24"/>
              </w:rPr>
            </w:pPr>
            <w:r w:rsidRPr="00FB2090">
              <w:rPr>
                <w:rFonts w:cstheme="minorHAnsi"/>
                <w:sz w:val="24"/>
                <w:szCs w:val="24"/>
              </w:rPr>
              <w:lastRenderedPageBreak/>
              <w:t>3. 11. 2023</w:t>
            </w:r>
          </w:p>
        </w:tc>
        <w:tc>
          <w:tcPr>
            <w:tcW w:w="4677" w:type="dxa"/>
          </w:tcPr>
          <w:p w14:paraId="7029DAAA" w14:textId="0CF3F2DF" w:rsidR="000F7831" w:rsidRPr="00FB2090" w:rsidRDefault="000F7831" w:rsidP="000F7831">
            <w:pPr>
              <w:pStyle w:val="Default"/>
              <w:rPr>
                <w:rFonts w:asciiTheme="minorHAnsi" w:hAnsiTheme="minorHAnsi" w:cstheme="minorHAnsi"/>
                <w:color w:val="auto"/>
              </w:rPr>
            </w:pPr>
            <w:r w:rsidRPr="00FB2090">
              <w:rPr>
                <w:rFonts w:asciiTheme="minorHAnsi" w:hAnsiTheme="minorHAnsi" w:cstheme="minorHAnsi"/>
                <w:color w:val="auto"/>
              </w:rPr>
              <w:t>je pro podání žádosti do výzvy</w:t>
            </w:r>
            <w:r w:rsidRPr="00FB2090">
              <w:rPr>
                <w:rFonts w:asciiTheme="minorHAnsi" w:hAnsiTheme="minorHAnsi" w:cstheme="minorHAnsi"/>
              </w:rPr>
              <w:t xml:space="preserve"> </w:t>
            </w:r>
            <w:r w:rsidRPr="00FB2090">
              <w:rPr>
                <w:rFonts w:asciiTheme="minorHAnsi" w:hAnsiTheme="minorHAnsi" w:cstheme="minorHAnsi"/>
                <w:color w:val="auto"/>
              </w:rPr>
              <w:t xml:space="preserve">„Posilování kapacit implementačních partnerů ZRS (včetně kapacit a partnerství NNO, kapacit platforem, aktivit krajů a obcí v prioritních zemích ZRS ČR)“ </w:t>
            </w:r>
            <w:r w:rsidRPr="00FB2090">
              <w:rPr>
                <w:rFonts w:asciiTheme="minorHAnsi" w:hAnsiTheme="minorHAnsi" w:cstheme="minorHAnsi"/>
                <w:b/>
                <w:bCs/>
                <w:color w:val="auto"/>
              </w:rPr>
              <w:t>je požadováno začlenit do projektu zahraničního partnera</w:t>
            </w:r>
            <w:r w:rsidRPr="00FB2090">
              <w:rPr>
                <w:rFonts w:asciiTheme="minorHAnsi" w:hAnsiTheme="minorHAnsi" w:cstheme="minorHAnsi"/>
                <w:color w:val="auto"/>
              </w:rPr>
              <w:t>, nebo můžeme podat žádost na Posilování kapacit naší neziskové organizace zapojené v ZRS, samostatně?</w:t>
            </w:r>
          </w:p>
        </w:tc>
        <w:tc>
          <w:tcPr>
            <w:tcW w:w="6379" w:type="dxa"/>
          </w:tcPr>
          <w:p w14:paraId="10B69748" w14:textId="2A2FE1F0" w:rsidR="000F7831" w:rsidRPr="00FB2090" w:rsidRDefault="000F7831" w:rsidP="000F7831">
            <w:pPr>
              <w:pStyle w:val="Normlnweb"/>
              <w:numPr>
                <w:ilvl w:val="0"/>
                <w:numId w:val="28"/>
              </w:numPr>
              <w:shd w:val="clear" w:color="auto" w:fill="FFFFFF"/>
              <w:spacing w:before="0" w:beforeAutospacing="0" w:after="0" w:afterAutospacing="0"/>
              <w:rPr>
                <w:rFonts w:asciiTheme="minorHAnsi" w:hAnsiTheme="minorHAnsi" w:cstheme="minorHAnsi"/>
                <w:color w:val="222222"/>
              </w:rPr>
            </w:pPr>
            <w:r w:rsidRPr="00FB2090">
              <w:rPr>
                <w:rFonts w:asciiTheme="minorHAnsi" w:hAnsiTheme="minorHAnsi" w:cstheme="minorHAnsi"/>
              </w:rPr>
              <w:t xml:space="preserve">pro projekt </w:t>
            </w:r>
            <w:r w:rsidRPr="00FB2090">
              <w:rPr>
                <w:rFonts w:asciiTheme="minorHAnsi" w:hAnsiTheme="minorHAnsi" w:cstheme="minorHAnsi"/>
                <w:b/>
                <w:bCs/>
              </w:rPr>
              <w:t>nepotřebujete</w:t>
            </w:r>
            <w:r w:rsidRPr="00FB2090">
              <w:rPr>
                <w:rFonts w:asciiTheme="minorHAnsi" w:hAnsiTheme="minorHAnsi" w:cstheme="minorHAnsi"/>
              </w:rPr>
              <w:t xml:space="preserve"> zahraničního partnera. Zpravidla zahraniční partner není</w:t>
            </w:r>
          </w:p>
        </w:tc>
        <w:tc>
          <w:tcPr>
            <w:tcW w:w="1559" w:type="dxa"/>
          </w:tcPr>
          <w:p w14:paraId="47D671CF" w14:textId="2F5F08C1" w:rsidR="000F7831" w:rsidRPr="00FB2090" w:rsidRDefault="000F7831" w:rsidP="000F7831">
            <w:pPr>
              <w:rPr>
                <w:rFonts w:cstheme="minorHAnsi"/>
                <w:sz w:val="24"/>
                <w:szCs w:val="24"/>
              </w:rPr>
            </w:pPr>
            <w:r w:rsidRPr="00FB2090">
              <w:rPr>
                <w:rFonts w:cstheme="minorHAnsi"/>
                <w:sz w:val="24"/>
                <w:szCs w:val="24"/>
              </w:rPr>
              <w:t>6. 11. 2023</w:t>
            </w:r>
          </w:p>
        </w:tc>
      </w:tr>
      <w:tr w:rsidR="000F7831" w:rsidRPr="000F7831" w14:paraId="060CDDEA" w14:textId="77777777" w:rsidTr="00FB2090">
        <w:trPr>
          <w:trHeight w:val="679"/>
        </w:trPr>
        <w:tc>
          <w:tcPr>
            <w:tcW w:w="1555" w:type="dxa"/>
          </w:tcPr>
          <w:p w14:paraId="6A3495E0" w14:textId="77777777" w:rsidR="000F7831" w:rsidRPr="00FB2090" w:rsidRDefault="000F7831" w:rsidP="000F7831">
            <w:pPr>
              <w:rPr>
                <w:rFonts w:cstheme="minorHAnsi"/>
                <w:sz w:val="24"/>
                <w:szCs w:val="24"/>
              </w:rPr>
            </w:pPr>
          </w:p>
        </w:tc>
        <w:tc>
          <w:tcPr>
            <w:tcW w:w="4677" w:type="dxa"/>
          </w:tcPr>
          <w:p w14:paraId="7E66B4AC" w14:textId="69082B3E" w:rsidR="000F7831" w:rsidRPr="00FB2090" w:rsidRDefault="00FB2090" w:rsidP="000F7831">
            <w:pPr>
              <w:rPr>
                <w:rFonts w:cstheme="minorHAnsi"/>
                <w:b/>
                <w:sz w:val="24"/>
                <w:szCs w:val="24"/>
              </w:rPr>
            </w:pPr>
            <w:r w:rsidRPr="00FB2090">
              <w:rPr>
                <w:rStyle w:val="ui-provider"/>
                <w:rFonts w:cstheme="minorHAnsi"/>
                <w:sz w:val="24"/>
                <w:szCs w:val="24"/>
              </w:rPr>
              <w:t>Je mo</w:t>
            </w:r>
            <w:r w:rsidRPr="00FB2090">
              <w:rPr>
                <w:rStyle w:val="ui-provider"/>
                <w:rFonts w:cstheme="minorHAnsi"/>
                <w:sz w:val="24"/>
                <w:szCs w:val="24"/>
              </w:rPr>
              <w:t>žné</w:t>
            </w:r>
            <w:r w:rsidRPr="00FB2090">
              <w:rPr>
                <w:rStyle w:val="ui-provider"/>
                <w:rFonts w:cstheme="minorHAnsi"/>
                <w:sz w:val="24"/>
                <w:szCs w:val="24"/>
              </w:rPr>
              <w:t xml:space="preserve"> v r</w:t>
            </w:r>
            <w:r w:rsidRPr="00FB2090">
              <w:rPr>
                <w:rStyle w:val="ui-provider"/>
                <w:rFonts w:cstheme="minorHAnsi"/>
                <w:sz w:val="24"/>
                <w:szCs w:val="24"/>
              </w:rPr>
              <w:t>á</w:t>
            </w:r>
            <w:r w:rsidRPr="00FB2090">
              <w:rPr>
                <w:rStyle w:val="ui-provider"/>
                <w:rFonts w:cstheme="minorHAnsi"/>
                <w:sz w:val="24"/>
                <w:szCs w:val="24"/>
              </w:rPr>
              <w:t>mci projektu d</w:t>
            </w:r>
            <w:r w:rsidRPr="00FB2090">
              <w:rPr>
                <w:rStyle w:val="ui-provider"/>
                <w:rFonts w:cstheme="minorHAnsi"/>
                <w:sz w:val="24"/>
                <w:szCs w:val="24"/>
              </w:rPr>
              <w:t>á</w:t>
            </w:r>
            <w:r w:rsidRPr="00FB2090">
              <w:rPr>
                <w:rStyle w:val="ui-provider"/>
                <w:rFonts w:cstheme="minorHAnsi"/>
                <w:sz w:val="24"/>
                <w:szCs w:val="24"/>
              </w:rPr>
              <w:t xml:space="preserve">vat </w:t>
            </w:r>
            <w:r w:rsidRPr="0037405F">
              <w:rPr>
                <w:rStyle w:val="ui-provider"/>
                <w:rFonts w:cstheme="minorHAnsi"/>
                <w:b/>
                <w:bCs/>
                <w:sz w:val="24"/>
                <w:szCs w:val="24"/>
              </w:rPr>
              <w:t>granty partner</w:t>
            </w:r>
            <w:r w:rsidRPr="0037405F">
              <w:rPr>
                <w:rStyle w:val="ui-provider"/>
                <w:rFonts w:cstheme="minorHAnsi"/>
                <w:b/>
                <w:bCs/>
                <w:sz w:val="24"/>
                <w:szCs w:val="24"/>
              </w:rPr>
              <w:t>ů</w:t>
            </w:r>
            <w:r w:rsidRPr="0037405F">
              <w:rPr>
                <w:rStyle w:val="ui-provider"/>
                <w:rFonts w:cstheme="minorHAnsi"/>
                <w:b/>
                <w:bCs/>
                <w:sz w:val="24"/>
                <w:szCs w:val="24"/>
              </w:rPr>
              <w:t>m</w:t>
            </w:r>
            <w:r w:rsidRPr="00FB2090">
              <w:rPr>
                <w:rStyle w:val="ui-provider"/>
                <w:rFonts w:cstheme="minorHAnsi"/>
                <w:sz w:val="24"/>
                <w:szCs w:val="24"/>
              </w:rPr>
              <w:t xml:space="preserve"> pro uplatn</w:t>
            </w:r>
            <w:r w:rsidRPr="00FB2090">
              <w:rPr>
                <w:rStyle w:val="ui-provider"/>
                <w:rFonts w:cstheme="minorHAnsi"/>
                <w:sz w:val="24"/>
                <w:szCs w:val="24"/>
              </w:rPr>
              <w:t>ě</w:t>
            </w:r>
            <w:r w:rsidRPr="00FB2090">
              <w:rPr>
                <w:rStyle w:val="ui-provider"/>
                <w:rFonts w:cstheme="minorHAnsi"/>
                <w:sz w:val="24"/>
                <w:szCs w:val="24"/>
              </w:rPr>
              <w:t>n</w:t>
            </w:r>
            <w:r w:rsidRPr="00FB2090">
              <w:rPr>
                <w:rStyle w:val="ui-provider"/>
                <w:rFonts w:cstheme="minorHAnsi"/>
                <w:sz w:val="24"/>
                <w:szCs w:val="24"/>
              </w:rPr>
              <w:t>í</w:t>
            </w:r>
            <w:r w:rsidRPr="00FB2090">
              <w:rPr>
                <w:rStyle w:val="ui-provider"/>
                <w:rFonts w:cstheme="minorHAnsi"/>
                <w:sz w:val="24"/>
                <w:szCs w:val="24"/>
              </w:rPr>
              <w:t xml:space="preserve"> nov</w:t>
            </w:r>
            <w:r w:rsidRPr="00FB2090">
              <w:rPr>
                <w:rStyle w:val="ui-provider"/>
                <w:rFonts w:cstheme="minorHAnsi"/>
                <w:sz w:val="24"/>
                <w:szCs w:val="24"/>
              </w:rPr>
              <w:t>ý</w:t>
            </w:r>
            <w:r w:rsidRPr="00FB2090">
              <w:rPr>
                <w:rStyle w:val="ui-provider"/>
                <w:rFonts w:cstheme="minorHAnsi"/>
                <w:sz w:val="24"/>
                <w:szCs w:val="24"/>
              </w:rPr>
              <w:t>ch znalost</w:t>
            </w:r>
            <w:r w:rsidRPr="00FB2090">
              <w:rPr>
                <w:rStyle w:val="ui-provider"/>
                <w:rFonts w:cstheme="minorHAnsi"/>
                <w:sz w:val="24"/>
                <w:szCs w:val="24"/>
              </w:rPr>
              <w:t>í</w:t>
            </w:r>
            <w:r w:rsidRPr="00FB2090">
              <w:rPr>
                <w:rStyle w:val="ui-provider"/>
                <w:rFonts w:cstheme="minorHAnsi"/>
                <w:sz w:val="24"/>
                <w:szCs w:val="24"/>
              </w:rPr>
              <w:t>?</w:t>
            </w:r>
          </w:p>
        </w:tc>
        <w:tc>
          <w:tcPr>
            <w:tcW w:w="6379" w:type="dxa"/>
          </w:tcPr>
          <w:p w14:paraId="452E25D1" w14:textId="721BA230" w:rsidR="000F7831" w:rsidRPr="00FB2090" w:rsidRDefault="00FB2090" w:rsidP="000F7831">
            <w:pPr>
              <w:pStyle w:val="Normlnweb"/>
              <w:numPr>
                <w:ilvl w:val="0"/>
                <w:numId w:val="28"/>
              </w:numPr>
              <w:shd w:val="clear" w:color="auto" w:fill="FFFFFF"/>
              <w:spacing w:before="0" w:beforeAutospacing="0" w:after="0" w:afterAutospacing="0"/>
              <w:rPr>
                <w:rFonts w:asciiTheme="minorHAnsi" w:hAnsiTheme="minorHAnsi" w:cstheme="minorHAnsi"/>
                <w:color w:val="222222"/>
              </w:rPr>
            </w:pPr>
            <w:r w:rsidRPr="00FB2090">
              <w:rPr>
                <w:rFonts w:asciiTheme="minorHAnsi" w:hAnsiTheme="minorHAnsi" w:cstheme="minorHAnsi"/>
                <w:color w:val="222222"/>
              </w:rPr>
              <w:t>Je to možné, záleží na komisi, jak Vaše zdůvodnění posoudí</w:t>
            </w:r>
          </w:p>
        </w:tc>
        <w:tc>
          <w:tcPr>
            <w:tcW w:w="1559" w:type="dxa"/>
          </w:tcPr>
          <w:p w14:paraId="397BA4AE" w14:textId="021CF525" w:rsidR="00FB2090" w:rsidRPr="00FB2090" w:rsidRDefault="00FB2090" w:rsidP="00FB2090">
            <w:pPr>
              <w:rPr>
                <w:rFonts w:cstheme="minorHAnsi"/>
                <w:sz w:val="24"/>
                <w:szCs w:val="24"/>
              </w:rPr>
            </w:pPr>
            <w:r w:rsidRPr="00FB2090">
              <w:rPr>
                <w:rFonts w:cstheme="minorHAnsi"/>
                <w:sz w:val="24"/>
                <w:szCs w:val="24"/>
              </w:rPr>
              <w:t>6</w:t>
            </w:r>
            <w:r w:rsidRPr="00FB2090">
              <w:rPr>
                <w:rFonts w:cstheme="minorHAnsi"/>
                <w:sz w:val="24"/>
                <w:szCs w:val="24"/>
              </w:rPr>
              <w:t>. 1</w:t>
            </w:r>
            <w:r w:rsidRPr="00FB2090">
              <w:rPr>
                <w:rFonts w:cstheme="minorHAnsi"/>
                <w:sz w:val="24"/>
                <w:szCs w:val="24"/>
              </w:rPr>
              <w:t>1</w:t>
            </w:r>
            <w:r w:rsidRPr="00FB2090">
              <w:rPr>
                <w:rFonts w:cstheme="minorHAnsi"/>
                <w:sz w:val="24"/>
                <w:szCs w:val="24"/>
              </w:rPr>
              <w:t>. 202</w:t>
            </w:r>
            <w:r w:rsidRPr="00FB2090">
              <w:rPr>
                <w:rFonts w:cstheme="minorHAnsi"/>
                <w:sz w:val="24"/>
                <w:szCs w:val="24"/>
              </w:rPr>
              <w:t>3</w:t>
            </w:r>
          </w:p>
          <w:p w14:paraId="166D9C2B" w14:textId="57698253" w:rsidR="000F7831" w:rsidRPr="00FB2090" w:rsidRDefault="00FB2090" w:rsidP="00FB2090">
            <w:pPr>
              <w:rPr>
                <w:rFonts w:cstheme="minorHAnsi"/>
                <w:sz w:val="24"/>
                <w:szCs w:val="24"/>
              </w:rPr>
            </w:pPr>
            <w:r w:rsidRPr="00FB2090">
              <w:rPr>
                <w:rFonts w:cstheme="minorHAnsi"/>
                <w:sz w:val="24"/>
                <w:szCs w:val="24"/>
              </w:rPr>
              <w:t>při webináři</w:t>
            </w:r>
          </w:p>
        </w:tc>
      </w:tr>
      <w:tr w:rsidR="00FB2090" w:rsidRPr="000F7831" w14:paraId="122EBB20" w14:textId="77777777" w:rsidTr="0037405F">
        <w:trPr>
          <w:trHeight w:val="1634"/>
        </w:trPr>
        <w:tc>
          <w:tcPr>
            <w:tcW w:w="1555" w:type="dxa"/>
          </w:tcPr>
          <w:p w14:paraId="35149627" w14:textId="77777777" w:rsidR="00FB2090" w:rsidRPr="00FB2090" w:rsidRDefault="00FB2090" w:rsidP="00FB2090">
            <w:pPr>
              <w:rPr>
                <w:rFonts w:cstheme="minorHAnsi"/>
                <w:sz w:val="24"/>
                <w:szCs w:val="24"/>
              </w:rPr>
            </w:pPr>
          </w:p>
        </w:tc>
        <w:tc>
          <w:tcPr>
            <w:tcW w:w="4677" w:type="dxa"/>
          </w:tcPr>
          <w:p w14:paraId="71D11E19" w14:textId="78E165F2" w:rsidR="00FB2090" w:rsidRPr="00FB2090" w:rsidRDefault="00FB2090" w:rsidP="00FB2090">
            <w:pPr>
              <w:rPr>
                <w:rFonts w:cstheme="minorHAnsi"/>
                <w:b/>
                <w:sz w:val="24"/>
                <w:szCs w:val="24"/>
              </w:rPr>
            </w:pPr>
            <w:r w:rsidRPr="00FB2090">
              <w:rPr>
                <w:rStyle w:val="ui-provider"/>
                <w:sz w:val="24"/>
                <w:szCs w:val="24"/>
              </w:rPr>
              <w:t>V r</w:t>
            </w:r>
            <w:r w:rsidR="0037405F">
              <w:rPr>
                <w:rStyle w:val="ui-provider"/>
                <w:sz w:val="24"/>
                <w:szCs w:val="24"/>
              </w:rPr>
              <w:t>á</w:t>
            </w:r>
            <w:r w:rsidRPr="00FB2090">
              <w:rPr>
                <w:rStyle w:val="ui-provider"/>
                <w:sz w:val="24"/>
                <w:szCs w:val="24"/>
              </w:rPr>
              <w:t>mci projektu chceme podpo</w:t>
            </w:r>
            <w:r w:rsidR="0037405F">
              <w:rPr>
                <w:rStyle w:val="ui-provider"/>
                <w:sz w:val="24"/>
                <w:szCs w:val="24"/>
              </w:rPr>
              <w:t>ř</w:t>
            </w:r>
            <w:r w:rsidRPr="00FB2090">
              <w:rPr>
                <w:rStyle w:val="ui-provider"/>
                <w:sz w:val="24"/>
                <w:szCs w:val="24"/>
              </w:rPr>
              <w:t>it mimo jin</w:t>
            </w:r>
            <w:r w:rsidR="0037405F">
              <w:rPr>
                <w:rStyle w:val="ui-provider"/>
                <w:sz w:val="24"/>
                <w:szCs w:val="24"/>
              </w:rPr>
              <w:t>é</w:t>
            </w:r>
            <w:r w:rsidRPr="00FB2090">
              <w:rPr>
                <w:rStyle w:val="ui-provider"/>
                <w:sz w:val="24"/>
                <w:szCs w:val="24"/>
              </w:rPr>
              <w:t xml:space="preserve"> i na</w:t>
            </w:r>
            <w:r w:rsidR="0037405F">
              <w:rPr>
                <w:rStyle w:val="ui-provider"/>
                <w:sz w:val="24"/>
                <w:szCs w:val="24"/>
              </w:rPr>
              <w:t>š</w:t>
            </w:r>
            <w:r w:rsidRPr="00FB2090">
              <w:rPr>
                <w:rStyle w:val="ui-provider"/>
                <w:sz w:val="24"/>
                <w:szCs w:val="24"/>
              </w:rPr>
              <w:t>e m</w:t>
            </w:r>
            <w:r w:rsidR="0037405F">
              <w:rPr>
                <w:rStyle w:val="ui-provider"/>
                <w:sz w:val="24"/>
                <w:szCs w:val="24"/>
              </w:rPr>
              <w:t>í</w:t>
            </w:r>
            <w:r w:rsidRPr="00FB2090">
              <w:rPr>
                <w:rStyle w:val="ui-provider"/>
                <w:sz w:val="24"/>
                <w:szCs w:val="24"/>
              </w:rPr>
              <w:t>stn</w:t>
            </w:r>
            <w:r w:rsidR="0037405F">
              <w:rPr>
                <w:rStyle w:val="ui-provider"/>
                <w:sz w:val="24"/>
                <w:szCs w:val="24"/>
              </w:rPr>
              <w:t>í</w:t>
            </w:r>
            <w:r w:rsidRPr="00FB2090">
              <w:rPr>
                <w:rStyle w:val="ui-provider"/>
                <w:sz w:val="24"/>
                <w:szCs w:val="24"/>
              </w:rPr>
              <w:t xml:space="preserve"> partnery. Ne v</w:t>
            </w:r>
            <w:r w:rsidR="0037405F">
              <w:rPr>
                <w:rStyle w:val="ui-provider"/>
                <w:sz w:val="24"/>
                <w:szCs w:val="24"/>
              </w:rPr>
              <w:t>š</w:t>
            </w:r>
            <w:r w:rsidRPr="00FB2090">
              <w:rPr>
                <w:rStyle w:val="ui-provider"/>
                <w:sz w:val="24"/>
                <w:szCs w:val="24"/>
              </w:rPr>
              <w:t>ichni z nich jsou ale v prioritn</w:t>
            </w:r>
            <w:r w:rsidR="0037405F">
              <w:rPr>
                <w:rStyle w:val="ui-provider"/>
                <w:sz w:val="24"/>
                <w:szCs w:val="24"/>
              </w:rPr>
              <w:t>í</w:t>
            </w:r>
            <w:r w:rsidRPr="00FB2090">
              <w:rPr>
                <w:rStyle w:val="ui-provider"/>
                <w:sz w:val="24"/>
                <w:szCs w:val="24"/>
              </w:rPr>
              <w:t>ch zem</w:t>
            </w:r>
            <w:r w:rsidR="0037405F">
              <w:rPr>
                <w:rStyle w:val="ui-provider"/>
                <w:sz w:val="24"/>
                <w:szCs w:val="24"/>
              </w:rPr>
              <w:t>í</w:t>
            </w:r>
            <w:r w:rsidRPr="00FB2090">
              <w:rPr>
                <w:rStyle w:val="ui-provider"/>
                <w:sz w:val="24"/>
                <w:szCs w:val="24"/>
              </w:rPr>
              <w:t xml:space="preserve"> ZRS CR. Je mo</w:t>
            </w:r>
            <w:r w:rsidR="0037405F">
              <w:rPr>
                <w:rStyle w:val="ui-provider"/>
                <w:sz w:val="24"/>
                <w:szCs w:val="24"/>
              </w:rPr>
              <w:t>ž</w:t>
            </w:r>
            <w:r w:rsidRPr="00FB2090">
              <w:rPr>
                <w:rStyle w:val="ui-provider"/>
                <w:sz w:val="24"/>
                <w:szCs w:val="24"/>
              </w:rPr>
              <w:t>n</w:t>
            </w:r>
            <w:r w:rsidR="0037405F">
              <w:rPr>
                <w:rStyle w:val="ui-provider"/>
                <w:sz w:val="24"/>
                <w:szCs w:val="24"/>
              </w:rPr>
              <w:t>é</w:t>
            </w:r>
            <w:r w:rsidRPr="00FB2090">
              <w:rPr>
                <w:rStyle w:val="ui-provider"/>
                <w:sz w:val="24"/>
                <w:szCs w:val="24"/>
              </w:rPr>
              <w:t xml:space="preserve"> je tak</w:t>
            </w:r>
            <w:r w:rsidR="0037405F">
              <w:rPr>
                <w:rStyle w:val="ui-provider"/>
                <w:sz w:val="24"/>
                <w:szCs w:val="24"/>
              </w:rPr>
              <w:t>é</w:t>
            </w:r>
            <w:r w:rsidRPr="00FB2090">
              <w:rPr>
                <w:rStyle w:val="ui-provider"/>
                <w:sz w:val="24"/>
                <w:szCs w:val="24"/>
              </w:rPr>
              <w:t xml:space="preserve"> podpo</w:t>
            </w:r>
            <w:r w:rsidR="0037405F">
              <w:rPr>
                <w:rStyle w:val="ui-provider"/>
                <w:sz w:val="24"/>
                <w:szCs w:val="24"/>
              </w:rPr>
              <w:t>ř</w:t>
            </w:r>
            <w:r w:rsidRPr="00FB2090">
              <w:rPr>
                <w:rStyle w:val="ui-provider"/>
                <w:sz w:val="24"/>
                <w:szCs w:val="24"/>
              </w:rPr>
              <w:t>it nebo v</w:t>
            </w:r>
            <w:r w:rsidR="0037405F">
              <w:rPr>
                <w:rStyle w:val="ui-provider"/>
                <w:sz w:val="24"/>
                <w:szCs w:val="24"/>
              </w:rPr>
              <w:t>š</w:t>
            </w:r>
            <w:r w:rsidRPr="00FB2090">
              <w:rPr>
                <w:rStyle w:val="ui-provider"/>
                <w:sz w:val="24"/>
                <w:szCs w:val="24"/>
              </w:rPr>
              <w:t>echna podpora m</w:t>
            </w:r>
            <w:r w:rsidR="0037405F">
              <w:rPr>
                <w:rStyle w:val="ui-provider"/>
                <w:sz w:val="24"/>
                <w:szCs w:val="24"/>
              </w:rPr>
              <w:t>ů</w:t>
            </w:r>
            <w:r w:rsidR="0037405F">
              <w:rPr>
                <w:rStyle w:val="ui-provider"/>
              </w:rPr>
              <w:t>ž</w:t>
            </w:r>
            <w:r w:rsidRPr="00FB2090">
              <w:rPr>
                <w:rStyle w:val="ui-provider"/>
                <w:sz w:val="24"/>
                <w:szCs w:val="24"/>
              </w:rPr>
              <w:t>e j</w:t>
            </w:r>
            <w:r w:rsidR="0037405F">
              <w:rPr>
                <w:rStyle w:val="ui-provider"/>
                <w:sz w:val="24"/>
                <w:szCs w:val="24"/>
              </w:rPr>
              <w:t>í</w:t>
            </w:r>
            <w:r w:rsidRPr="00FB2090">
              <w:rPr>
                <w:rStyle w:val="ui-provider"/>
                <w:sz w:val="24"/>
                <w:szCs w:val="24"/>
              </w:rPr>
              <w:t>t pouze partner</w:t>
            </w:r>
            <w:r w:rsidR="0037405F">
              <w:rPr>
                <w:rStyle w:val="ui-provider"/>
                <w:sz w:val="24"/>
                <w:szCs w:val="24"/>
              </w:rPr>
              <w:t>ů</w:t>
            </w:r>
            <w:r w:rsidRPr="00FB2090">
              <w:rPr>
                <w:rStyle w:val="ui-provider"/>
                <w:sz w:val="24"/>
                <w:szCs w:val="24"/>
              </w:rPr>
              <w:t xml:space="preserve">m </w:t>
            </w:r>
            <w:r w:rsidR="0037405F">
              <w:rPr>
                <w:rStyle w:val="ui-provider"/>
                <w:sz w:val="24"/>
                <w:szCs w:val="24"/>
              </w:rPr>
              <w:t>z p</w:t>
            </w:r>
            <w:r w:rsidR="0037405F">
              <w:rPr>
                <w:rStyle w:val="ui-provider"/>
              </w:rPr>
              <w:t xml:space="preserve">rioritních </w:t>
            </w:r>
            <w:r w:rsidRPr="00FB2090">
              <w:rPr>
                <w:rStyle w:val="ui-provider"/>
                <w:sz w:val="24"/>
                <w:szCs w:val="24"/>
              </w:rPr>
              <w:t>zem</w:t>
            </w:r>
            <w:r w:rsidR="0037405F">
              <w:rPr>
                <w:rStyle w:val="ui-provider"/>
                <w:sz w:val="24"/>
                <w:szCs w:val="24"/>
              </w:rPr>
              <w:t>í</w:t>
            </w:r>
            <w:r w:rsidRPr="00FB2090">
              <w:rPr>
                <w:rStyle w:val="ui-provider"/>
                <w:sz w:val="24"/>
                <w:szCs w:val="24"/>
              </w:rPr>
              <w:t xml:space="preserve"> ZRS?“</w:t>
            </w:r>
          </w:p>
        </w:tc>
        <w:tc>
          <w:tcPr>
            <w:tcW w:w="6379" w:type="dxa"/>
          </w:tcPr>
          <w:p w14:paraId="7E7C8D4E" w14:textId="10177E4D" w:rsidR="00FB2090" w:rsidRPr="00FB2090" w:rsidRDefault="0037405F" w:rsidP="00FB2090">
            <w:pPr>
              <w:pStyle w:val="Normlnweb"/>
              <w:numPr>
                <w:ilvl w:val="0"/>
                <w:numId w:val="28"/>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J</w:t>
            </w:r>
            <w:r>
              <w:rPr>
                <w:rFonts w:cstheme="minorHAnsi"/>
                <w:color w:val="222222"/>
              </w:rPr>
              <w:t>e možné je mít v projektu, ale nelze je podpořit z dotace ČRA</w:t>
            </w:r>
          </w:p>
        </w:tc>
        <w:tc>
          <w:tcPr>
            <w:tcW w:w="1559" w:type="dxa"/>
          </w:tcPr>
          <w:p w14:paraId="72E2E862" w14:textId="77777777" w:rsidR="00FB2090" w:rsidRPr="00FB2090" w:rsidRDefault="00FB2090" w:rsidP="00FB2090">
            <w:pPr>
              <w:rPr>
                <w:rFonts w:cstheme="minorHAnsi"/>
                <w:sz w:val="24"/>
                <w:szCs w:val="24"/>
              </w:rPr>
            </w:pPr>
            <w:r w:rsidRPr="00FB2090">
              <w:rPr>
                <w:rFonts w:cstheme="minorHAnsi"/>
                <w:sz w:val="24"/>
                <w:szCs w:val="24"/>
              </w:rPr>
              <w:t>6. 11. 2023</w:t>
            </w:r>
          </w:p>
          <w:p w14:paraId="0B45DCA7" w14:textId="05F9EF31" w:rsidR="00FB2090" w:rsidRPr="00FB2090" w:rsidRDefault="00FB2090" w:rsidP="00FB2090">
            <w:pPr>
              <w:rPr>
                <w:rFonts w:cstheme="minorHAnsi"/>
                <w:sz w:val="24"/>
                <w:szCs w:val="24"/>
              </w:rPr>
            </w:pPr>
            <w:r w:rsidRPr="00FB2090">
              <w:rPr>
                <w:rFonts w:cstheme="minorHAnsi"/>
                <w:sz w:val="24"/>
                <w:szCs w:val="24"/>
              </w:rPr>
              <w:t>při webináři</w:t>
            </w:r>
          </w:p>
        </w:tc>
      </w:tr>
      <w:tr w:rsidR="00FB2090" w:rsidRPr="000F7831" w14:paraId="768E1F22" w14:textId="77777777" w:rsidTr="0037405F">
        <w:trPr>
          <w:trHeight w:val="697"/>
        </w:trPr>
        <w:tc>
          <w:tcPr>
            <w:tcW w:w="1555" w:type="dxa"/>
          </w:tcPr>
          <w:p w14:paraId="25CD86E7" w14:textId="77777777" w:rsidR="00FB2090" w:rsidRPr="000F7831" w:rsidRDefault="00FB2090" w:rsidP="00FB2090">
            <w:pPr>
              <w:rPr>
                <w:rFonts w:cstheme="minorHAnsi"/>
                <w:sz w:val="24"/>
                <w:szCs w:val="24"/>
              </w:rPr>
            </w:pPr>
          </w:p>
        </w:tc>
        <w:tc>
          <w:tcPr>
            <w:tcW w:w="4677" w:type="dxa"/>
          </w:tcPr>
          <w:p w14:paraId="58BD224F" w14:textId="3A517200" w:rsidR="00FB2090" w:rsidRPr="000F7831" w:rsidRDefault="0037405F" w:rsidP="00FB2090">
            <w:pPr>
              <w:rPr>
                <w:rFonts w:cstheme="minorHAnsi"/>
                <w:b/>
                <w:sz w:val="24"/>
                <w:szCs w:val="24"/>
              </w:rPr>
            </w:pPr>
            <w:r>
              <w:rPr>
                <w:rStyle w:val="ui-provider"/>
              </w:rPr>
              <w:t>Dobrý den, limit pro osobní náklady je 30 % jako u ostatních výzev ČRA?</w:t>
            </w:r>
          </w:p>
        </w:tc>
        <w:tc>
          <w:tcPr>
            <w:tcW w:w="6379" w:type="dxa"/>
          </w:tcPr>
          <w:p w14:paraId="6ADA1B18" w14:textId="27F02085" w:rsidR="00FB2090" w:rsidRPr="000F7831" w:rsidRDefault="0037405F" w:rsidP="00FB2090">
            <w:pPr>
              <w:pStyle w:val="Normlnweb"/>
              <w:numPr>
                <w:ilvl w:val="0"/>
                <w:numId w:val="28"/>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N</w:t>
            </w:r>
            <w:r>
              <w:rPr>
                <w:rFonts w:cstheme="minorHAnsi"/>
                <w:color w:val="222222"/>
              </w:rPr>
              <w:t>a osobní náklady není žádný limit</w:t>
            </w:r>
          </w:p>
        </w:tc>
        <w:tc>
          <w:tcPr>
            <w:tcW w:w="1559" w:type="dxa"/>
          </w:tcPr>
          <w:p w14:paraId="1A7ADE3F" w14:textId="77777777" w:rsidR="0037405F" w:rsidRPr="00FB2090" w:rsidRDefault="0037405F" w:rsidP="0037405F">
            <w:pPr>
              <w:rPr>
                <w:rFonts w:cstheme="minorHAnsi"/>
                <w:sz w:val="24"/>
                <w:szCs w:val="24"/>
              </w:rPr>
            </w:pPr>
            <w:r w:rsidRPr="00FB2090">
              <w:rPr>
                <w:rFonts w:cstheme="minorHAnsi"/>
                <w:sz w:val="24"/>
                <w:szCs w:val="24"/>
              </w:rPr>
              <w:t>6. 11. 2023</w:t>
            </w:r>
          </w:p>
          <w:p w14:paraId="4C4E6539" w14:textId="76ACCFD4" w:rsidR="00FB2090" w:rsidRPr="000F7831" w:rsidRDefault="0037405F" w:rsidP="0037405F">
            <w:pPr>
              <w:rPr>
                <w:rFonts w:cstheme="minorHAnsi"/>
                <w:sz w:val="24"/>
                <w:szCs w:val="24"/>
              </w:rPr>
            </w:pPr>
            <w:r w:rsidRPr="00FB2090">
              <w:rPr>
                <w:rFonts w:cstheme="minorHAnsi"/>
                <w:sz w:val="24"/>
                <w:szCs w:val="24"/>
              </w:rPr>
              <w:t>při webináři</w:t>
            </w:r>
          </w:p>
        </w:tc>
      </w:tr>
    </w:tbl>
    <w:p w14:paraId="326DB5F0" w14:textId="7A737217" w:rsidR="00766F60" w:rsidRPr="000F7831" w:rsidRDefault="00766F60" w:rsidP="00766F60">
      <w:pPr>
        <w:rPr>
          <w:rFonts w:cstheme="minorHAnsi"/>
        </w:rPr>
      </w:pPr>
    </w:p>
    <w:p w14:paraId="49FA5F26" w14:textId="77777777" w:rsidR="00604F23" w:rsidRPr="000F7831" w:rsidRDefault="00604F23">
      <w:pPr>
        <w:rPr>
          <w:rFonts w:cstheme="minorHAnsi"/>
        </w:rPr>
      </w:pPr>
    </w:p>
    <w:sectPr w:rsidR="00604F23" w:rsidRPr="000F7831" w:rsidSect="00D411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230"/>
    <w:multiLevelType w:val="hybridMultilevel"/>
    <w:tmpl w:val="29B424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290DF5"/>
    <w:multiLevelType w:val="hybridMultilevel"/>
    <w:tmpl w:val="9AE6F91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78465F"/>
    <w:multiLevelType w:val="hybridMultilevel"/>
    <w:tmpl w:val="E850FC18"/>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AF262B"/>
    <w:multiLevelType w:val="hybridMultilevel"/>
    <w:tmpl w:val="BBE0067E"/>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840A2A"/>
    <w:multiLevelType w:val="hybridMultilevel"/>
    <w:tmpl w:val="F672138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BA1AC9"/>
    <w:multiLevelType w:val="hybridMultilevel"/>
    <w:tmpl w:val="DF7C3F52"/>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546B65"/>
    <w:multiLevelType w:val="hybridMultilevel"/>
    <w:tmpl w:val="987401E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A714AC"/>
    <w:multiLevelType w:val="hybridMultilevel"/>
    <w:tmpl w:val="75B8B2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B103C0"/>
    <w:multiLevelType w:val="hybridMultilevel"/>
    <w:tmpl w:val="1D56D352"/>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2E3170"/>
    <w:multiLevelType w:val="hybridMultilevel"/>
    <w:tmpl w:val="79F05F9A"/>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A004CB"/>
    <w:multiLevelType w:val="hybridMultilevel"/>
    <w:tmpl w:val="1B481672"/>
    <w:lvl w:ilvl="0" w:tplc="472E2FE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027217A"/>
    <w:multiLevelType w:val="hybridMultilevel"/>
    <w:tmpl w:val="E028097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2D059E"/>
    <w:multiLevelType w:val="multilevel"/>
    <w:tmpl w:val="3D44A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071C70"/>
    <w:multiLevelType w:val="hybridMultilevel"/>
    <w:tmpl w:val="654C8F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6449C"/>
    <w:multiLevelType w:val="hybridMultilevel"/>
    <w:tmpl w:val="D0DAD8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C87EDA"/>
    <w:multiLevelType w:val="multilevel"/>
    <w:tmpl w:val="ACBC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E3FDE"/>
    <w:multiLevelType w:val="hybridMultilevel"/>
    <w:tmpl w:val="AD922B5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002A05"/>
    <w:multiLevelType w:val="hybridMultilevel"/>
    <w:tmpl w:val="044ADDF2"/>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790485"/>
    <w:multiLevelType w:val="multilevel"/>
    <w:tmpl w:val="3DF8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FC32E7"/>
    <w:multiLevelType w:val="hybridMultilevel"/>
    <w:tmpl w:val="F3441D2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01074F"/>
    <w:multiLevelType w:val="multilevel"/>
    <w:tmpl w:val="FEDE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9773A5"/>
    <w:multiLevelType w:val="hybridMultilevel"/>
    <w:tmpl w:val="C1B4B1B0"/>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1C6E43"/>
    <w:multiLevelType w:val="hybridMultilevel"/>
    <w:tmpl w:val="2618E888"/>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4F5674"/>
    <w:multiLevelType w:val="hybridMultilevel"/>
    <w:tmpl w:val="24F090F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B46D9F"/>
    <w:multiLevelType w:val="hybridMultilevel"/>
    <w:tmpl w:val="5420C87E"/>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611160"/>
    <w:multiLevelType w:val="hybridMultilevel"/>
    <w:tmpl w:val="98741A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365311"/>
    <w:multiLevelType w:val="hybridMultilevel"/>
    <w:tmpl w:val="E9E48C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A8C03D7"/>
    <w:multiLevelType w:val="hybridMultilevel"/>
    <w:tmpl w:val="630AE9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B13D03"/>
    <w:multiLevelType w:val="hybridMultilevel"/>
    <w:tmpl w:val="DA744418"/>
    <w:lvl w:ilvl="0" w:tplc="4E06CE1A">
      <w:start w:val="1"/>
      <w:numFmt w:val="bullet"/>
      <w:lvlText w:val="–"/>
      <w:lvlJc w:val="left"/>
      <w:pPr>
        <w:ind w:left="1800" w:hanging="360"/>
      </w:pPr>
      <w:rPr>
        <w:rFonts w:ascii="Verdana" w:hAnsi="Verdana"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642C4653"/>
    <w:multiLevelType w:val="hybridMultilevel"/>
    <w:tmpl w:val="66EC04D8"/>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6D3CDD"/>
    <w:multiLevelType w:val="hybridMultilevel"/>
    <w:tmpl w:val="3CD41BE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A44FF0"/>
    <w:multiLevelType w:val="hybridMultilevel"/>
    <w:tmpl w:val="0008A2D4"/>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401677"/>
    <w:multiLevelType w:val="hybridMultilevel"/>
    <w:tmpl w:val="EAA8B1D4"/>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371DD5"/>
    <w:multiLevelType w:val="hybridMultilevel"/>
    <w:tmpl w:val="84B0FE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DE510AE"/>
    <w:multiLevelType w:val="hybridMultilevel"/>
    <w:tmpl w:val="252A02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27736065">
    <w:abstractNumId w:val="10"/>
  </w:num>
  <w:num w:numId="2" w16cid:durableId="1701737117">
    <w:abstractNumId w:val="10"/>
  </w:num>
  <w:num w:numId="3" w16cid:durableId="855459050">
    <w:abstractNumId w:val="0"/>
  </w:num>
  <w:num w:numId="4" w16cid:durableId="1746293861">
    <w:abstractNumId w:val="34"/>
  </w:num>
  <w:num w:numId="5" w16cid:durableId="416707341">
    <w:abstractNumId w:val="14"/>
  </w:num>
  <w:num w:numId="6" w16cid:durableId="914169411">
    <w:abstractNumId w:val="30"/>
  </w:num>
  <w:num w:numId="7" w16cid:durableId="422921612">
    <w:abstractNumId w:val="25"/>
  </w:num>
  <w:num w:numId="8" w16cid:durableId="1367414752">
    <w:abstractNumId w:val="6"/>
  </w:num>
  <w:num w:numId="9" w16cid:durableId="585310729">
    <w:abstractNumId w:val="21"/>
  </w:num>
  <w:num w:numId="10" w16cid:durableId="1292250153">
    <w:abstractNumId w:val="29"/>
  </w:num>
  <w:num w:numId="11" w16cid:durableId="794713349">
    <w:abstractNumId w:val="1"/>
  </w:num>
  <w:num w:numId="12" w16cid:durableId="1310130845">
    <w:abstractNumId w:val="19"/>
  </w:num>
  <w:num w:numId="13" w16cid:durableId="1861968292">
    <w:abstractNumId w:val="16"/>
  </w:num>
  <w:num w:numId="14" w16cid:durableId="58596667">
    <w:abstractNumId w:val="7"/>
  </w:num>
  <w:num w:numId="15" w16cid:durableId="1458256821">
    <w:abstractNumId w:val="11"/>
  </w:num>
  <w:num w:numId="16" w16cid:durableId="1198006324">
    <w:abstractNumId w:val="27"/>
  </w:num>
  <w:num w:numId="17" w16cid:durableId="1176917118">
    <w:abstractNumId w:val="20"/>
  </w:num>
  <w:num w:numId="18" w16cid:durableId="2071150963">
    <w:abstractNumId w:val="18"/>
  </w:num>
  <w:num w:numId="19" w16cid:durableId="211117683">
    <w:abstractNumId w:val="15"/>
  </w:num>
  <w:num w:numId="20" w16cid:durableId="829250138">
    <w:abstractNumId w:val="32"/>
  </w:num>
  <w:num w:numId="21" w16cid:durableId="517813557">
    <w:abstractNumId w:val="31"/>
  </w:num>
  <w:num w:numId="22" w16cid:durableId="39325651">
    <w:abstractNumId w:val="12"/>
  </w:num>
  <w:num w:numId="23" w16cid:durableId="499395321">
    <w:abstractNumId w:val="22"/>
  </w:num>
  <w:num w:numId="24" w16cid:durableId="1451171832">
    <w:abstractNumId w:val="2"/>
  </w:num>
  <w:num w:numId="25" w16cid:durableId="817722215">
    <w:abstractNumId w:val="4"/>
  </w:num>
  <w:num w:numId="26" w16cid:durableId="144514950">
    <w:abstractNumId w:val="23"/>
  </w:num>
  <w:num w:numId="27" w16cid:durableId="397213991">
    <w:abstractNumId w:val="26"/>
  </w:num>
  <w:num w:numId="28" w16cid:durableId="1363046365">
    <w:abstractNumId w:val="8"/>
  </w:num>
  <w:num w:numId="29" w16cid:durableId="1590650921">
    <w:abstractNumId w:val="13"/>
  </w:num>
  <w:num w:numId="30" w16cid:durableId="1130199115">
    <w:abstractNumId w:val="33"/>
  </w:num>
  <w:num w:numId="31" w16cid:durableId="1826429491">
    <w:abstractNumId w:val="3"/>
  </w:num>
  <w:num w:numId="32" w16cid:durableId="2136168025">
    <w:abstractNumId w:val="28"/>
  </w:num>
  <w:num w:numId="33" w16cid:durableId="258101547">
    <w:abstractNumId w:val="9"/>
  </w:num>
  <w:num w:numId="34" w16cid:durableId="1350569492">
    <w:abstractNumId w:val="17"/>
  </w:num>
  <w:num w:numId="35" w16cid:durableId="1882739297">
    <w:abstractNumId w:val="5"/>
  </w:num>
  <w:num w:numId="36" w16cid:durableId="7530161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60"/>
    <w:rsid w:val="000334F1"/>
    <w:rsid w:val="00060D91"/>
    <w:rsid w:val="00066A04"/>
    <w:rsid w:val="000F7831"/>
    <w:rsid w:val="00136DD9"/>
    <w:rsid w:val="00214F6A"/>
    <w:rsid w:val="00262028"/>
    <w:rsid w:val="00265FA3"/>
    <w:rsid w:val="002B03AA"/>
    <w:rsid w:val="002B6982"/>
    <w:rsid w:val="002C6195"/>
    <w:rsid w:val="0037405F"/>
    <w:rsid w:val="003801E4"/>
    <w:rsid w:val="003B4CA1"/>
    <w:rsid w:val="00443C0B"/>
    <w:rsid w:val="004654EF"/>
    <w:rsid w:val="00473F04"/>
    <w:rsid w:val="004A1738"/>
    <w:rsid w:val="00562F07"/>
    <w:rsid w:val="005D5312"/>
    <w:rsid w:val="00604F23"/>
    <w:rsid w:val="00630DBC"/>
    <w:rsid w:val="006D5C0B"/>
    <w:rsid w:val="006E0406"/>
    <w:rsid w:val="007066EB"/>
    <w:rsid w:val="00716410"/>
    <w:rsid w:val="00721176"/>
    <w:rsid w:val="00766F60"/>
    <w:rsid w:val="007C732F"/>
    <w:rsid w:val="007E3113"/>
    <w:rsid w:val="00810736"/>
    <w:rsid w:val="00832142"/>
    <w:rsid w:val="00852114"/>
    <w:rsid w:val="00895C11"/>
    <w:rsid w:val="008B1E4C"/>
    <w:rsid w:val="00941285"/>
    <w:rsid w:val="00970081"/>
    <w:rsid w:val="009D2984"/>
    <w:rsid w:val="00A030B0"/>
    <w:rsid w:val="00A04941"/>
    <w:rsid w:val="00A30204"/>
    <w:rsid w:val="00A33F5E"/>
    <w:rsid w:val="00AF1931"/>
    <w:rsid w:val="00B4043F"/>
    <w:rsid w:val="00B42165"/>
    <w:rsid w:val="00B53F16"/>
    <w:rsid w:val="00BD745D"/>
    <w:rsid w:val="00C61DA9"/>
    <w:rsid w:val="00D411AD"/>
    <w:rsid w:val="00D932BA"/>
    <w:rsid w:val="00DF644A"/>
    <w:rsid w:val="00E92DCE"/>
    <w:rsid w:val="00E95BF5"/>
    <w:rsid w:val="00FB2090"/>
    <w:rsid w:val="00FC3A2B"/>
    <w:rsid w:val="00FE7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919"/>
  <w15:chartTrackingRefBased/>
  <w15:docId w15:val="{E149E6EC-72A3-4F90-B060-8E4105AC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6F60"/>
    <w:pPr>
      <w:spacing w:line="256" w:lineRule="auto"/>
    </w:pPr>
  </w:style>
  <w:style w:type="paragraph" w:styleId="Nadpis3">
    <w:name w:val="heading 3"/>
    <w:basedOn w:val="Normln"/>
    <w:link w:val="Nadpis3Char"/>
    <w:uiPriority w:val="9"/>
    <w:qFormat/>
    <w:rsid w:val="00136DD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eznamu6zvraznn3">
    <w:name w:val="List Table 6 Colorful Accent 3"/>
    <w:basedOn w:val="Normlntabulka"/>
    <w:uiPriority w:val="51"/>
    <w:rsid w:val="00766F6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mkatabulky">
    <w:name w:val="Grid Table Light"/>
    <w:basedOn w:val="Normlntabulka"/>
    <w:uiPriority w:val="40"/>
    <w:rsid w:val="00766F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cseseznamem">
    <w:name w:val="List Paragraph"/>
    <w:basedOn w:val="Normln"/>
    <w:uiPriority w:val="34"/>
    <w:qFormat/>
    <w:rsid w:val="00B53F16"/>
    <w:pPr>
      <w:ind w:left="720"/>
      <w:contextualSpacing/>
    </w:pPr>
  </w:style>
  <w:style w:type="paragraph" w:styleId="Normlnweb">
    <w:name w:val="Normal (Web)"/>
    <w:basedOn w:val="Normln"/>
    <w:uiPriority w:val="99"/>
    <w:unhideWhenUsed/>
    <w:rsid w:val="006E04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136DD9"/>
    <w:rPr>
      <w:rFonts w:ascii="Times New Roman" w:eastAsia="Times New Roman" w:hAnsi="Times New Roman" w:cs="Times New Roman"/>
      <w:b/>
      <w:bCs/>
      <w:sz w:val="27"/>
      <w:szCs w:val="27"/>
      <w:lang w:eastAsia="cs-CZ"/>
    </w:rPr>
  </w:style>
  <w:style w:type="paragraph" w:customStyle="1" w:styleId="Default">
    <w:name w:val="Default"/>
    <w:basedOn w:val="Normln"/>
    <w:rsid w:val="00630DBC"/>
    <w:pPr>
      <w:autoSpaceDE w:val="0"/>
      <w:autoSpaceDN w:val="0"/>
      <w:spacing w:after="0" w:line="240" w:lineRule="auto"/>
    </w:pPr>
    <w:rPr>
      <w:rFonts w:ascii="Georgia" w:hAnsi="Georgia" w:cs="Calibri"/>
      <w:color w:val="000000"/>
      <w:sz w:val="24"/>
      <w:szCs w:val="24"/>
      <w14:ligatures w14:val="standardContextual"/>
    </w:rPr>
  </w:style>
  <w:style w:type="character" w:styleId="Hypertextovodkaz">
    <w:name w:val="Hyperlink"/>
    <w:basedOn w:val="Standardnpsmoodstavce"/>
    <w:uiPriority w:val="99"/>
    <w:unhideWhenUsed/>
    <w:rsid w:val="008B1E4C"/>
    <w:rPr>
      <w:color w:val="0563C1" w:themeColor="hyperlink"/>
      <w:u w:val="single"/>
    </w:rPr>
  </w:style>
  <w:style w:type="paragraph" w:styleId="Zhlav">
    <w:name w:val="header"/>
    <w:basedOn w:val="Normln"/>
    <w:link w:val="ZhlavChar"/>
    <w:uiPriority w:val="99"/>
    <w:unhideWhenUsed/>
    <w:rsid w:val="008B1E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1E4C"/>
  </w:style>
  <w:style w:type="paragraph" w:styleId="Prosttext">
    <w:name w:val="Plain Text"/>
    <w:basedOn w:val="Normln"/>
    <w:link w:val="ProsttextChar"/>
    <w:uiPriority w:val="99"/>
    <w:semiHidden/>
    <w:unhideWhenUsed/>
    <w:rsid w:val="008B1E4C"/>
    <w:pPr>
      <w:spacing w:after="0" w:line="240" w:lineRule="auto"/>
    </w:pPr>
    <w:rPr>
      <w:rFonts w:ascii="Calibri" w:hAnsi="Calibri"/>
      <w:kern w:val="2"/>
      <w:szCs w:val="21"/>
      <w14:ligatures w14:val="standardContextual"/>
    </w:rPr>
  </w:style>
  <w:style w:type="character" w:customStyle="1" w:styleId="ProsttextChar">
    <w:name w:val="Prostý text Char"/>
    <w:basedOn w:val="Standardnpsmoodstavce"/>
    <w:link w:val="Prosttext"/>
    <w:uiPriority w:val="99"/>
    <w:semiHidden/>
    <w:rsid w:val="008B1E4C"/>
    <w:rPr>
      <w:rFonts w:ascii="Calibri" w:hAnsi="Calibri"/>
      <w:kern w:val="2"/>
      <w:szCs w:val="21"/>
      <w14:ligatures w14:val="standardContextual"/>
    </w:rPr>
  </w:style>
  <w:style w:type="character" w:customStyle="1" w:styleId="ui-provider">
    <w:name w:val="ui-provider"/>
    <w:basedOn w:val="Standardnpsmoodstavce"/>
    <w:rsid w:val="00FB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6363">
      <w:bodyDiv w:val="1"/>
      <w:marLeft w:val="0"/>
      <w:marRight w:val="0"/>
      <w:marTop w:val="0"/>
      <w:marBottom w:val="0"/>
      <w:divBdr>
        <w:top w:val="none" w:sz="0" w:space="0" w:color="auto"/>
        <w:left w:val="none" w:sz="0" w:space="0" w:color="auto"/>
        <w:bottom w:val="none" w:sz="0" w:space="0" w:color="auto"/>
        <w:right w:val="none" w:sz="0" w:space="0" w:color="auto"/>
      </w:divBdr>
    </w:div>
    <w:div w:id="399448217">
      <w:bodyDiv w:val="1"/>
      <w:marLeft w:val="0"/>
      <w:marRight w:val="0"/>
      <w:marTop w:val="0"/>
      <w:marBottom w:val="0"/>
      <w:divBdr>
        <w:top w:val="none" w:sz="0" w:space="0" w:color="auto"/>
        <w:left w:val="none" w:sz="0" w:space="0" w:color="auto"/>
        <w:bottom w:val="none" w:sz="0" w:space="0" w:color="auto"/>
        <w:right w:val="none" w:sz="0" w:space="0" w:color="auto"/>
      </w:divBdr>
    </w:div>
    <w:div w:id="540243783">
      <w:bodyDiv w:val="1"/>
      <w:marLeft w:val="0"/>
      <w:marRight w:val="0"/>
      <w:marTop w:val="0"/>
      <w:marBottom w:val="0"/>
      <w:divBdr>
        <w:top w:val="none" w:sz="0" w:space="0" w:color="auto"/>
        <w:left w:val="none" w:sz="0" w:space="0" w:color="auto"/>
        <w:bottom w:val="none" w:sz="0" w:space="0" w:color="auto"/>
        <w:right w:val="none" w:sz="0" w:space="0" w:color="auto"/>
      </w:divBdr>
    </w:div>
    <w:div w:id="547423981">
      <w:bodyDiv w:val="1"/>
      <w:marLeft w:val="0"/>
      <w:marRight w:val="0"/>
      <w:marTop w:val="0"/>
      <w:marBottom w:val="0"/>
      <w:divBdr>
        <w:top w:val="none" w:sz="0" w:space="0" w:color="auto"/>
        <w:left w:val="none" w:sz="0" w:space="0" w:color="auto"/>
        <w:bottom w:val="none" w:sz="0" w:space="0" w:color="auto"/>
        <w:right w:val="none" w:sz="0" w:space="0" w:color="auto"/>
      </w:divBdr>
    </w:div>
    <w:div w:id="588658654">
      <w:bodyDiv w:val="1"/>
      <w:marLeft w:val="0"/>
      <w:marRight w:val="0"/>
      <w:marTop w:val="0"/>
      <w:marBottom w:val="0"/>
      <w:divBdr>
        <w:top w:val="none" w:sz="0" w:space="0" w:color="auto"/>
        <w:left w:val="none" w:sz="0" w:space="0" w:color="auto"/>
        <w:bottom w:val="none" w:sz="0" w:space="0" w:color="auto"/>
        <w:right w:val="none" w:sz="0" w:space="0" w:color="auto"/>
      </w:divBdr>
    </w:div>
    <w:div w:id="1108621736">
      <w:bodyDiv w:val="1"/>
      <w:marLeft w:val="0"/>
      <w:marRight w:val="0"/>
      <w:marTop w:val="0"/>
      <w:marBottom w:val="0"/>
      <w:divBdr>
        <w:top w:val="none" w:sz="0" w:space="0" w:color="auto"/>
        <w:left w:val="none" w:sz="0" w:space="0" w:color="auto"/>
        <w:bottom w:val="none" w:sz="0" w:space="0" w:color="auto"/>
        <w:right w:val="none" w:sz="0" w:space="0" w:color="auto"/>
      </w:divBdr>
    </w:div>
    <w:div w:id="1262838446">
      <w:bodyDiv w:val="1"/>
      <w:marLeft w:val="0"/>
      <w:marRight w:val="0"/>
      <w:marTop w:val="0"/>
      <w:marBottom w:val="0"/>
      <w:divBdr>
        <w:top w:val="none" w:sz="0" w:space="0" w:color="auto"/>
        <w:left w:val="none" w:sz="0" w:space="0" w:color="auto"/>
        <w:bottom w:val="none" w:sz="0" w:space="0" w:color="auto"/>
        <w:right w:val="none" w:sz="0" w:space="0" w:color="auto"/>
      </w:divBdr>
    </w:div>
    <w:div w:id="1277055208">
      <w:bodyDiv w:val="1"/>
      <w:marLeft w:val="0"/>
      <w:marRight w:val="0"/>
      <w:marTop w:val="0"/>
      <w:marBottom w:val="0"/>
      <w:divBdr>
        <w:top w:val="none" w:sz="0" w:space="0" w:color="auto"/>
        <w:left w:val="none" w:sz="0" w:space="0" w:color="auto"/>
        <w:bottom w:val="none" w:sz="0" w:space="0" w:color="auto"/>
        <w:right w:val="none" w:sz="0" w:space="0" w:color="auto"/>
      </w:divBdr>
    </w:div>
    <w:div w:id="1314528337">
      <w:bodyDiv w:val="1"/>
      <w:marLeft w:val="0"/>
      <w:marRight w:val="0"/>
      <w:marTop w:val="0"/>
      <w:marBottom w:val="0"/>
      <w:divBdr>
        <w:top w:val="none" w:sz="0" w:space="0" w:color="auto"/>
        <w:left w:val="none" w:sz="0" w:space="0" w:color="auto"/>
        <w:bottom w:val="none" w:sz="0" w:space="0" w:color="auto"/>
        <w:right w:val="none" w:sz="0" w:space="0" w:color="auto"/>
      </w:divBdr>
    </w:div>
    <w:div w:id="1448086353">
      <w:bodyDiv w:val="1"/>
      <w:marLeft w:val="0"/>
      <w:marRight w:val="0"/>
      <w:marTop w:val="0"/>
      <w:marBottom w:val="0"/>
      <w:divBdr>
        <w:top w:val="none" w:sz="0" w:space="0" w:color="auto"/>
        <w:left w:val="none" w:sz="0" w:space="0" w:color="auto"/>
        <w:bottom w:val="none" w:sz="0" w:space="0" w:color="auto"/>
        <w:right w:val="none" w:sz="0" w:space="0" w:color="auto"/>
      </w:divBdr>
    </w:div>
    <w:div w:id="1509830431">
      <w:bodyDiv w:val="1"/>
      <w:marLeft w:val="0"/>
      <w:marRight w:val="0"/>
      <w:marTop w:val="0"/>
      <w:marBottom w:val="0"/>
      <w:divBdr>
        <w:top w:val="none" w:sz="0" w:space="0" w:color="auto"/>
        <w:left w:val="none" w:sz="0" w:space="0" w:color="auto"/>
        <w:bottom w:val="none" w:sz="0" w:space="0" w:color="auto"/>
        <w:right w:val="none" w:sz="0" w:space="0" w:color="auto"/>
      </w:divBdr>
      <w:divsChild>
        <w:div w:id="77027173">
          <w:marLeft w:val="0"/>
          <w:marRight w:val="0"/>
          <w:marTop w:val="0"/>
          <w:marBottom w:val="0"/>
          <w:divBdr>
            <w:top w:val="none" w:sz="0" w:space="0" w:color="auto"/>
            <w:left w:val="none" w:sz="0" w:space="0" w:color="auto"/>
            <w:bottom w:val="none" w:sz="0" w:space="0" w:color="auto"/>
            <w:right w:val="none" w:sz="0" w:space="0" w:color="auto"/>
          </w:divBdr>
        </w:div>
      </w:divsChild>
    </w:div>
    <w:div w:id="1511869969">
      <w:bodyDiv w:val="1"/>
      <w:marLeft w:val="0"/>
      <w:marRight w:val="0"/>
      <w:marTop w:val="0"/>
      <w:marBottom w:val="0"/>
      <w:divBdr>
        <w:top w:val="none" w:sz="0" w:space="0" w:color="auto"/>
        <w:left w:val="none" w:sz="0" w:space="0" w:color="auto"/>
        <w:bottom w:val="none" w:sz="0" w:space="0" w:color="auto"/>
        <w:right w:val="none" w:sz="0" w:space="0" w:color="auto"/>
      </w:divBdr>
      <w:divsChild>
        <w:div w:id="1740708576">
          <w:marLeft w:val="0"/>
          <w:marRight w:val="0"/>
          <w:marTop w:val="0"/>
          <w:marBottom w:val="0"/>
          <w:divBdr>
            <w:top w:val="none" w:sz="0" w:space="0" w:color="auto"/>
            <w:left w:val="none" w:sz="0" w:space="0" w:color="auto"/>
            <w:bottom w:val="none" w:sz="0" w:space="0" w:color="auto"/>
            <w:right w:val="none" w:sz="0" w:space="0" w:color="auto"/>
          </w:divBdr>
        </w:div>
      </w:divsChild>
    </w:div>
    <w:div w:id="1581796558">
      <w:bodyDiv w:val="1"/>
      <w:marLeft w:val="0"/>
      <w:marRight w:val="0"/>
      <w:marTop w:val="0"/>
      <w:marBottom w:val="0"/>
      <w:divBdr>
        <w:top w:val="none" w:sz="0" w:space="0" w:color="auto"/>
        <w:left w:val="none" w:sz="0" w:space="0" w:color="auto"/>
        <w:bottom w:val="none" w:sz="0" w:space="0" w:color="auto"/>
        <w:right w:val="none" w:sz="0" w:space="0" w:color="auto"/>
      </w:divBdr>
    </w:div>
    <w:div w:id="1678775324">
      <w:bodyDiv w:val="1"/>
      <w:marLeft w:val="0"/>
      <w:marRight w:val="0"/>
      <w:marTop w:val="0"/>
      <w:marBottom w:val="0"/>
      <w:divBdr>
        <w:top w:val="none" w:sz="0" w:space="0" w:color="auto"/>
        <w:left w:val="none" w:sz="0" w:space="0" w:color="auto"/>
        <w:bottom w:val="none" w:sz="0" w:space="0" w:color="auto"/>
        <w:right w:val="none" w:sz="0" w:space="0" w:color="auto"/>
      </w:divBdr>
    </w:div>
    <w:div w:id="1778718125">
      <w:bodyDiv w:val="1"/>
      <w:marLeft w:val="0"/>
      <w:marRight w:val="0"/>
      <w:marTop w:val="0"/>
      <w:marBottom w:val="0"/>
      <w:divBdr>
        <w:top w:val="none" w:sz="0" w:space="0" w:color="auto"/>
        <w:left w:val="none" w:sz="0" w:space="0" w:color="auto"/>
        <w:bottom w:val="none" w:sz="0" w:space="0" w:color="auto"/>
        <w:right w:val="none" w:sz="0" w:space="0" w:color="auto"/>
      </w:divBdr>
    </w:div>
    <w:div w:id="2009749621">
      <w:bodyDiv w:val="1"/>
      <w:marLeft w:val="0"/>
      <w:marRight w:val="0"/>
      <w:marTop w:val="0"/>
      <w:marBottom w:val="0"/>
      <w:divBdr>
        <w:top w:val="none" w:sz="0" w:space="0" w:color="auto"/>
        <w:left w:val="none" w:sz="0" w:space="0" w:color="auto"/>
        <w:bottom w:val="none" w:sz="0" w:space="0" w:color="auto"/>
        <w:right w:val="none" w:sz="0" w:space="0" w:color="auto"/>
      </w:divBdr>
      <w:divsChild>
        <w:div w:id="1582837303">
          <w:marLeft w:val="0"/>
          <w:marRight w:val="0"/>
          <w:marTop w:val="0"/>
          <w:marBottom w:val="0"/>
          <w:divBdr>
            <w:top w:val="none" w:sz="0" w:space="0" w:color="auto"/>
            <w:left w:val="none" w:sz="0" w:space="0" w:color="auto"/>
            <w:bottom w:val="none" w:sz="0" w:space="0" w:color="auto"/>
            <w:right w:val="none" w:sz="0" w:space="0" w:color="auto"/>
          </w:divBdr>
        </w:div>
      </w:divsChild>
    </w:div>
    <w:div w:id="21359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brovolnictvi.net/akreditac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1822</Words>
  <Characters>10756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Vladimír Nedvídek</cp:lastModifiedBy>
  <cp:revision>5</cp:revision>
  <cp:lastPrinted>2023-11-06T15:21:00Z</cp:lastPrinted>
  <dcterms:created xsi:type="dcterms:W3CDTF">2023-11-07T15:29:00Z</dcterms:created>
  <dcterms:modified xsi:type="dcterms:W3CDTF">2023-11-07T16:00:00Z</dcterms:modified>
</cp:coreProperties>
</file>