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BE914D9" w:rsidR="00F50BBB" w:rsidRPr="004F21FD" w:rsidRDefault="71B5AD41" w:rsidP="00F50BBB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0F50BBB">
        <w:rPr>
          <w:rFonts w:asciiTheme="minorHAnsi" w:hAnsiTheme="minorHAnsi"/>
          <w:b/>
          <w:bCs/>
          <w:sz w:val="36"/>
          <w:szCs w:val="36"/>
        </w:rPr>
        <w:t xml:space="preserve"> spolufinancované z rozpočtu EU</w:t>
      </w:r>
    </w:p>
    <w:p w14:paraId="579528DA" w14:textId="30634BD0" w:rsidR="00145F11" w:rsidRPr="00931295" w:rsidRDefault="00EA601B" w:rsidP="001F41A3">
      <w:pPr>
        <w:jc w:val="center"/>
        <w:rPr>
          <w:rFonts w:asciiTheme="minorHAnsi" w:hAnsiTheme="minorHAnsi"/>
          <w:sz w:val="16"/>
          <w:szCs w:val="16"/>
        </w:rPr>
      </w:pPr>
      <w:r w:rsidRPr="001F41A3">
        <w:rPr>
          <w:rFonts w:asciiTheme="minorHAnsi" w:hAnsiTheme="minorHAnsi"/>
          <w:b/>
          <w:bCs/>
          <w:sz w:val="36"/>
          <w:szCs w:val="36"/>
        </w:rPr>
        <w:t>pro rok</w:t>
      </w:r>
      <w:r w:rsidR="00F50BBB">
        <w:rPr>
          <w:rFonts w:asciiTheme="minorHAnsi" w:hAnsiTheme="minorHAnsi"/>
          <w:b/>
          <w:bCs/>
          <w:sz w:val="36"/>
          <w:szCs w:val="36"/>
        </w:rPr>
        <w:t>y</w:t>
      </w:r>
      <w:r w:rsidRPr="001F41A3">
        <w:rPr>
          <w:rFonts w:asciiTheme="minorHAnsi" w:hAnsiTheme="minorHAnsi"/>
          <w:b/>
          <w:bCs/>
          <w:sz w:val="36"/>
          <w:szCs w:val="36"/>
        </w:rPr>
        <w:t xml:space="preserve"> 20</w:t>
      </w:r>
      <w:r w:rsidR="009D202F" w:rsidRPr="001F41A3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1F41A3">
        <w:rPr>
          <w:rFonts w:asciiTheme="minorHAnsi" w:hAnsiTheme="minorHAnsi"/>
          <w:b/>
          <w:bCs/>
          <w:sz w:val="36"/>
          <w:szCs w:val="36"/>
        </w:rPr>
        <w:t>4</w:t>
      </w:r>
      <w:r w:rsidR="00F50BBB">
        <w:rPr>
          <w:rFonts w:asciiTheme="minorHAnsi" w:hAnsiTheme="minorHAnsi"/>
          <w:b/>
          <w:bCs/>
          <w:sz w:val="36"/>
          <w:szCs w:val="36"/>
        </w:rPr>
        <w:t xml:space="preserve"> - 2025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EE5BE3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1F41A3">
              <w:rPr>
                <w:rFonts w:ascii="Georgia" w:hAnsi="Georgia"/>
                <w:b/>
              </w:rPr>
              <w:t>Identifikace (číslo jednací)</w:t>
            </w:r>
            <w:r w:rsidR="00145F11" w:rsidRPr="001F41A3">
              <w:rPr>
                <w:rFonts w:ascii="Georgia" w:hAnsi="Georgia"/>
                <w:b/>
              </w:rPr>
              <w:t xml:space="preserve"> dotační</w:t>
            </w:r>
            <w:r w:rsidR="002D70EA" w:rsidRPr="001F41A3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44070D11" w:rsidR="00145F11" w:rsidRPr="004F21FD" w:rsidRDefault="00145F11" w:rsidP="004F21FD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EE5BE3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1F41A3">
              <w:rPr>
                <w:rFonts w:ascii="Georgia" w:hAnsi="Georgia"/>
                <w:b/>
                <w:bCs/>
              </w:rPr>
              <w:t>P</w:t>
            </w:r>
            <w:r w:rsidR="5F37DECF" w:rsidRPr="001F41A3">
              <w:rPr>
                <w:rFonts w:ascii="Georgia" w:hAnsi="Georgia"/>
                <w:b/>
                <w:bCs/>
              </w:rPr>
              <w:t>rogram</w:t>
            </w:r>
            <w:r w:rsidR="31A92B95" w:rsidRPr="001F41A3">
              <w:rPr>
                <w:rFonts w:ascii="Georgia" w:hAnsi="Georgia"/>
                <w:b/>
                <w:bCs/>
              </w:rPr>
              <w:t>/</w:t>
            </w:r>
            <w:r w:rsidR="49198230" w:rsidRPr="001F41A3">
              <w:rPr>
                <w:rFonts w:ascii="Georgia" w:hAnsi="Georgia"/>
                <w:b/>
                <w:bCs/>
              </w:rPr>
              <w:t>název</w:t>
            </w:r>
            <w:r w:rsidR="31A92B95" w:rsidRPr="001F41A3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6FCD7C35" w:rsidR="00202B55" w:rsidRPr="004F21FD" w:rsidRDefault="00192F69" w:rsidP="001F41A3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3F4A62">
              <w:rPr>
                <w:rFonts w:ascii="Georgia" w:hAnsi="Georgia"/>
                <w:b/>
                <w:bCs/>
                <w:sz w:val="22"/>
                <w:szCs w:val="22"/>
              </w:rPr>
              <w:t xml:space="preserve">Participativní vytvoření konceptu integrovaného managementu krajiny 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>a zavádění jeho</w:t>
            </w:r>
            <w:r w:rsidRPr="003F4A62">
              <w:rPr>
                <w:rFonts w:ascii="Georgia" w:hAnsi="Georgia"/>
                <w:b/>
                <w:bCs/>
                <w:sz w:val="22"/>
                <w:szCs w:val="22"/>
              </w:rPr>
              <w:t xml:space="preserve"> implementac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>e</w:t>
            </w:r>
            <w:r w:rsidRPr="003F4A62">
              <w:rPr>
                <w:rFonts w:ascii="Georgia" w:hAnsi="Georgia"/>
                <w:b/>
                <w:bCs/>
                <w:sz w:val="22"/>
                <w:szCs w:val="22"/>
              </w:rPr>
              <w:t xml:space="preserve"> v Zambii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5D8D114D" w:rsidR="398DE3AF" w:rsidRDefault="398DE3AF" w:rsidP="7BBE91B7">
            <w:pPr>
              <w:rPr>
                <w:rFonts w:asciiTheme="minorHAnsi" w:hAnsiTheme="minorHAnsi"/>
              </w:rPr>
            </w:pP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4"/>
        <w:gridCol w:w="2057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75551E98" w14:textId="07DDA5CC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 xml:space="preserve">ové náklady projektu 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tcBorders>
              <w:top w:val="nil"/>
              <w:bottom w:val="nil"/>
            </w:tcBorders>
            <w:shd w:val="clear" w:color="auto" w:fill="FFFFFF"/>
          </w:tcPr>
          <w:p w14:paraId="1FDA5766" w14:textId="5D2E290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552B8BA2" w14:textId="4EE8A192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tcBorders>
              <w:top w:val="nil"/>
            </w:tcBorders>
            <w:shd w:val="clear" w:color="auto" w:fill="FFFFFF"/>
          </w:tcPr>
          <w:p w14:paraId="32F6E933" w14:textId="4D8B4870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4EFD9061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1F41A3">
              <w:rPr>
                <w:rFonts w:asciiTheme="minorHAnsi" w:hAnsiTheme="minorHAnsi"/>
                <w:b/>
                <w:bCs/>
              </w:rPr>
              <w:t>ANO/NE</w:t>
            </w:r>
            <w:r w:rsidRPr="001F41A3">
              <w:rPr>
                <w:rFonts w:asciiTheme="minorHAnsi" w:hAnsiTheme="minorHAnsi"/>
              </w:rPr>
              <w:t xml:space="preserve"> </w:t>
            </w:r>
            <w:r w:rsidRPr="0035571E">
              <w:rPr>
                <w:rFonts w:asciiTheme="minorHAnsi" w:hAnsiTheme="minorHAnsi"/>
              </w:rPr>
              <w:t>(</w:t>
            </w:r>
            <w:r w:rsidR="001F41A3">
              <w:rPr>
                <w:rFonts w:asciiTheme="minorHAnsi" w:hAnsiTheme="minorHAnsi"/>
              </w:rPr>
              <w:t xml:space="preserve">zaškrtněte, </w:t>
            </w:r>
            <w:r w:rsidRPr="0035571E">
              <w:rPr>
                <w:rFonts w:asciiTheme="minorHAnsi" w:hAnsiTheme="minorHAnsi"/>
              </w:rPr>
              <w:t>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7F7D526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</w:t>
      </w:r>
      <w:r w:rsidRPr="00C47CBA">
        <w:rPr>
          <w:rFonts w:ascii="Georgia" w:hAnsi="Georgia"/>
          <w:sz w:val="22"/>
          <w:szCs w:val="22"/>
        </w:rPr>
        <w:lastRenderedPageBreak/>
        <w:t xml:space="preserve">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31DF6" w14:textId="2B1DCDB9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</w:t>
    </w:r>
    <w:r w:rsidR="009973B1">
      <w:rPr>
        <w:sz w:val="16"/>
        <w:szCs w:val="16"/>
      </w:rPr>
      <w:t>A_</w:t>
    </w:r>
    <w:r>
      <w:rPr>
        <w:sz w:val="16"/>
        <w:szCs w:val="16"/>
      </w:rPr>
      <w:t>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9973B1">
      <w:rPr>
        <w:sz w:val="16"/>
        <w:szCs w:val="16"/>
      </w:rPr>
      <w:t>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36D1F" w14:textId="77777777" w:rsidR="00A02140" w:rsidRDefault="00F50BB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92F69"/>
    <w:rsid w:val="001A2D39"/>
    <w:rsid w:val="001B5070"/>
    <w:rsid w:val="001D449B"/>
    <w:rsid w:val="001D4EAC"/>
    <w:rsid w:val="001E3F44"/>
    <w:rsid w:val="001F41A3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4F21FD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973B1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0BBB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1159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7</cp:revision>
  <dcterms:created xsi:type="dcterms:W3CDTF">2023-09-26T05:07:00Z</dcterms:created>
  <dcterms:modified xsi:type="dcterms:W3CDTF">2024-04-03T14:11:00Z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