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E9A54" w14:textId="77777777" w:rsidR="009244B0" w:rsidRDefault="009244B0" w:rsidP="009244B0">
      <w:pPr>
        <w:jc w:val="both"/>
        <w:rPr>
          <w:rFonts w:ascii="Georgia" w:hAnsi="Georgia" w:cs="Arial"/>
          <w:b/>
          <w:sz w:val="36"/>
        </w:rPr>
      </w:pPr>
      <w:r w:rsidRPr="00F37E6F">
        <w:rPr>
          <w:rFonts w:ascii="Georgia" w:hAnsi="Georgia" w:cs="Arial"/>
          <w:b/>
          <w:sz w:val="36"/>
        </w:rPr>
        <w:t>Osnova Podnikatelského plánu</w:t>
      </w:r>
    </w:p>
    <w:p w14:paraId="5FA36713" w14:textId="77777777" w:rsidR="008E58F1" w:rsidRPr="008E58F1" w:rsidRDefault="008E58F1" w:rsidP="008E58F1">
      <w:pPr>
        <w:spacing w:before="120" w:after="120"/>
        <w:jc w:val="both"/>
        <w:rPr>
          <w:rFonts w:ascii="Georgia" w:hAnsi="Georgia" w:cs="Arial"/>
          <w:i/>
        </w:rPr>
      </w:pPr>
      <w:r w:rsidRPr="008E58F1">
        <w:rPr>
          <w:rFonts w:ascii="Georgia" w:hAnsi="Georgia" w:cs="Arial"/>
          <w:i/>
        </w:rPr>
        <w:t>Může být vypracován v českém nebo anglickém jazyce</w:t>
      </w:r>
    </w:p>
    <w:p w14:paraId="1AB62696" w14:textId="77777777" w:rsidR="009244B0" w:rsidRPr="00F37E6F" w:rsidRDefault="009244B0" w:rsidP="009244B0">
      <w:pPr>
        <w:jc w:val="both"/>
        <w:rPr>
          <w:rFonts w:ascii="Georgia" w:hAnsi="Georgia" w:cs="Arial"/>
          <w:b/>
          <w:sz w:val="36"/>
        </w:rPr>
      </w:pPr>
    </w:p>
    <w:p w14:paraId="58F3046F" w14:textId="77777777" w:rsidR="009244B0" w:rsidRPr="00F37E6F" w:rsidRDefault="009244B0" w:rsidP="009244B0">
      <w:pPr>
        <w:jc w:val="both"/>
        <w:rPr>
          <w:rFonts w:ascii="Georgia" w:hAnsi="Georgia" w:cs="Arial"/>
          <w:b/>
          <w:sz w:val="36"/>
        </w:rPr>
      </w:pPr>
    </w:p>
    <w:p w14:paraId="7DFDFC26" w14:textId="77777777" w:rsidR="009244B0" w:rsidRPr="00F37E6F" w:rsidRDefault="009244B0" w:rsidP="009244B0">
      <w:pPr>
        <w:jc w:val="both"/>
        <w:rPr>
          <w:rFonts w:ascii="Georgia" w:hAnsi="Georgia" w:cs="Arial"/>
          <w:b/>
        </w:rPr>
      </w:pPr>
      <w:r w:rsidRPr="00F37E6F">
        <w:rPr>
          <w:rFonts w:ascii="Georgia" w:hAnsi="Georgia" w:cs="Arial"/>
          <w:b/>
        </w:rPr>
        <w:t>Obecná doporučení</w:t>
      </w:r>
    </w:p>
    <w:p w14:paraId="13BF383E" w14:textId="77777777" w:rsidR="009244B0" w:rsidRPr="00F37E6F" w:rsidRDefault="009244B0" w:rsidP="009244B0">
      <w:pPr>
        <w:jc w:val="both"/>
        <w:rPr>
          <w:rFonts w:ascii="Georgia" w:hAnsi="Georgia" w:cs="Arial"/>
          <w:b/>
        </w:rPr>
      </w:pPr>
    </w:p>
    <w:p w14:paraId="29DD4E82"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Podnikatelský plán musí být srozumitelný a podnikatelská koncepce musí být realistická a konzistentní</w:t>
      </w:r>
      <w:r>
        <w:rPr>
          <w:rFonts w:ascii="Georgia" w:hAnsi="Georgia" w:cs="Arial"/>
        </w:rPr>
        <w:t>.</w:t>
      </w:r>
    </w:p>
    <w:p w14:paraId="2A199C9B"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 xml:space="preserve">Jednotlivé kroky realizace podnikatelského záměru </w:t>
      </w:r>
      <w:r w:rsidR="00917551">
        <w:rPr>
          <w:rFonts w:ascii="Georgia" w:hAnsi="Georgia" w:cs="Arial"/>
        </w:rPr>
        <w:t>musí</w:t>
      </w:r>
      <w:r w:rsidRPr="00F37E6F">
        <w:rPr>
          <w:rFonts w:ascii="Georgia" w:hAnsi="Georgia" w:cs="Arial"/>
        </w:rPr>
        <w:t xml:space="preserve"> být sladěné a podložené reálnými a také realizovatelnými předpoklady a fakty (marketing, finance, lidské zdroje, právní zajištění aj.)</w:t>
      </w:r>
      <w:r>
        <w:rPr>
          <w:rFonts w:ascii="Georgia" w:hAnsi="Georgia" w:cs="Arial"/>
        </w:rPr>
        <w:t>.</w:t>
      </w:r>
    </w:p>
    <w:p w14:paraId="3399B5CF"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sidRPr="00F37E6F">
        <w:rPr>
          <w:rFonts w:ascii="Georgia" w:hAnsi="Georgia" w:cs="Arial"/>
        </w:rPr>
        <w:t>Realizátor musí respektovat a identifikovat rizika, navrhnou</w:t>
      </w:r>
      <w:r>
        <w:rPr>
          <w:rFonts w:ascii="Georgia" w:hAnsi="Georgia" w:cs="Arial"/>
        </w:rPr>
        <w:t>t</w:t>
      </w:r>
      <w:r w:rsidRPr="00F37E6F">
        <w:rPr>
          <w:rFonts w:ascii="Georgia" w:hAnsi="Georgia" w:cs="Arial"/>
        </w:rPr>
        <w:t xml:space="preserve"> variant</w:t>
      </w:r>
      <w:r>
        <w:rPr>
          <w:rFonts w:ascii="Georgia" w:hAnsi="Georgia" w:cs="Arial"/>
        </w:rPr>
        <w:t>u</w:t>
      </w:r>
      <w:r w:rsidRPr="00F37E6F">
        <w:rPr>
          <w:rFonts w:ascii="Georgia" w:hAnsi="Georgia" w:cs="Arial"/>
        </w:rPr>
        <w:t xml:space="preserve"> pro řešení krizových momentů budoucího vývoje včetně pojištění</w:t>
      </w:r>
      <w:r>
        <w:rPr>
          <w:rFonts w:ascii="Georgia" w:hAnsi="Georgia" w:cs="Arial"/>
        </w:rPr>
        <w:t>.</w:t>
      </w:r>
    </w:p>
    <w:p w14:paraId="2AE09553" w14:textId="77777777" w:rsidR="009244B0" w:rsidRPr="00F37E6F" w:rsidRDefault="009244B0" w:rsidP="009244B0">
      <w:pPr>
        <w:pStyle w:val="Odstavecseseznamem"/>
        <w:numPr>
          <w:ilvl w:val="0"/>
          <w:numId w:val="1"/>
        </w:numPr>
        <w:spacing w:before="120" w:after="120"/>
        <w:ind w:left="714" w:hanging="357"/>
        <w:contextualSpacing w:val="0"/>
        <w:jc w:val="both"/>
        <w:rPr>
          <w:rFonts w:ascii="Georgia" w:hAnsi="Georgia" w:cs="Arial"/>
          <w:b/>
        </w:rPr>
      </w:pPr>
      <w:r>
        <w:rPr>
          <w:rFonts w:ascii="Georgia" w:hAnsi="Georgia" w:cs="Arial"/>
        </w:rPr>
        <w:t>Realizátor musí identifikovat</w:t>
      </w:r>
      <w:r w:rsidRPr="00F37E6F">
        <w:rPr>
          <w:rFonts w:ascii="Georgia" w:hAnsi="Georgia" w:cs="Arial"/>
        </w:rPr>
        <w:t xml:space="preserve"> podnikatelský záměr, který přináší užitek pro cílový segment (zákazníka, produkt, službu) a pro </w:t>
      </w:r>
      <w:r>
        <w:rPr>
          <w:rFonts w:ascii="Georgia" w:hAnsi="Georgia" w:cs="Arial"/>
        </w:rPr>
        <w:t>jeho</w:t>
      </w:r>
      <w:r w:rsidRPr="00F37E6F">
        <w:rPr>
          <w:rFonts w:ascii="Georgia" w:hAnsi="Georgia" w:cs="Arial"/>
        </w:rPr>
        <w:t xml:space="preserve"> firmu (zisk, reference, obsazení trhu apod.)</w:t>
      </w:r>
      <w:r>
        <w:rPr>
          <w:rFonts w:ascii="Georgia" w:hAnsi="Georgia" w:cs="Arial"/>
        </w:rPr>
        <w:t>.</w:t>
      </w:r>
    </w:p>
    <w:p w14:paraId="04CD63CD" w14:textId="77777777" w:rsidR="009244B0" w:rsidRPr="00F37E6F" w:rsidRDefault="009244B0" w:rsidP="009244B0">
      <w:pPr>
        <w:jc w:val="both"/>
        <w:rPr>
          <w:rFonts w:ascii="Georgia" w:hAnsi="Georgia" w:cs="Arial"/>
        </w:rPr>
      </w:pPr>
    </w:p>
    <w:p w14:paraId="567A705C" w14:textId="77777777" w:rsidR="009244B0" w:rsidRPr="00F37E6F" w:rsidRDefault="009244B0" w:rsidP="009244B0">
      <w:pPr>
        <w:jc w:val="both"/>
        <w:rPr>
          <w:rFonts w:ascii="Georgia" w:hAnsi="Georgia" w:cs="Arial"/>
        </w:rPr>
      </w:pPr>
    </w:p>
    <w:p w14:paraId="32355ECD" w14:textId="77777777" w:rsidR="009244B0" w:rsidRPr="00F37E6F" w:rsidRDefault="009244B0" w:rsidP="009244B0">
      <w:pPr>
        <w:jc w:val="both"/>
        <w:rPr>
          <w:rFonts w:ascii="Georgia" w:hAnsi="Georgia" w:cs="Arial"/>
        </w:rPr>
      </w:pPr>
    </w:p>
    <w:p w14:paraId="4482AF18" w14:textId="77777777" w:rsidR="009244B0" w:rsidRPr="00F37E6F" w:rsidRDefault="009244B0" w:rsidP="009244B0">
      <w:pPr>
        <w:jc w:val="both"/>
        <w:rPr>
          <w:rFonts w:ascii="Georgia" w:hAnsi="Georgia" w:cs="Arial"/>
          <w:b/>
        </w:rPr>
      </w:pPr>
    </w:p>
    <w:p w14:paraId="648416A4" w14:textId="7DD3730A" w:rsidR="009244B0" w:rsidRPr="00F37E6F" w:rsidRDefault="009244B0" w:rsidP="009244B0">
      <w:pPr>
        <w:jc w:val="both"/>
        <w:rPr>
          <w:rFonts w:ascii="Georgia" w:hAnsi="Georgia" w:cs="Arial"/>
          <w:b/>
        </w:rPr>
      </w:pPr>
      <w:r w:rsidRPr="00F37E6F">
        <w:rPr>
          <w:rFonts w:ascii="Georgia" w:hAnsi="Georgia" w:cs="Arial"/>
          <w:b/>
        </w:rPr>
        <w:t>Doporučená osnova</w:t>
      </w:r>
      <w:r w:rsidR="0096081B">
        <w:rPr>
          <w:rFonts w:ascii="Georgia" w:hAnsi="Georgia" w:cs="Arial"/>
          <w:b/>
        </w:rPr>
        <w:t xml:space="preserve"> – </w:t>
      </w:r>
      <w:r w:rsidR="0096081B" w:rsidRPr="0096081B">
        <w:rPr>
          <w:rFonts w:ascii="Georgia" w:hAnsi="Georgia" w:cs="Arial"/>
          <w:i/>
        </w:rPr>
        <w:t>realizátor rozpracuje jednotlivé body podle vlastního uvážení a relevantnosti pro projekt</w:t>
      </w:r>
      <w:r w:rsidR="00D637E1">
        <w:rPr>
          <w:rFonts w:ascii="Georgia" w:hAnsi="Georgia" w:cs="Arial"/>
          <w:i/>
        </w:rPr>
        <w:t xml:space="preserve">, </w:t>
      </w:r>
      <w:r w:rsidR="00D637E1" w:rsidRPr="00D637E1">
        <w:rPr>
          <w:rFonts w:ascii="Georgia" w:hAnsi="Georgia" w:cs="Arial"/>
          <w:b/>
          <w:i/>
        </w:rPr>
        <w:t xml:space="preserve">avšak v každém případě ponechá kapitolu </w:t>
      </w:r>
      <w:r w:rsidR="00E05FE0">
        <w:rPr>
          <w:rFonts w:ascii="Georgia" w:hAnsi="Georgia" w:cs="Arial"/>
          <w:b/>
          <w:i/>
        </w:rPr>
        <w:t>8</w:t>
      </w:r>
      <w:r w:rsidR="00D637E1" w:rsidRPr="00D637E1">
        <w:rPr>
          <w:rFonts w:ascii="Georgia" w:hAnsi="Georgia" w:cs="Arial"/>
          <w:b/>
          <w:i/>
        </w:rPr>
        <w:t>. Finanční plán</w:t>
      </w:r>
    </w:p>
    <w:p w14:paraId="3A657323" w14:textId="77777777" w:rsidR="009244B0" w:rsidRPr="00F37E6F" w:rsidRDefault="009244B0" w:rsidP="009244B0">
      <w:pPr>
        <w:jc w:val="both"/>
        <w:rPr>
          <w:rFonts w:ascii="Georgia" w:hAnsi="Georgia" w:cs="Arial"/>
        </w:rPr>
      </w:pPr>
    </w:p>
    <w:p w14:paraId="60FECC38" w14:textId="77777777" w:rsidR="009244B0" w:rsidRPr="00F37E6F" w:rsidRDefault="009244B0" w:rsidP="009244B0">
      <w:pPr>
        <w:jc w:val="both"/>
        <w:rPr>
          <w:rFonts w:ascii="Georgia" w:hAnsi="Georgia" w:cs="Arial"/>
        </w:rPr>
      </w:pPr>
    </w:p>
    <w:p w14:paraId="29ED7DA0"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Realizátor</w:t>
      </w:r>
    </w:p>
    <w:p w14:paraId="16F93194" w14:textId="77777777" w:rsidR="009244B0" w:rsidRDefault="009244B0" w:rsidP="009244B0">
      <w:pPr>
        <w:pStyle w:val="Odstavecseseznamem"/>
        <w:numPr>
          <w:ilvl w:val="1"/>
          <w:numId w:val="2"/>
        </w:numPr>
        <w:jc w:val="both"/>
        <w:rPr>
          <w:rFonts w:ascii="Georgia" w:hAnsi="Georgia" w:cs="Arial"/>
        </w:rPr>
      </w:pPr>
      <w:r>
        <w:rPr>
          <w:rFonts w:ascii="Georgia" w:hAnsi="Georgia" w:cs="Arial"/>
        </w:rPr>
        <w:t>Historie, reference, hospodářské výsledky, klíčoví lidé.</w:t>
      </w:r>
    </w:p>
    <w:p w14:paraId="70EFB50F" w14:textId="77777777" w:rsidR="009244B0" w:rsidRDefault="009244B0" w:rsidP="009244B0">
      <w:pPr>
        <w:jc w:val="both"/>
        <w:rPr>
          <w:rFonts w:ascii="Georgia" w:hAnsi="Georgia" w:cs="Arial"/>
        </w:rPr>
      </w:pPr>
    </w:p>
    <w:p w14:paraId="3701E66D"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Produkt/Služba</w:t>
      </w:r>
    </w:p>
    <w:p w14:paraId="5EF1C5AD" w14:textId="77777777" w:rsidR="009244B0" w:rsidRDefault="009244B0" w:rsidP="009244B0">
      <w:pPr>
        <w:pStyle w:val="Odstavecseseznamem"/>
        <w:numPr>
          <w:ilvl w:val="1"/>
          <w:numId w:val="2"/>
        </w:numPr>
        <w:jc w:val="both"/>
        <w:rPr>
          <w:rFonts w:ascii="Georgia" w:hAnsi="Georgia" w:cs="Arial"/>
        </w:rPr>
      </w:pPr>
      <w:r>
        <w:rPr>
          <w:rFonts w:ascii="Georgia" w:hAnsi="Georgia" w:cs="Arial"/>
        </w:rPr>
        <w:t xml:space="preserve">Výrobky/služby – popis produktu z hlediska zákazníka, jeho výhody a nevýhody, přínosy pro koncového uživatele; sortiment, jakost výrobků, design, technické parametry apod. </w:t>
      </w:r>
    </w:p>
    <w:p w14:paraId="7C397521" w14:textId="77777777" w:rsidR="009244B0" w:rsidRDefault="009244B0" w:rsidP="009244B0">
      <w:pPr>
        <w:pStyle w:val="Odstavecseseznamem"/>
        <w:ind w:left="1440"/>
        <w:jc w:val="both"/>
        <w:rPr>
          <w:rFonts w:ascii="Georgia" w:hAnsi="Georgia" w:cs="Arial"/>
        </w:rPr>
      </w:pPr>
    </w:p>
    <w:p w14:paraId="434F79C9"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Země realizace</w:t>
      </w:r>
    </w:p>
    <w:p w14:paraId="5AFFE52A" w14:textId="77777777" w:rsidR="009244B0" w:rsidRPr="00A079DB" w:rsidRDefault="009244B0" w:rsidP="00A079DB">
      <w:pPr>
        <w:pStyle w:val="Odstavecseseznamem"/>
        <w:numPr>
          <w:ilvl w:val="1"/>
          <w:numId w:val="2"/>
        </w:numPr>
        <w:jc w:val="both"/>
        <w:rPr>
          <w:rFonts w:ascii="Georgia" w:hAnsi="Georgia" w:cs="Arial"/>
        </w:rPr>
      </w:pPr>
      <w:r>
        <w:rPr>
          <w:rFonts w:ascii="Georgia" w:hAnsi="Georgia" w:cs="Arial"/>
        </w:rPr>
        <w:t xml:space="preserve">Ekonomická situace země a její vývoj, inflační tendence, nezaměstnanost, úroveň příjmů, daňové a celní podmínky, úrokové sazby, technologický rozvoj v zemi, zavádění nových technologií, inovační potenciál země, podnebí, přírodní zdroje, jejich výše a exploatace, politická situace a její předpokládaný vývoz, státní regulace, </w:t>
      </w:r>
      <w:r>
        <w:rPr>
          <w:rFonts w:ascii="Georgia" w:hAnsi="Georgia" w:cs="Arial"/>
        </w:rPr>
        <w:lastRenderedPageBreak/>
        <w:t>legislativní podmínky, logistika a další faktory, které mohou ovlivnit podnikatelský plán.</w:t>
      </w:r>
    </w:p>
    <w:p w14:paraId="26077199"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Trh</w:t>
      </w:r>
    </w:p>
    <w:p w14:paraId="069DBF4C" w14:textId="77777777" w:rsidR="009244B0" w:rsidRDefault="009244B0" w:rsidP="009244B0">
      <w:pPr>
        <w:pStyle w:val="Odstavecseseznamem"/>
        <w:numPr>
          <w:ilvl w:val="1"/>
          <w:numId w:val="2"/>
        </w:numPr>
        <w:jc w:val="both"/>
        <w:rPr>
          <w:rFonts w:ascii="Georgia" w:hAnsi="Georgia" w:cs="Arial"/>
        </w:rPr>
      </w:pPr>
      <w:r>
        <w:rPr>
          <w:rFonts w:ascii="Georgia" w:hAnsi="Georgia" w:cs="Arial"/>
        </w:rPr>
        <w:t>Způsob vstupu na zahraniční trh – lokální distribuční sítě, obchodní zastoupení, velikosti a míra růstu cílového trhu, shody produktu s potřebami zákazníků, možnosti vymezení se vůči konkurenčním produktům, existence substitutů a komplementů, síla konkurence, platební schopnost zákazníků a další faktory, které mohou ovlivnit podnikatelský plán.</w:t>
      </w:r>
    </w:p>
    <w:p w14:paraId="6CC06960" w14:textId="77777777" w:rsidR="009244B0" w:rsidRDefault="009244B0" w:rsidP="009244B0">
      <w:pPr>
        <w:pStyle w:val="Odstavecseseznamem"/>
        <w:ind w:left="1440"/>
        <w:jc w:val="both"/>
        <w:rPr>
          <w:rFonts w:ascii="Georgia" w:hAnsi="Georgia" w:cs="Arial"/>
        </w:rPr>
      </w:pPr>
    </w:p>
    <w:p w14:paraId="2C976C81"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Prodej</w:t>
      </w:r>
    </w:p>
    <w:p w14:paraId="482A689B" w14:textId="77777777" w:rsidR="009244B0" w:rsidRDefault="009244B0" w:rsidP="009244B0">
      <w:pPr>
        <w:pStyle w:val="Odstavecseseznamem"/>
        <w:numPr>
          <w:ilvl w:val="1"/>
          <w:numId w:val="2"/>
        </w:numPr>
        <w:jc w:val="both"/>
        <w:rPr>
          <w:rFonts w:ascii="Georgia" w:hAnsi="Georgia" w:cs="Arial"/>
        </w:rPr>
      </w:pPr>
      <w:r>
        <w:rPr>
          <w:rFonts w:ascii="Georgia" w:hAnsi="Georgia" w:cs="Arial"/>
        </w:rPr>
        <w:t xml:space="preserve">Organizace prodeje – popis kroků od prvního kontaktu se zákazníkem až po vyřízení zakázky; kdo u zákazníka rozhoduje o koupi? Jak dlouho zákazníkovi trvá rozhodovací proces? Jaké jsou plánované kroky na podporu prodeje? Kolik pracovníků se bude zabývat odbytem a kolik to bude stát? Jaká je cenová strategie a koncepce reklamy? </w:t>
      </w:r>
    </w:p>
    <w:p w14:paraId="1DFBD0B0" w14:textId="77777777" w:rsidR="009244B0" w:rsidRDefault="009244B0" w:rsidP="009244B0">
      <w:pPr>
        <w:pStyle w:val="Odstavecseseznamem"/>
        <w:ind w:left="1440"/>
        <w:jc w:val="both"/>
        <w:rPr>
          <w:rFonts w:ascii="Georgia" w:hAnsi="Georgia" w:cs="Arial"/>
        </w:rPr>
      </w:pPr>
    </w:p>
    <w:p w14:paraId="6081A343"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Jakost, životní prostředí, bezpečnost</w:t>
      </w:r>
    </w:p>
    <w:p w14:paraId="68612B70" w14:textId="77777777" w:rsidR="009244B0" w:rsidRDefault="009244B0" w:rsidP="009244B0">
      <w:pPr>
        <w:pStyle w:val="Odstavecseseznamem"/>
        <w:numPr>
          <w:ilvl w:val="1"/>
          <w:numId w:val="2"/>
        </w:numPr>
        <w:jc w:val="both"/>
        <w:rPr>
          <w:rFonts w:ascii="Georgia" w:hAnsi="Georgia" w:cs="Arial"/>
        </w:rPr>
      </w:pPr>
      <w:r>
        <w:rPr>
          <w:rFonts w:ascii="Georgia" w:hAnsi="Georgia" w:cs="Arial"/>
        </w:rPr>
        <w:t>Informace o zajištění kvality během dopravy, nutnost podkladů od dodavatelů, výsledky rozborů, počet zkoušek jakosti, které mají být provedeny, průběh namátkové kontroly, potřebné certifikáty, zajištění podmínek pro ochranu životního prostředí, aspekty platné legislativy při dovozu a při nakládání s odpadem.</w:t>
      </w:r>
    </w:p>
    <w:p w14:paraId="72CC4951" w14:textId="77777777" w:rsidR="00A252B0" w:rsidRDefault="00A252B0" w:rsidP="00A252B0">
      <w:pPr>
        <w:pStyle w:val="Odstavecseseznamem"/>
        <w:ind w:left="1440"/>
        <w:jc w:val="both"/>
        <w:rPr>
          <w:rFonts w:ascii="Georgia" w:hAnsi="Georgia" w:cs="Arial"/>
        </w:rPr>
      </w:pPr>
    </w:p>
    <w:p w14:paraId="22259C44" w14:textId="77777777" w:rsidR="00A252B0" w:rsidRPr="00A252B0" w:rsidRDefault="00A252B0" w:rsidP="00A252B0">
      <w:pPr>
        <w:pStyle w:val="Odstavecseseznamem"/>
        <w:numPr>
          <w:ilvl w:val="0"/>
          <w:numId w:val="2"/>
        </w:numPr>
        <w:jc w:val="both"/>
        <w:rPr>
          <w:rFonts w:ascii="Georgia" w:hAnsi="Georgia" w:cs="Arial"/>
          <w:b/>
        </w:rPr>
      </w:pPr>
      <w:r w:rsidRPr="00A252B0">
        <w:rPr>
          <w:rFonts w:ascii="Georgia" w:hAnsi="Georgia" w:cs="Arial"/>
          <w:b/>
        </w:rPr>
        <w:t>SW</w:t>
      </w:r>
      <w:r>
        <w:rPr>
          <w:rFonts w:ascii="Georgia" w:hAnsi="Georgia" w:cs="Arial"/>
          <w:b/>
        </w:rPr>
        <w:t>O</w:t>
      </w:r>
      <w:r w:rsidRPr="00A252B0">
        <w:rPr>
          <w:rFonts w:ascii="Georgia" w:hAnsi="Georgia" w:cs="Arial"/>
          <w:b/>
        </w:rPr>
        <w:t>T analýza</w:t>
      </w:r>
    </w:p>
    <w:p w14:paraId="17E8AFA7" w14:textId="77777777" w:rsidR="009244B0" w:rsidRPr="00F37E6F" w:rsidRDefault="009244B0" w:rsidP="009244B0">
      <w:pPr>
        <w:jc w:val="both"/>
        <w:rPr>
          <w:rFonts w:ascii="Georgia" w:hAnsi="Georgia" w:cs="Arial"/>
        </w:rPr>
      </w:pPr>
    </w:p>
    <w:p w14:paraId="54A75011" w14:textId="77777777" w:rsidR="009244B0" w:rsidRPr="009244B0" w:rsidRDefault="009244B0" w:rsidP="009244B0">
      <w:pPr>
        <w:pStyle w:val="Odstavecseseznamem"/>
        <w:numPr>
          <w:ilvl w:val="0"/>
          <w:numId w:val="2"/>
        </w:numPr>
        <w:jc w:val="both"/>
        <w:rPr>
          <w:rFonts w:ascii="Georgia" w:hAnsi="Georgia" w:cs="Arial"/>
          <w:b/>
        </w:rPr>
      </w:pPr>
      <w:r w:rsidRPr="009244B0">
        <w:rPr>
          <w:rFonts w:ascii="Georgia" w:hAnsi="Georgia" w:cs="Arial"/>
          <w:b/>
        </w:rPr>
        <w:t>Finanční plán</w:t>
      </w:r>
    </w:p>
    <w:p w14:paraId="31B77112" w14:textId="77777777" w:rsidR="009244B0" w:rsidRDefault="009244B0" w:rsidP="009244B0">
      <w:pPr>
        <w:pStyle w:val="Odstavecseseznamem"/>
        <w:numPr>
          <w:ilvl w:val="1"/>
          <w:numId w:val="2"/>
        </w:numPr>
        <w:jc w:val="both"/>
        <w:rPr>
          <w:rFonts w:ascii="Georgia" w:hAnsi="Georgia" w:cs="Arial"/>
        </w:rPr>
      </w:pPr>
      <w:r>
        <w:rPr>
          <w:rFonts w:ascii="Georgia" w:hAnsi="Georgia" w:cs="Arial"/>
        </w:rPr>
        <w:t>Plán výkazů a ztrát, rozvahy a peněžních toků minimál</w:t>
      </w:r>
      <w:r w:rsidR="00917551">
        <w:rPr>
          <w:rFonts w:ascii="Georgia" w:hAnsi="Georgia" w:cs="Arial"/>
        </w:rPr>
        <w:t>ně po dobu návratnosti projektu;</w:t>
      </w:r>
      <w:r>
        <w:rPr>
          <w:rFonts w:ascii="Georgia" w:hAnsi="Georgia" w:cs="Arial"/>
        </w:rPr>
        <w:t xml:space="preserve"> vlastní a cizí zdroje, kurzová rizika, bankovní spojení a další náležitosti</w:t>
      </w:r>
      <w:r w:rsidR="00857BFB">
        <w:rPr>
          <w:rFonts w:ascii="Georgia" w:hAnsi="Georgia" w:cs="Arial"/>
        </w:rPr>
        <w:t>.</w:t>
      </w:r>
      <w:r w:rsidRPr="00857BFB">
        <w:rPr>
          <w:rFonts w:ascii="Georgia" w:hAnsi="Georgia" w:cs="Arial"/>
          <w:b/>
        </w:rPr>
        <w:t xml:space="preserve"> </w:t>
      </w:r>
      <w:r w:rsidR="00857BFB" w:rsidRPr="00857BFB">
        <w:rPr>
          <w:rFonts w:ascii="Georgia" w:hAnsi="Georgia" w:cs="Arial"/>
          <w:b/>
        </w:rPr>
        <w:t>(NEJDÚLEŽITĚJŠÍ KAPITOLA)</w:t>
      </w:r>
    </w:p>
    <w:p w14:paraId="657991A9" w14:textId="77777777" w:rsidR="0045457F" w:rsidRDefault="0045457F" w:rsidP="0045457F">
      <w:pPr>
        <w:pStyle w:val="Odstavecseseznamem"/>
        <w:ind w:left="1440"/>
        <w:jc w:val="both"/>
        <w:rPr>
          <w:rFonts w:ascii="Georgia" w:hAnsi="Georgia" w:cs="Arial"/>
        </w:rPr>
      </w:pPr>
    </w:p>
    <w:p w14:paraId="03D5DD3C" w14:textId="77777777" w:rsidR="0045457F" w:rsidRDefault="0045457F" w:rsidP="0045457F">
      <w:pPr>
        <w:pStyle w:val="Odstavecseseznamem"/>
        <w:numPr>
          <w:ilvl w:val="0"/>
          <w:numId w:val="2"/>
        </w:numPr>
        <w:jc w:val="both"/>
        <w:rPr>
          <w:rFonts w:ascii="Georgia" w:hAnsi="Georgia"/>
          <w:b/>
        </w:rPr>
      </w:pPr>
      <w:r w:rsidRPr="001E681A">
        <w:rPr>
          <w:rFonts w:ascii="Georgia" w:hAnsi="Georgia"/>
          <w:b/>
        </w:rPr>
        <w:t xml:space="preserve">ZÁVĚR A DOPORUČENÍ </w:t>
      </w:r>
    </w:p>
    <w:p w14:paraId="3E94FC4C" w14:textId="77777777" w:rsidR="0045457F" w:rsidRPr="0045457F" w:rsidRDefault="0045457F" w:rsidP="0045457F">
      <w:pPr>
        <w:pStyle w:val="Odstavecseseznamem"/>
        <w:numPr>
          <w:ilvl w:val="1"/>
          <w:numId w:val="2"/>
        </w:numPr>
        <w:jc w:val="both"/>
        <w:rPr>
          <w:rFonts w:ascii="Georgia" w:hAnsi="Georgia" w:cs="Arial"/>
        </w:rPr>
      </w:pPr>
      <w:r w:rsidRPr="0045457F">
        <w:rPr>
          <w:rFonts w:ascii="Georgia" w:hAnsi="Georgia" w:cs="Arial"/>
        </w:rPr>
        <w:t xml:space="preserve">Zde uveďte shrnutí a závěrečná doporučení pro ostatní firmy. Podělte se prosím o své zkušenosti s jednáním s úřady, legislativou, místními partnery aj. </w:t>
      </w:r>
    </w:p>
    <w:p w14:paraId="749FBD9B" w14:textId="77777777" w:rsidR="009244B0" w:rsidRPr="00F37E6F" w:rsidRDefault="009244B0" w:rsidP="009244B0">
      <w:pPr>
        <w:jc w:val="both"/>
        <w:rPr>
          <w:rFonts w:ascii="Georgia" w:hAnsi="Georgia" w:cs="Arial"/>
        </w:rPr>
      </w:pPr>
    </w:p>
    <w:p w14:paraId="2F39E6E2" w14:textId="77777777" w:rsidR="00120B83" w:rsidRDefault="00120B83"/>
    <w:p w14:paraId="5B5B4471" w14:textId="77777777" w:rsidR="007A206F" w:rsidRDefault="007A206F"/>
    <w:p w14:paraId="575D82CF" w14:textId="77777777" w:rsidR="007A206F" w:rsidRDefault="007A206F"/>
    <w:sectPr w:rsidR="007A206F" w:rsidSect="009244B0">
      <w:headerReference w:type="default" r:id="rId7"/>
      <w:pgSz w:w="11906" w:h="16838"/>
      <w:pgMar w:top="1417" w:right="1417" w:bottom="1417" w:left="1417" w:header="266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7689A" w14:textId="77777777" w:rsidR="00193FFB" w:rsidRDefault="00193FFB" w:rsidP="009244B0">
      <w:r>
        <w:separator/>
      </w:r>
    </w:p>
  </w:endnote>
  <w:endnote w:type="continuationSeparator" w:id="0">
    <w:p w14:paraId="03A44C14" w14:textId="77777777" w:rsidR="00193FFB" w:rsidRDefault="00193FFB" w:rsidP="0092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4EB0B" w14:textId="77777777" w:rsidR="00193FFB" w:rsidRDefault="00193FFB" w:rsidP="009244B0">
      <w:r>
        <w:separator/>
      </w:r>
    </w:p>
  </w:footnote>
  <w:footnote w:type="continuationSeparator" w:id="0">
    <w:p w14:paraId="48FBB1D2" w14:textId="77777777" w:rsidR="00193FFB" w:rsidRDefault="00193FFB" w:rsidP="0092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2795" w14:textId="77777777" w:rsidR="009244B0" w:rsidRDefault="009244B0">
    <w:pPr>
      <w:pStyle w:val="Zhlav"/>
    </w:pPr>
    <w:r>
      <w:rPr>
        <w:noProof/>
        <w:lang w:eastAsia="cs-CZ"/>
      </w:rPr>
      <w:drawing>
        <wp:anchor distT="0" distB="0" distL="114300" distR="114300" simplePos="0" relativeHeight="251659264" behindDoc="1" locked="0" layoutInCell="1" allowOverlap="1" wp14:anchorId="6349537B" wp14:editId="0F147FB6">
          <wp:simplePos x="0" y="0"/>
          <wp:positionH relativeFrom="page">
            <wp:align>left</wp:align>
          </wp:positionH>
          <wp:positionV relativeFrom="page">
            <wp:align>top</wp:align>
          </wp:positionV>
          <wp:extent cx="7560310" cy="1247775"/>
          <wp:effectExtent l="0" t="0" r="2540" b="9525"/>
          <wp:wrapNone/>
          <wp:docPr id="11" name="Picture 3" descr="CRA_hlavickovy_papir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_hlavickovy_papir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048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CA5C33"/>
    <w:multiLevelType w:val="hybridMultilevel"/>
    <w:tmpl w:val="C56C5A5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E603888"/>
    <w:multiLevelType w:val="hybridMultilevel"/>
    <w:tmpl w:val="07ACB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1948518">
    <w:abstractNumId w:val="2"/>
  </w:num>
  <w:num w:numId="2" w16cid:durableId="1557888744">
    <w:abstractNumId w:val="1"/>
  </w:num>
  <w:num w:numId="3" w16cid:durableId="416248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B0"/>
    <w:rsid w:val="00120B83"/>
    <w:rsid w:val="0015469E"/>
    <w:rsid w:val="00193FFB"/>
    <w:rsid w:val="0045457F"/>
    <w:rsid w:val="00520318"/>
    <w:rsid w:val="00750140"/>
    <w:rsid w:val="007A206F"/>
    <w:rsid w:val="00857BFB"/>
    <w:rsid w:val="008E58F1"/>
    <w:rsid w:val="00917551"/>
    <w:rsid w:val="009244B0"/>
    <w:rsid w:val="0096081B"/>
    <w:rsid w:val="00A079DB"/>
    <w:rsid w:val="00A252B0"/>
    <w:rsid w:val="00D637E1"/>
    <w:rsid w:val="00E05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6378"/>
  <w15:chartTrackingRefBased/>
  <w15:docId w15:val="{11BCEF46-A699-4A3C-B485-B4654F25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44B0"/>
    <w:pPr>
      <w:spacing w:after="0" w:line="240" w:lineRule="auto"/>
    </w:pPr>
    <w:rPr>
      <w:rFonts w:ascii="Cambria" w:eastAsia="MS Mincho" w:hAnsi="Cambria"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44B0"/>
    <w:pPr>
      <w:tabs>
        <w:tab w:val="center" w:pos="4536"/>
        <w:tab w:val="right" w:pos="9072"/>
      </w:tabs>
    </w:pPr>
  </w:style>
  <w:style w:type="character" w:customStyle="1" w:styleId="ZhlavChar">
    <w:name w:val="Záhlaví Char"/>
    <w:basedOn w:val="Standardnpsmoodstavce"/>
    <w:link w:val="Zhlav"/>
    <w:uiPriority w:val="99"/>
    <w:rsid w:val="009244B0"/>
  </w:style>
  <w:style w:type="paragraph" w:styleId="Zpat">
    <w:name w:val="footer"/>
    <w:basedOn w:val="Normln"/>
    <w:link w:val="ZpatChar"/>
    <w:uiPriority w:val="99"/>
    <w:unhideWhenUsed/>
    <w:rsid w:val="009244B0"/>
    <w:pPr>
      <w:tabs>
        <w:tab w:val="center" w:pos="4536"/>
        <w:tab w:val="right" w:pos="9072"/>
      </w:tabs>
    </w:pPr>
  </w:style>
  <w:style w:type="character" w:customStyle="1" w:styleId="ZpatChar">
    <w:name w:val="Zápatí Char"/>
    <w:basedOn w:val="Standardnpsmoodstavce"/>
    <w:link w:val="Zpat"/>
    <w:uiPriority w:val="99"/>
    <w:rsid w:val="009244B0"/>
  </w:style>
  <w:style w:type="paragraph" w:styleId="Odstavecseseznamem">
    <w:name w:val="List Paragraph"/>
    <w:basedOn w:val="Normln"/>
    <w:uiPriority w:val="34"/>
    <w:qFormat/>
    <w:rsid w:val="009244B0"/>
    <w:pPr>
      <w:ind w:left="720"/>
      <w:contextualSpacing/>
    </w:pPr>
  </w:style>
  <w:style w:type="character" w:styleId="Hypertextovodkaz">
    <w:name w:val="Hyperlink"/>
    <w:basedOn w:val="Standardnpsmoodstavce"/>
    <w:uiPriority w:val="99"/>
    <w:unhideWhenUsed/>
    <w:rsid w:val="00454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1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2569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Leskovska Ludmila</dc:creator>
  <cp:keywords/>
  <dc:description/>
  <cp:lastModifiedBy>Kryštof Knejp</cp:lastModifiedBy>
  <cp:revision>3</cp:revision>
  <dcterms:created xsi:type="dcterms:W3CDTF">2020-05-26T14:11:00Z</dcterms:created>
  <dcterms:modified xsi:type="dcterms:W3CDTF">2024-10-23T07:56:00Z</dcterms:modified>
</cp:coreProperties>
</file>